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0B2C" w:rsidRPr="006D6AD1" w:rsidRDefault="00500B2C" w:rsidP="00231E34">
      <w:pPr>
        <w:spacing w:line="360" w:lineRule="auto"/>
        <w:jc w:val="both"/>
        <w:rPr>
          <w:rFonts w:asciiTheme="majorBidi" w:hAnsiTheme="majorBidi" w:cstheme="majorBidi"/>
          <w:b/>
          <w:bCs/>
          <w:sz w:val="24"/>
          <w:u w:val="single"/>
          <w:rtl/>
        </w:rPr>
      </w:pPr>
      <w:bookmarkStart w:id="0" w:name="_Hlk531616216"/>
      <w:bookmarkStart w:id="1" w:name="_GoBack"/>
      <w:bookmarkEnd w:id="1"/>
    </w:p>
    <w:p w:rsidR="00500B2C" w:rsidRPr="006D6AD1" w:rsidRDefault="00D86406" w:rsidP="00231E34">
      <w:pPr>
        <w:spacing w:line="360" w:lineRule="auto"/>
        <w:jc w:val="both"/>
        <w:rPr>
          <w:rFonts w:asciiTheme="majorBidi" w:hAnsiTheme="majorBidi" w:cstheme="majorBidi"/>
          <w:b/>
          <w:bCs/>
          <w:sz w:val="24"/>
          <w:u w:val="single"/>
        </w:rPr>
      </w:pPr>
      <w:r w:rsidRPr="006D6AD1">
        <w:rPr>
          <w:rFonts w:asciiTheme="majorBidi" w:hAnsiTheme="majorBidi" w:cstheme="majorBidi"/>
          <w:noProof/>
          <w:lang w:eastAsia="en-US"/>
        </w:rPr>
        <w:drawing>
          <wp:inline distT="0" distB="0" distL="0" distR="0" wp14:anchorId="272DD903" wp14:editId="24EB11F9">
            <wp:extent cx="524510" cy="621665"/>
            <wp:effectExtent l="0" t="0" r="8890" b="6985"/>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932804" name="Picture 1"/>
                    <pic:cNvPicPr>
                      <a:picLocks noChangeAspect="1" noChangeArrowheads="1"/>
                    </pic:cNvPicPr>
                  </pic:nvPicPr>
                  <pic:blipFill>
                    <a:blip r:embed="rId8">
                      <a:extLst>
                        <a:ext uri="{BEBA8EAE-BF5A-486C-A8C5-ECC9F3942E4B}">
                          <a14:imgProps xmlns:a14="http://schemas.microsoft.com/office/drawing/2010/main">
                            <a14:imgLayer>
                              <a14:imgEffect>
                                <a14:saturation sat="0"/>
                              </a14:imgEffect>
                            </a14:imgLayer>
                          </a14:imgProps>
                        </a:ext>
                        <a:ext uri="{28A0092B-C50C-407E-A947-70E740481C1C}">
                          <a14:useLocalDpi xmlns:a14="http://schemas.microsoft.com/office/drawing/2010/main" val="0"/>
                        </a:ext>
                      </a:extLst>
                    </a:blip>
                    <a:stretch>
                      <a:fillRect/>
                    </a:stretch>
                  </pic:blipFill>
                  <pic:spPr bwMode="auto">
                    <a:xfrm>
                      <a:off x="0" y="0"/>
                      <a:ext cx="524510" cy="621665"/>
                    </a:xfrm>
                    <a:prstGeom prst="rect">
                      <a:avLst/>
                    </a:prstGeom>
                    <a:noFill/>
                  </pic:spPr>
                </pic:pic>
              </a:graphicData>
            </a:graphic>
          </wp:inline>
        </w:drawing>
      </w:r>
    </w:p>
    <w:p w:rsidR="000F34C8" w:rsidRPr="006D6AD1" w:rsidRDefault="00D86406" w:rsidP="006A1E94">
      <w:pPr>
        <w:spacing w:line="276" w:lineRule="auto"/>
        <w:jc w:val="both"/>
        <w:rPr>
          <w:rFonts w:asciiTheme="majorBidi" w:hAnsiTheme="majorBidi" w:cstheme="majorBidi"/>
          <w:color w:val="0D0D0D" w:themeColor="text1" w:themeTint="F2"/>
          <w:sz w:val="28"/>
          <w:szCs w:val="28"/>
          <w:rtl/>
        </w:rPr>
      </w:pPr>
      <w:r w:rsidRPr="006D6AD1">
        <w:rPr>
          <w:rFonts w:asciiTheme="majorBidi" w:hAnsiTheme="majorBidi" w:cstheme="majorBidi"/>
          <w:color w:val="0D0D0D" w:themeColor="text1" w:themeTint="F2"/>
          <w:sz w:val="28"/>
          <w:szCs w:val="28"/>
          <w:rtl/>
        </w:rPr>
        <w:t>הנהלת בתי המשפט</w:t>
      </w:r>
    </w:p>
    <w:p w:rsidR="000F34C8" w:rsidRPr="006D6AD1" w:rsidRDefault="00D86406" w:rsidP="006A1E94">
      <w:pPr>
        <w:spacing w:line="276" w:lineRule="auto"/>
        <w:jc w:val="both"/>
        <w:rPr>
          <w:rFonts w:asciiTheme="majorBidi" w:hAnsiTheme="majorBidi" w:cstheme="majorBidi"/>
          <w:color w:val="0D0D0D" w:themeColor="text1" w:themeTint="F2"/>
          <w:sz w:val="16"/>
          <w:szCs w:val="16"/>
        </w:rPr>
      </w:pPr>
      <w:r w:rsidRPr="006D6AD1">
        <w:rPr>
          <w:rFonts w:asciiTheme="majorBidi" w:hAnsiTheme="majorBidi" w:cstheme="majorBidi"/>
          <w:color w:val="0D0D0D" w:themeColor="text1" w:themeTint="F2"/>
          <w:sz w:val="16"/>
          <w:szCs w:val="16"/>
        </w:rPr>
        <w:t>COURTS ADMINISTRATION</w:t>
      </w:r>
    </w:p>
    <w:p w:rsidR="000F34C8" w:rsidRPr="006D6AD1" w:rsidRDefault="00D86406" w:rsidP="006A1E94">
      <w:pPr>
        <w:spacing w:line="276" w:lineRule="auto"/>
        <w:jc w:val="both"/>
        <w:rPr>
          <w:rFonts w:asciiTheme="majorBidi" w:hAnsiTheme="majorBidi" w:cstheme="majorBidi"/>
          <w:b/>
          <w:bCs/>
          <w:sz w:val="24"/>
          <w:u w:val="single"/>
        </w:rPr>
      </w:pPr>
      <w:r w:rsidRPr="006D6AD1">
        <w:rPr>
          <w:rFonts w:asciiTheme="majorBidi" w:hAnsiTheme="majorBidi" w:cstheme="majorBidi"/>
          <w:color w:val="0D0D0D" w:themeColor="text1" w:themeTint="F2"/>
          <w:sz w:val="22"/>
          <w:szCs w:val="22"/>
          <w:rtl/>
        </w:rPr>
        <w:t>יחידת הרכש המרכזית</w:t>
      </w:r>
    </w:p>
    <w:p w:rsidR="00500B2C" w:rsidRPr="006D6AD1" w:rsidRDefault="00500B2C" w:rsidP="00231E34">
      <w:pPr>
        <w:spacing w:line="360" w:lineRule="auto"/>
        <w:jc w:val="both"/>
        <w:rPr>
          <w:rFonts w:asciiTheme="majorBidi" w:hAnsiTheme="majorBidi" w:cstheme="majorBidi"/>
          <w:b/>
          <w:bCs/>
          <w:sz w:val="24"/>
          <w:u w:val="single"/>
          <w:rtl/>
        </w:rPr>
      </w:pPr>
    </w:p>
    <w:p w:rsidR="00500B2C" w:rsidRPr="006D6AD1" w:rsidRDefault="00500B2C" w:rsidP="00231E34">
      <w:pPr>
        <w:spacing w:line="360" w:lineRule="auto"/>
        <w:jc w:val="both"/>
        <w:rPr>
          <w:rFonts w:asciiTheme="majorBidi" w:hAnsiTheme="majorBidi" w:cstheme="majorBidi"/>
          <w:sz w:val="32"/>
          <w:szCs w:val="32"/>
          <w:u w:val="single"/>
          <w:rtl/>
        </w:rPr>
      </w:pPr>
    </w:p>
    <w:p w:rsidR="006A1E94" w:rsidRDefault="006A1E94" w:rsidP="00231E34">
      <w:pPr>
        <w:spacing w:line="360" w:lineRule="auto"/>
        <w:jc w:val="both"/>
        <w:rPr>
          <w:rFonts w:asciiTheme="majorBidi" w:hAnsiTheme="majorBidi" w:cstheme="majorBidi"/>
          <w:b/>
          <w:bCs/>
          <w:color w:val="002060"/>
          <w:position w:val="2"/>
          <w:sz w:val="48"/>
          <w:szCs w:val="48"/>
          <w:rtl/>
        </w:rPr>
      </w:pPr>
    </w:p>
    <w:p w:rsidR="006A1E94" w:rsidRDefault="006A1E94" w:rsidP="00231E34">
      <w:pPr>
        <w:spacing w:line="360" w:lineRule="auto"/>
        <w:jc w:val="both"/>
        <w:rPr>
          <w:rFonts w:asciiTheme="majorBidi" w:hAnsiTheme="majorBidi" w:cstheme="majorBidi"/>
          <w:b/>
          <w:bCs/>
          <w:color w:val="002060"/>
          <w:position w:val="2"/>
          <w:sz w:val="48"/>
          <w:szCs w:val="48"/>
          <w:rtl/>
        </w:rPr>
      </w:pPr>
    </w:p>
    <w:p w:rsidR="00CA0112" w:rsidRPr="006D6AD1" w:rsidRDefault="00D86406" w:rsidP="00145717">
      <w:pPr>
        <w:spacing w:line="360" w:lineRule="auto"/>
        <w:jc w:val="center"/>
        <w:rPr>
          <w:rFonts w:asciiTheme="majorBidi" w:hAnsiTheme="majorBidi" w:cstheme="majorBidi"/>
          <w:b/>
          <w:bCs/>
          <w:color w:val="002060"/>
          <w:position w:val="2"/>
          <w:sz w:val="48"/>
          <w:szCs w:val="48"/>
          <w:rtl/>
        </w:rPr>
      </w:pPr>
      <w:r w:rsidRPr="006D6AD1">
        <w:rPr>
          <w:rFonts w:asciiTheme="majorBidi" w:hAnsiTheme="majorBidi" w:cstheme="majorBidi"/>
          <w:b/>
          <w:bCs/>
          <w:color w:val="002060"/>
          <w:position w:val="2"/>
          <w:sz w:val="48"/>
          <w:szCs w:val="48"/>
          <w:rtl/>
        </w:rPr>
        <w:t>מכרז פומבי מס' 64/19</w:t>
      </w:r>
    </w:p>
    <w:p w:rsidR="00CA5C4D" w:rsidRPr="00145717" w:rsidRDefault="00145717" w:rsidP="00145717">
      <w:pPr>
        <w:spacing w:line="360" w:lineRule="auto"/>
        <w:jc w:val="center"/>
        <w:rPr>
          <w:rFonts w:asciiTheme="majorBidi" w:hAnsiTheme="majorBidi" w:cstheme="majorBidi"/>
          <w:b/>
          <w:bCs/>
          <w:color w:val="002060"/>
          <w:position w:val="2"/>
          <w:sz w:val="48"/>
          <w:szCs w:val="48"/>
          <w:rtl/>
        </w:rPr>
      </w:pPr>
      <w:r>
        <w:rPr>
          <w:rFonts w:asciiTheme="majorBidi" w:hAnsiTheme="majorBidi" w:cstheme="majorBidi" w:hint="cs"/>
          <w:b/>
          <w:bCs/>
          <w:color w:val="002060"/>
          <w:position w:val="2"/>
          <w:sz w:val="48"/>
          <w:szCs w:val="48"/>
          <w:rtl/>
        </w:rPr>
        <w:t>אספקת</w:t>
      </w:r>
      <w:r w:rsidR="00D86406" w:rsidRPr="006D6AD1">
        <w:rPr>
          <w:rFonts w:asciiTheme="majorBidi" w:hAnsiTheme="majorBidi" w:cstheme="majorBidi"/>
          <w:b/>
          <w:bCs/>
          <w:color w:val="002060"/>
          <w:position w:val="2"/>
          <w:sz w:val="48"/>
          <w:szCs w:val="48"/>
          <w:rtl/>
        </w:rPr>
        <w:t xml:space="preserve"> שירותי ניקיון </w:t>
      </w:r>
      <w:r w:rsidR="005829A9">
        <w:rPr>
          <w:rFonts w:asciiTheme="majorBidi" w:hAnsiTheme="majorBidi" w:cstheme="majorBidi" w:hint="cs"/>
          <w:b/>
          <w:bCs/>
          <w:color w:val="002060"/>
          <w:position w:val="2"/>
          <w:sz w:val="48"/>
          <w:szCs w:val="48"/>
          <w:rtl/>
        </w:rPr>
        <w:t xml:space="preserve">והדברה </w:t>
      </w:r>
      <w:r w:rsidR="00D86406" w:rsidRPr="006D6AD1">
        <w:rPr>
          <w:rFonts w:asciiTheme="majorBidi" w:hAnsiTheme="majorBidi" w:cstheme="majorBidi"/>
          <w:b/>
          <w:bCs/>
          <w:color w:val="002060"/>
          <w:position w:val="2"/>
          <w:sz w:val="48"/>
          <w:szCs w:val="48"/>
          <w:rtl/>
        </w:rPr>
        <w:t xml:space="preserve">ביחידות </w:t>
      </w:r>
      <w:r>
        <w:rPr>
          <w:rFonts w:asciiTheme="majorBidi" w:hAnsiTheme="majorBidi" w:cstheme="majorBidi"/>
          <w:b/>
          <w:bCs/>
          <w:color w:val="002060"/>
          <w:position w:val="2"/>
          <w:sz w:val="48"/>
          <w:szCs w:val="48"/>
          <w:rtl/>
        </w:rPr>
        <w:t>ובאתרי</w:t>
      </w:r>
      <w:r>
        <w:rPr>
          <w:rFonts w:asciiTheme="majorBidi" w:hAnsiTheme="majorBidi" w:cstheme="majorBidi" w:hint="cs"/>
          <w:b/>
          <w:bCs/>
          <w:color w:val="002060"/>
          <w:position w:val="2"/>
          <w:sz w:val="48"/>
          <w:szCs w:val="48"/>
          <w:rtl/>
        </w:rPr>
        <w:t xml:space="preserve"> </w:t>
      </w:r>
      <w:r w:rsidR="00D86406" w:rsidRPr="006D6AD1">
        <w:rPr>
          <w:rFonts w:asciiTheme="majorBidi" w:hAnsiTheme="majorBidi" w:cstheme="majorBidi"/>
          <w:b/>
          <w:bCs/>
          <w:color w:val="002060"/>
          <w:position w:val="2"/>
          <w:sz w:val="48"/>
          <w:szCs w:val="48"/>
          <w:rtl/>
        </w:rPr>
        <w:t>מערכת בתי המשפט</w:t>
      </w:r>
    </w:p>
    <w:p w:rsidR="00D27C0E" w:rsidRPr="006D6AD1" w:rsidRDefault="00D27C0E" w:rsidP="00231E34">
      <w:pPr>
        <w:spacing w:line="360" w:lineRule="auto"/>
        <w:jc w:val="both"/>
        <w:rPr>
          <w:rFonts w:asciiTheme="majorBidi" w:hAnsiTheme="majorBidi" w:cstheme="majorBidi"/>
          <w:sz w:val="28"/>
          <w:szCs w:val="28"/>
          <w:rtl/>
        </w:rPr>
      </w:pPr>
    </w:p>
    <w:p w:rsidR="00D27C0E" w:rsidRPr="006D6AD1" w:rsidRDefault="00D27C0E"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AC17B3" w:rsidRPr="006D6AD1" w:rsidRDefault="00AC17B3" w:rsidP="00231E34">
      <w:pPr>
        <w:spacing w:line="360" w:lineRule="auto"/>
        <w:jc w:val="both"/>
        <w:rPr>
          <w:rFonts w:asciiTheme="majorBidi" w:hAnsiTheme="majorBidi" w:cstheme="majorBidi"/>
          <w:sz w:val="28"/>
          <w:szCs w:val="28"/>
          <w:rtl/>
        </w:rPr>
      </w:pPr>
    </w:p>
    <w:p w:rsidR="00345634" w:rsidRPr="006D6AD1" w:rsidRDefault="00345634" w:rsidP="00231E34">
      <w:pPr>
        <w:spacing w:line="360" w:lineRule="auto"/>
        <w:jc w:val="both"/>
        <w:rPr>
          <w:rFonts w:asciiTheme="majorBidi" w:hAnsiTheme="majorBidi" w:cstheme="majorBidi"/>
          <w:b/>
          <w:bCs/>
          <w:sz w:val="22"/>
          <w:szCs w:val="28"/>
          <w:rtl/>
        </w:rPr>
      </w:pPr>
    </w:p>
    <w:p w:rsidR="00CA0112" w:rsidRPr="006D6AD1" w:rsidRDefault="00D86406" w:rsidP="00231E34">
      <w:pPr>
        <w:pStyle w:val="44"/>
        <w:spacing w:line="276" w:lineRule="auto"/>
        <w:jc w:val="both"/>
        <w:rPr>
          <w:sz w:val="48"/>
          <w:szCs w:val="48"/>
          <w:vertAlign w:val="superscript"/>
          <w:rtl/>
        </w:rPr>
      </w:pPr>
      <w:bookmarkStart w:id="2" w:name="_Toc6261137"/>
      <w:r w:rsidRPr="006D6AD1">
        <w:rPr>
          <w:sz w:val="48"/>
          <w:szCs w:val="48"/>
          <w:vertAlign w:val="superscript"/>
          <w:rtl/>
        </w:rPr>
        <w:lastRenderedPageBreak/>
        <w:t>פרק 1: מנהלה</w:t>
      </w:r>
      <w:bookmarkEnd w:id="2"/>
    </w:p>
    <w:p w:rsidR="00665673" w:rsidRPr="00820F36" w:rsidRDefault="00D86406" w:rsidP="00231E34">
      <w:pPr>
        <w:spacing w:line="276" w:lineRule="auto"/>
        <w:jc w:val="both"/>
        <w:rPr>
          <w:rFonts w:asciiTheme="majorBidi" w:hAnsiTheme="majorBidi" w:cstheme="majorBidi"/>
          <w:sz w:val="24"/>
          <w:rtl/>
        </w:rPr>
      </w:pPr>
      <w:r w:rsidRPr="006D6AD1">
        <w:rPr>
          <w:rFonts w:asciiTheme="majorBidi" w:hAnsiTheme="majorBidi" w:cstheme="majorBidi"/>
          <w:sz w:val="24"/>
          <w:rtl/>
        </w:rPr>
        <w:t xml:space="preserve">הנהלת בתי המשפט, באמצעות יחידת הרכש המרכזית, פונה בזאת לקבלת הצעות </w:t>
      </w:r>
      <w:r w:rsidR="00820F36">
        <w:rPr>
          <w:rFonts w:asciiTheme="majorBidi" w:hAnsiTheme="majorBidi" w:cstheme="majorBidi" w:hint="cs"/>
          <w:sz w:val="24"/>
          <w:rtl/>
        </w:rPr>
        <w:t>ל</w:t>
      </w:r>
      <w:r w:rsidR="00665673" w:rsidRPr="00665673">
        <w:rPr>
          <w:rFonts w:asciiTheme="majorBidi" w:hAnsiTheme="majorBidi" w:cs="Times New Roman"/>
          <w:sz w:val="24"/>
          <w:rtl/>
        </w:rPr>
        <w:t>ביצוע שירותי ניקיון והדברה ביחידות ובאתרים של מערכת בתי המשפט</w:t>
      </w:r>
      <w:r w:rsidR="00665673">
        <w:rPr>
          <w:rFonts w:asciiTheme="majorBidi" w:hAnsiTheme="majorBidi" w:cs="Times New Roman" w:hint="cs"/>
          <w:sz w:val="24"/>
          <w:rtl/>
        </w:rPr>
        <w:t>.</w:t>
      </w:r>
    </w:p>
    <w:p w:rsidR="00CA0112" w:rsidRPr="006D6AD1" w:rsidRDefault="00D86406" w:rsidP="00231E34">
      <w:pPr>
        <w:spacing w:line="276" w:lineRule="auto"/>
        <w:jc w:val="both"/>
        <w:rPr>
          <w:rFonts w:asciiTheme="majorBidi" w:hAnsiTheme="majorBidi" w:cstheme="majorBidi"/>
          <w:sz w:val="24"/>
          <w:rtl/>
        </w:rPr>
      </w:pPr>
      <w:r w:rsidRPr="006D6AD1">
        <w:rPr>
          <w:rFonts w:asciiTheme="majorBidi" w:hAnsiTheme="majorBidi" w:cstheme="majorBidi"/>
          <w:sz w:val="24"/>
          <w:rtl/>
        </w:rPr>
        <w:t>אין לעשות שימוש במסמכי המכרז אלא לצורכי המכרז בלבד ולהשאירם חסויים.</w:t>
      </w:r>
    </w:p>
    <w:p w:rsidR="00CA0112" w:rsidRPr="006D6AD1" w:rsidRDefault="00D86406" w:rsidP="00231E34">
      <w:pPr>
        <w:spacing w:line="276" w:lineRule="auto"/>
        <w:jc w:val="both"/>
        <w:rPr>
          <w:rFonts w:asciiTheme="majorBidi" w:hAnsiTheme="majorBidi" w:cstheme="majorBidi"/>
          <w:color w:val="002060"/>
          <w:rtl/>
        </w:rPr>
      </w:pPr>
      <w:r w:rsidRPr="006D6AD1">
        <w:rPr>
          <w:rFonts w:asciiTheme="majorBidi" w:hAnsiTheme="majorBidi" w:cstheme="majorBidi"/>
          <w:sz w:val="24"/>
          <w:rtl/>
        </w:rPr>
        <w:t xml:space="preserve">ניתן לעיין בתנאי המכרז ונספחיו באתר מערכת בתי המשפט בכתובת </w:t>
      </w:r>
      <w:hyperlink w:history="1">
        <w:r w:rsidRPr="006D6AD1">
          <w:rPr>
            <w:rStyle w:val="Hyperlink"/>
            <w:rFonts w:asciiTheme="majorBidi" w:hAnsiTheme="majorBidi" w:cstheme="majorBidi"/>
            <w:color w:val="auto"/>
            <w:sz w:val="24"/>
          </w:rPr>
          <w:t>https://www.gov.il/he/Departments/the_judicial_authority</w:t>
        </w:r>
      </w:hyperlink>
      <w:r w:rsidRPr="006D6AD1">
        <w:rPr>
          <w:rFonts w:asciiTheme="majorBidi" w:hAnsiTheme="majorBidi" w:cstheme="majorBidi"/>
          <w:sz w:val="24"/>
          <w:rtl/>
        </w:rPr>
        <w:t xml:space="preserve">  </w:t>
      </w:r>
      <w:r w:rsidRPr="006D6AD1">
        <w:rPr>
          <w:rFonts w:ascii="Wingdings" w:hAnsi="Wingdings" w:cstheme="majorBidi"/>
          <w:sz w:val="24"/>
        </w:rPr>
        <w:sym w:font="Wingdings" w:char="F0DF"/>
      </w:r>
      <w:r w:rsidRPr="006D6AD1">
        <w:rPr>
          <w:rFonts w:asciiTheme="majorBidi" w:hAnsiTheme="majorBidi" w:cstheme="majorBidi"/>
          <w:sz w:val="24"/>
          <w:rtl/>
        </w:rPr>
        <w:t xml:space="preserve">תחת "פרסומים"  או באתר מנהל הרכש הממשלתי בכתובת </w:t>
      </w:r>
      <w:hyperlink w:history="1">
        <w:r w:rsidRPr="006D6AD1">
          <w:rPr>
            <w:rStyle w:val="Hyperlink"/>
            <w:rFonts w:asciiTheme="majorBidi" w:hAnsiTheme="majorBidi" w:cstheme="majorBidi"/>
            <w:color w:val="auto"/>
            <w:sz w:val="24"/>
          </w:rPr>
          <w:t>http://www.mr.gov.il/purchasing</w:t>
        </w:r>
      </w:hyperlink>
      <w:r w:rsidRPr="006D6AD1">
        <w:rPr>
          <w:rFonts w:asciiTheme="majorBidi" w:hAnsiTheme="majorBidi" w:cstheme="majorBidi"/>
          <w:sz w:val="24"/>
          <w:rtl/>
        </w:rPr>
        <w:t xml:space="preserve">  </w:t>
      </w:r>
      <w:r w:rsidRPr="006D6AD1">
        <w:rPr>
          <w:rFonts w:ascii="Wingdings" w:hAnsi="Wingdings" w:cstheme="majorBidi"/>
          <w:sz w:val="24"/>
        </w:rPr>
        <w:sym w:font="Wingdings" w:char="F0DF"/>
      </w:r>
      <w:r w:rsidRPr="006D6AD1">
        <w:rPr>
          <w:rFonts w:asciiTheme="majorBidi" w:hAnsiTheme="majorBidi" w:cstheme="majorBidi"/>
          <w:sz w:val="24"/>
          <w:rtl/>
        </w:rPr>
        <w:t xml:space="preserve"> "מכרזים" וביחידת הרכש המרכזית בימים א'-ה' בין השעות 15:30 – 08:30 ברח' כנפי נשרים 22 , קומה 1 בימים   א'-ה' בין השעות 09:00-15:00</w:t>
      </w:r>
      <w:r w:rsidRPr="006D6AD1">
        <w:rPr>
          <w:rFonts w:asciiTheme="majorBidi" w:hAnsiTheme="majorBidi" w:cstheme="majorBidi"/>
          <w:color w:val="002060"/>
          <w:rtl/>
        </w:rPr>
        <w:t xml:space="preserve"> .</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tl/>
        </w:rPr>
      </w:pPr>
      <w:bookmarkStart w:id="3" w:name="_Toc488083306"/>
      <w:bookmarkStart w:id="4" w:name="_Toc6261138"/>
      <w:r w:rsidRPr="006D6AD1">
        <w:rPr>
          <w:rFonts w:asciiTheme="majorBidi" w:eastAsia="Times New Roman" w:hAnsiTheme="majorBidi" w:cstheme="majorBidi"/>
          <w:b/>
          <w:bCs/>
          <w:color w:val="595959"/>
          <w:sz w:val="28"/>
          <w:szCs w:val="28"/>
          <w:rtl/>
        </w:rPr>
        <w:t>הגשת ההצעה</w:t>
      </w:r>
      <w:bookmarkEnd w:id="3"/>
      <w:bookmarkEnd w:id="4"/>
      <w:r w:rsidR="00F577F4" w:rsidRPr="006D6AD1">
        <w:rPr>
          <w:rFonts w:asciiTheme="majorBidi" w:eastAsia="Times New Roman" w:hAnsiTheme="majorBidi" w:cstheme="majorBidi"/>
          <w:b/>
          <w:bCs/>
          <w:color w:val="595959"/>
          <w:sz w:val="28"/>
          <w:szCs w:val="28"/>
          <w:rtl/>
        </w:rPr>
        <w:t>:</w:t>
      </w:r>
    </w:p>
    <w:p w:rsidR="00CA0112" w:rsidRPr="00820F36" w:rsidRDefault="00D86406" w:rsidP="00231E34">
      <w:pPr>
        <w:pStyle w:val="aff8"/>
        <w:ind w:left="707"/>
        <w:jc w:val="both"/>
        <w:rPr>
          <w:rFonts w:asciiTheme="majorBidi" w:hAnsiTheme="majorBidi" w:cstheme="majorBidi"/>
          <w:sz w:val="24"/>
          <w:szCs w:val="24"/>
          <w:rtl/>
        </w:rPr>
      </w:pPr>
      <w:r w:rsidRPr="00820F36">
        <w:rPr>
          <w:rFonts w:asciiTheme="majorBidi" w:hAnsiTheme="majorBidi" w:cstheme="majorBidi"/>
          <w:sz w:val="24"/>
          <w:szCs w:val="24"/>
          <w:rtl/>
        </w:rPr>
        <w:t xml:space="preserve">ההצעה תימסר במעטפה סגורה, עליה יירשם : שם המכרז, מספר המכרז , כתובת המזמינה בלבד. </w:t>
      </w:r>
    </w:p>
    <w:p w:rsidR="00CA0112" w:rsidRPr="00820F36" w:rsidRDefault="00D86406" w:rsidP="00231E34">
      <w:pPr>
        <w:pStyle w:val="aff8"/>
        <w:ind w:left="707"/>
        <w:jc w:val="both"/>
        <w:rPr>
          <w:rFonts w:asciiTheme="majorBidi" w:hAnsiTheme="majorBidi" w:cstheme="majorBidi"/>
          <w:sz w:val="24"/>
          <w:szCs w:val="24"/>
          <w:rtl/>
        </w:rPr>
      </w:pPr>
      <w:r w:rsidRPr="00820F36">
        <w:rPr>
          <w:rFonts w:asciiTheme="majorBidi" w:hAnsiTheme="majorBidi" w:cstheme="majorBidi"/>
          <w:sz w:val="24"/>
          <w:szCs w:val="24"/>
          <w:rtl/>
        </w:rPr>
        <w:t>המעטפה הסגורה תכלול שתי מעטפות פנימיות :</w:t>
      </w:r>
    </w:p>
    <w:p w:rsidR="00CA0112" w:rsidRPr="00820F36" w:rsidRDefault="00D86406" w:rsidP="00231E34">
      <w:pPr>
        <w:pStyle w:val="aff8"/>
        <w:numPr>
          <w:ilvl w:val="0"/>
          <w:numId w:val="5"/>
        </w:numPr>
        <w:spacing w:after="0"/>
        <w:jc w:val="both"/>
        <w:rPr>
          <w:rFonts w:asciiTheme="majorBidi" w:hAnsiTheme="majorBidi" w:cstheme="majorBidi"/>
          <w:sz w:val="24"/>
          <w:szCs w:val="24"/>
        </w:rPr>
      </w:pPr>
      <w:r w:rsidRPr="00820F36">
        <w:rPr>
          <w:rFonts w:asciiTheme="majorBidi" w:hAnsiTheme="majorBidi" w:cstheme="majorBidi"/>
          <w:b/>
          <w:bCs/>
          <w:sz w:val="24"/>
          <w:szCs w:val="24"/>
          <w:rtl/>
        </w:rPr>
        <w:t>מעטפה אחת</w:t>
      </w:r>
      <w:r w:rsidRPr="00820F36">
        <w:rPr>
          <w:rFonts w:asciiTheme="majorBidi" w:hAnsiTheme="majorBidi" w:cstheme="majorBidi"/>
          <w:sz w:val="24"/>
          <w:szCs w:val="24"/>
          <w:rtl/>
        </w:rPr>
        <w:t xml:space="preserve"> תכיל את כל מסמכי ההצעה הנדרשים </w:t>
      </w:r>
      <w:r w:rsidRPr="00820F36">
        <w:rPr>
          <w:rFonts w:asciiTheme="majorBidi" w:hAnsiTheme="majorBidi" w:cstheme="majorBidi"/>
          <w:sz w:val="24"/>
          <w:szCs w:val="24"/>
          <w:u w:val="single"/>
          <w:rtl/>
        </w:rPr>
        <w:t>מלבד הצעת המחיר</w:t>
      </w:r>
      <w:r w:rsidRPr="00820F36">
        <w:rPr>
          <w:rFonts w:asciiTheme="majorBidi" w:hAnsiTheme="majorBidi" w:cstheme="majorBidi"/>
          <w:sz w:val="24"/>
          <w:szCs w:val="24"/>
          <w:rtl/>
        </w:rPr>
        <w:t xml:space="preserve"> (שתוכנס למעטפה נפרדת) על גבי מעטפה זו יירשמו שם המציע, כתובתו ומס' הטלפון להתקשרות.  מסמכי האיכות יוגשו כאשר הם כרוכים ומחולקים לפרקים, כאשר יקדים לכל פרק עמוד עם שם הפרק, לפי הסדר המפורט בפרק 4 למסמכי המכרז. </w:t>
      </w:r>
    </w:p>
    <w:p w:rsidR="00CA0112" w:rsidRPr="00820F36" w:rsidRDefault="00D86406" w:rsidP="00231E34">
      <w:pPr>
        <w:pStyle w:val="aff8"/>
        <w:numPr>
          <w:ilvl w:val="0"/>
          <w:numId w:val="5"/>
        </w:numPr>
        <w:spacing w:after="0"/>
        <w:jc w:val="both"/>
        <w:rPr>
          <w:rFonts w:asciiTheme="majorBidi" w:hAnsiTheme="majorBidi" w:cstheme="majorBidi"/>
          <w:sz w:val="24"/>
          <w:szCs w:val="24"/>
          <w:rtl/>
        </w:rPr>
      </w:pPr>
      <w:r w:rsidRPr="00820F36">
        <w:rPr>
          <w:rFonts w:asciiTheme="majorBidi" w:hAnsiTheme="majorBidi" w:cstheme="majorBidi"/>
          <w:b/>
          <w:bCs/>
          <w:sz w:val="24"/>
          <w:szCs w:val="24"/>
          <w:rtl/>
        </w:rPr>
        <w:t>מעטפה שניה</w:t>
      </w:r>
      <w:r w:rsidRPr="00820F36">
        <w:rPr>
          <w:rFonts w:asciiTheme="majorBidi" w:hAnsiTheme="majorBidi" w:cstheme="majorBidi"/>
          <w:sz w:val="24"/>
          <w:szCs w:val="24"/>
          <w:rtl/>
        </w:rPr>
        <w:t xml:space="preserve"> תכיל את הצעת המחיר של המציע בשני עותקים, חתומה בחתימות מלאות ומחייבות במקור אם המציע הוא חברה או שותפות רשומה - יחתום רק מי שהוסמך לכך כדין, בתוספת חותמת התאגיד. על גבי מעטפה זו יירשם "הצעת מחיר" בלבד. מעטפה זו תצורף להצעה כשהיא סגורה.</w:t>
      </w:r>
    </w:p>
    <w:p w:rsidR="00CA0112" w:rsidRPr="00820F36" w:rsidRDefault="00D86406" w:rsidP="00231E34">
      <w:pPr>
        <w:pStyle w:val="aff8"/>
        <w:numPr>
          <w:ilvl w:val="2"/>
          <w:numId w:val="3"/>
        </w:numPr>
        <w:spacing w:after="0"/>
        <w:ind w:left="1133" w:hanging="567"/>
        <w:jc w:val="both"/>
        <w:rPr>
          <w:rFonts w:asciiTheme="majorBidi" w:hAnsiTheme="majorBidi" w:cstheme="majorBidi"/>
          <w:sz w:val="24"/>
          <w:szCs w:val="24"/>
        </w:rPr>
      </w:pPr>
      <w:r w:rsidRPr="00820F36">
        <w:rPr>
          <w:rFonts w:asciiTheme="majorBidi" w:hAnsiTheme="majorBidi" w:cstheme="majorBidi"/>
          <w:sz w:val="24"/>
          <w:szCs w:val="24"/>
          <w:rtl/>
        </w:rPr>
        <w:t>יש להקפיד על הפרדת המעטפות כנדרש, כדי לאפשר את תהליך הבדיקה המתואר בהמשך. יש לשים לב, כי המעטפות השונות תיפתחנה בשלבי בדיקה שונים.</w:t>
      </w:r>
    </w:p>
    <w:p w:rsidR="00CA0112" w:rsidRPr="00820F36" w:rsidRDefault="00D86406" w:rsidP="00231E34">
      <w:pPr>
        <w:pStyle w:val="aff8"/>
        <w:numPr>
          <w:ilvl w:val="2"/>
          <w:numId w:val="3"/>
        </w:numPr>
        <w:spacing w:after="0"/>
        <w:ind w:left="1133" w:hanging="567"/>
        <w:jc w:val="both"/>
        <w:rPr>
          <w:rFonts w:asciiTheme="majorBidi" w:hAnsiTheme="majorBidi" w:cstheme="majorBidi"/>
          <w:sz w:val="24"/>
          <w:szCs w:val="24"/>
        </w:rPr>
      </w:pPr>
      <w:r w:rsidRPr="00820F36">
        <w:rPr>
          <w:rFonts w:asciiTheme="majorBidi" w:hAnsiTheme="majorBidi" w:cstheme="majorBidi"/>
          <w:sz w:val="24"/>
          <w:szCs w:val="24"/>
          <w:rtl/>
        </w:rPr>
        <w:t>על המציע להגיש 3 מארזים זהים ומלאים (אחד מקור ו- 2 עותקים) כולל אישורים ונספחים למיניהם,  על המארז המקורי יצוין "מכיל מסמכים מקוריים". עותק ההצעה המקורי יוחתם בכל עמוד בחותמת המציע, בחתימת מורשי חתימה בראשי-תיבות ובחתימה מלאה בדף האחרון. שאר העותקים יהיו העתקים של המקור.</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Pr>
      </w:pPr>
      <w:bookmarkStart w:id="5" w:name="_Toc6261139"/>
      <w:bookmarkStart w:id="6" w:name="_Toc488083307"/>
      <w:r w:rsidRPr="006D6AD1">
        <w:rPr>
          <w:rFonts w:asciiTheme="majorBidi" w:eastAsia="Times New Roman" w:hAnsiTheme="majorBidi" w:cstheme="majorBidi"/>
          <w:b/>
          <w:bCs/>
          <w:color w:val="595959"/>
          <w:sz w:val="28"/>
          <w:szCs w:val="28"/>
          <w:rtl/>
        </w:rPr>
        <w:t>מועד הגשת הצעה</w:t>
      </w:r>
      <w:bookmarkEnd w:id="5"/>
      <w:r w:rsidRPr="006D6AD1">
        <w:rPr>
          <w:rFonts w:asciiTheme="majorBidi" w:eastAsia="Times New Roman" w:hAnsiTheme="majorBidi" w:cstheme="majorBidi"/>
          <w:b/>
          <w:bCs/>
          <w:color w:val="595959"/>
          <w:sz w:val="28"/>
          <w:szCs w:val="28"/>
          <w:rtl/>
        </w:rPr>
        <w:t xml:space="preserve"> </w:t>
      </w:r>
      <w:r w:rsidR="00F577F4" w:rsidRPr="006D6AD1">
        <w:rPr>
          <w:rFonts w:asciiTheme="majorBidi" w:eastAsia="Times New Roman" w:hAnsiTheme="majorBidi" w:cstheme="majorBidi"/>
          <w:b/>
          <w:bCs/>
          <w:color w:val="595959"/>
          <w:sz w:val="28"/>
          <w:szCs w:val="28"/>
          <w:rtl/>
        </w:rPr>
        <w:t>:</w:t>
      </w:r>
    </w:p>
    <w:p w:rsidR="00CA0112" w:rsidRPr="00820F36" w:rsidRDefault="00D86406" w:rsidP="00655B97">
      <w:pPr>
        <w:pStyle w:val="aff8"/>
        <w:ind w:left="707"/>
        <w:jc w:val="both"/>
        <w:rPr>
          <w:rFonts w:asciiTheme="majorBidi" w:hAnsiTheme="majorBidi" w:cstheme="majorBidi"/>
          <w:sz w:val="24"/>
          <w:szCs w:val="24"/>
          <w:rtl/>
        </w:rPr>
      </w:pPr>
      <w:r w:rsidRPr="00820F36">
        <w:rPr>
          <w:rFonts w:asciiTheme="majorBidi" w:hAnsiTheme="majorBidi" w:cstheme="majorBidi"/>
          <w:sz w:val="24"/>
          <w:szCs w:val="24"/>
          <w:rtl/>
        </w:rPr>
        <w:t xml:space="preserve">את ההצעות יש להגיש לא יאוחר מיום </w:t>
      </w:r>
      <w:r w:rsidR="00655B97">
        <w:rPr>
          <w:rFonts w:asciiTheme="majorBidi" w:hAnsiTheme="majorBidi" w:cstheme="majorBidi" w:hint="cs"/>
          <w:sz w:val="24"/>
          <w:szCs w:val="24"/>
          <w:rtl/>
        </w:rPr>
        <w:t>5</w:t>
      </w:r>
      <w:r w:rsidRPr="00820F36">
        <w:rPr>
          <w:rFonts w:asciiTheme="majorBidi" w:hAnsiTheme="majorBidi" w:cstheme="majorBidi"/>
          <w:sz w:val="24"/>
          <w:szCs w:val="24"/>
          <w:rtl/>
        </w:rPr>
        <w:t>/</w:t>
      </w:r>
      <w:r w:rsidR="00820F36" w:rsidRPr="00820F36">
        <w:rPr>
          <w:rFonts w:asciiTheme="majorBidi" w:hAnsiTheme="majorBidi" w:cstheme="majorBidi" w:hint="cs"/>
          <w:sz w:val="24"/>
          <w:szCs w:val="24"/>
          <w:rtl/>
        </w:rPr>
        <w:t>12</w:t>
      </w:r>
      <w:r w:rsidRPr="00820F36">
        <w:rPr>
          <w:rFonts w:asciiTheme="majorBidi" w:hAnsiTheme="majorBidi" w:cstheme="majorBidi"/>
          <w:sz w:val="24"/>
          <w:szCs w:val="24"/>
          <w:rtl/>
        </w:rPr>
        <w:t>/2019 בשעה 12:00 כפי המפורט בטבלת ריכוז המועדים בסעיף 1.3 לפרק זה.</w:t>
      </w:r>
    </w:p>
    <w:p w:rsidR="00CA0112" w:rsidRPr="00820F36" w:rsidRDefault="00D86406" w:rsidP="00231E34">
      <w:pPr>
        <w:pStyle w:val="aff8"/>
        <w:ind w:left="707"/>
        <w:jc w:val="both"/>
        <w:rPr>
          <w:rFonts w:asciiTheme="majorBidi" w:hAnsiTheme="majorBidi" w:cstheme="majorBidi"/>
          <w:sz w:val="24"/>
          <w:szCs w:val="24"/>
          <w:rtl/>
        </w:rPr>
      </w:pPr>
      <w:r w:rsidRPr="00820F36">
        <w:rPr>
          <w:rFonts w:asciiTheme="majorBidi" w:hAnsiTheme="majorBidi" w:cstheme="majorBidi"/>
          <w:sz w:val="24"/>
          <w:szCs w:val="24"/>
          <w:rtl/>
        </w:rPr>
        <w:t>את ההצעה יש להכניס לתיבת המכרזים של הנהלת בתי המשפט בכתובת : רח' כנפי נשרים 22, ירושלים, קומה ב' בארכיב. ההצעות תישלחנה בדואר רשום או במסירה אישית ועליהן להימצא בתיבת ההצעות במועד הנקוב בסעיף זה. המציע נושא באחריות לכך ולא תישמע ממנו כל טענה בעניין.</w:t>
      </w:r>
    </w:p>
    <w:p w:rsidR="00F577F4" w:rsidRPr="00820F36" w:rsidRDefault="00D86406" w:rsidP="00231E34">
      <w:pPr>
        <w:pStyle w:val="aff8"/>
        <w:tabs>
          <w:tab w:val="left" w:pos="1089"/>
        </w:tabs>
        <w:ind w:left="707"/>
        <w:jc w:val="both"/>
        <w:rPr>
          <w:rFonts w:asciiTheme="majorBidi" w:hAnsiTheme="majorBidi" w:cstheme="majorBidi"/>
          <w:b/>
          <w:bCs/>
          <w:sz w:val="24"/>
          <w:szCs w:val="24"/>
          <w:rtl/>
        </w:rPr>
      </w:pPr>
      <w:r w:rsidRPr="00820F36">
        <w:rPr>
          <w:rFonts w:asciiTheme="majorBidi" w:hAnsiTheme="majorBidi" w:cstheme="majorBidi"/>
          <w:b/>
          <w:bCs/>
          <w:sz w:val="24"/>
          <w:szCs w:val="24"/>
          <w:rtl/>
        </w:rPr>
        <w:t>לתשומת הלב: בהתאם לתקנה 20 לתקנות חובת המכרזים, התשנ"ג, 1993 - ועדת המכרזים לא תדון בהצעה שלא נמצאה בתיבת המכרזים במועד האחרון להגשת ההצעות ולא תשמע כל טענה בעניין זה.</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Pr>
      </w:pPr>
      <w:bookmarkStart w:id="7" w:name="_Toc6261140"/>
      <w:r w:rsidRPr="006D6AD1">
        <w:rPr>
          <w:rFonts w:asciiTheme="majorBidi" w:eastAsia="Times New Roman" w:hAnsiTheme="majorBidi" w:cstheme="majorBidi"/>
          <w:b/>
          <w:bCs/>
          <w:color w:val="595959"/>
          <w:sz w:val="28"/>
          <w:szCs w:val="28"/>
          <w:rtl/>
        </w:rPr>
        <w:t>טבלת ריכוז מועדים :</w:t>
      </w:r>
      <w:bookmarkEnd w:id="7"/>
    </w:p>
    <w:tbl>
      <w:tblPr>
        <w:tblStyle w:val="1e"/>
        <w:bidiVisual/>
        <w:tblW w:w="6804" w:type="dxa"/>
        <w:tblInd w:w="834" w:type="dxa"/>
        <w:tblLook w:val="04A0" w:firstRow="1" w:lastRow="0" w:firstColumn="1" w:lastColumn="0" w:noHBand="0" w:noVBand="1"/>
      </w:tblPr>
      <w:tblGrid>
        <w:gridCol w:w="3969"/>
        <w:gridCol w:w="1417"/>
        <w:gridCol w:w="1418"/>
      </w:tblGrid>
      <w:tr w:rsidR="006A511F" w:rsidTr="00E9314B">
        <w:tc>
          <w:tcPr>
            <w:tcW w:w="3969" w:type="dxa"/>
            <w:shd w:val="clear" w:color="auto" w:fill="DEEAF6" w:themeFill="accent1" w:themeFillTint="33"/>
          </w:tcPr>
          <w:p w:rsidR="00F577F4" w:rsidRPr="006D6AD1" w:rsidRDefault="00D86406" w:rsidP="00231E34">
            <w:pPr>
              <w:overflowPunct/>
              <w:autoSpaceDE/>
              <w:autoSpaceDN/>
              <w:adjustRightInd/>
              <w:spacing w:line="276" w:lineRule="auto"/>
              <w:jc w:val="both"/>
              <w:textAlignment w:val="auto"/>
              <w:rPr>
                <w:rFonts w:asciiTheme="majorBidi" w:hAnsiTheme="majorBidi" w:cstheme="majorBidi"/>
                <w:b/>
                <w:bCs/>
                <w:snapToGrid w:val="0"/>
                <w:szCs w:val="22"/>
              </w:rPr>
            </w:pPr>
            <w:r w:rsidRPr="006D6AD1">
              <w:rPr>
                <w:rFonts w:asciiTheme="majorBidi" w:hAnsiTheme="majorBidi" w:cstheme="majorBidi"/>
                <w:b/>
                <w:bCs/>
                <w:snapToGrid w:val="0"/>
                <w:szCs w:val="22"/>
                <w:rtl/>
              </w:rPr>
              <w:t>תיאור הפעילות</w:t>
            </w:r>
          </w:p>
        </w:tc>
        <w:tc>
          <w:tcPr>
            <w:tcW w:w="1417" w:type="dxa"/>
            <w:shd w:val="clear" w:color="auto" w:fill="DEEAF6" w:themeFill="accent1" w:themeFillTint="33"/>
          </w:tcPr>
          <w:p w:rsidR="00F577F4" w:rsidRPr="006D6AD1" w:rsidRDefault="00D86406" w:rsidP="00231E34">
            <w:pPr>
              <w:overflowPunct/>
              <w:autoSpaceDE/>
              <w:autoSpaceDN/>
              <w:adjustRightInd/>
              <w:spacing w:line="276" w:lineRule="auto"/>
              <w:jc w:val="both"/>
              <w:textAlignment w:val="auto"/>
              <w:rPr>
                <w:rFonts w:asciiTheme="majorBidi" w:hAnsiTheme="majorBidi" w:cstheme="majorBidi"/>
                <w:b/>
                <w:bCs/>
                <w:snapToGrid w:val="0"/>
                <w:szCs w:val="22"/>
              </w:rPr>
            </w:pPr>
            <w:r w:rsidRPr="006D6AD1">
              <w:rPr>
                <w:rFonts w:asciiTheme="majorBidi" w:hAnsiTheme="majorBidi" w:cstheme="majorBidi"/>
                <w:b/>
                <w:bCs/>
                <w:snapToGrid w:val="0"/>
                <w:szCs w:val="22"/>
                <w:rtl/>
              </w:rPr>
              <w:t>תאריך</w:t>
            </w:r>
          </w:p>
        </w:tc>
        <w:tc>
          <w:tcPr>
            <w:tcW w:w="1418" w:type="dxa"/>
            <w:shd w:val="clear" w:color="auto" w:fill="DEEAF6" w:themeFill="accent1" w:themeFillTint="33"/>
          </w:tcPr>
          <w:p w:rsidR="00F577F4" w:rsidRPr="006D6AD1" w:rsidRDefault="00D86406" w:rsidP="00231E34">
            <w:pPr>
              <w:overflowPunct/>
              <w:autoSpaceDE/>
              <w:autoSpaceDN/>
              <w:adjustRightInd/>
              <w:spacing w:line="276" w:lineRule="auto"/>
              <w:jc w:val="both"/>
              <w:textAlignment w:val="auto"/>
              <w:rPr>
                <w:rFonts w:asciiTheme="majorBidi" w:hAnsiTheme="majorBidi" w:cstheme="majorBidi"/>
                <w:b/>
                <w:bCs/>
                <w:snapToGrid w:val="0"/>
                <w:szCs w:val="22"/>
              </w:rPr>
            </w:pPr>
            <w:r w:rsidRPr="006D6AD1">
              <w:rPr>
                <w:rFonts w:asciiTheme="majorBidi" w:hAnsiTheme="majorBidi" w:cstheme="majorBidi"/>
                <w:b/>
                <w:bCs/>
                <w:snapToGrid w:val="0"/>
                <w:szCs w:val="22"/>
                <w:rtl/>
              </w:rPr>
              <w:t>שעה</w:t>
            </w:r>
          </w:p>
        </w:tc>
      </w:tr>
      <w:tr w:rsidR="006A511F" w:rsidTr="00820F36">
        <w:trPr>
          <w:trHeight w:val="319"/>
        </w:trPr>
        <w:tc>
          <w:tcPr>
            <w:tcW w:w="3969" w:type="dxa"/>
          </w:tcPr>
          <w:p w:rsidR="00F577F4" w:rsidRPr="006D6AD1" w:rsidRDefault="00D86406" w:rsidP="00231E34">
            <w:pPr>
              <w:overflowPunct/>
              <w:autoSpaceDE/>
              <w:autoSpaceDN/>
              <w:adjustRightInd/>
              <w:spacing w:line="276" w:lineRule="auto"/>
              <w:jc w:val="both"/>
              <w:textAlignment w:val="auto"/>
              <w:rPr>
                <w:rFonts w:asciiTheme="majorBidi" w:hAnsiTheme="majorBidi" w:cstheme="majorBidi"/>
                <w:b/>
                <w:bCs/>
                <w:snapToGrid w:val="0"/>
                <w:szCs w:val="22"/>
                <w:rtl/>
              </w:rPr>
            </w:pPr>
            <w:r w:rsidRPr="006D6AD1">
              <w:rPr>
                <w:rFonts w:asciiTheme="majorBidi" w:hAnsiTheme="majorBidi" w:cstheme="majorBidi"/>
                <w:b/>
                <w:bCs/>
                <w:snapToGrid w:val="0"/>
                <w:szCs w:val="22"/>
                <w:rtl/>
              </w:rPr>
              <w:t>מועד פרסום המכרז</w:t>
            </w:r>
          </w:p>
        </w:tc>
        <w:tc>
          <w:tcPr>
            <w:tcW w:w="1417" w:type="dxa"/>
          </w:tcPr>
          <w:p w:rsidR="00F577F4" w:rsidRPr="006D6AD1" w:rsidRDefault="00820F36" w:rsidP="00231E34">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11/11/19</w:t>
            </w:r>
          </w:p>
        </w:tc>
        <w:tc>
          <w:tcPr>
            <w:tcW w:w="1418" w:type="dxa"/>
          </w:tcPr>
          <w:p w:rsidR="00F577F4" w:rsidRPr="006D6AD1" w:rsidRDefault="00F577F4" w:rsidP="00231E34">
            <w:pPr>
              <w:pStyle w:val="aff8"/>
              <w:ind w:left="0"/>
              <w:jc w:val="both"/>
              <w:rPr>
                <w:rFonts w:asciiTheme="majorBidi" w:eastAsia="Times New Roman" w:hAnsiTheme="majorBidi" w:cstheme="majorBidi"/>
                <w:b/>
                <w:bCs/>
                <w:snapToGrid w:val="0"/>
                <w:rtl/>
                <w:lang w:eastAsia="he-IL"/>
              </w:rPr>
            </w:pPr>
          </w:p>
        </w:tc>
      </w:tr>
      <w:tr w:rsidR="00655B97" w:rsidTr="00E9314B">
        <w:tc>
          <w:tcPr>
            <w:tcW w:w="3969" w:type="dxa"/>
          </w:tcPr>
          <w:p w:rsidR="00655B97" w:rsidRDefault="00655B97" w:rsidP="00655B97">
            <w:pPr>
              <w:overflowPunct/>
              <w:autoSpaceDE/>
              <w:autoSpaceDN/>
              <w:adjustRightInd/>
              <w:spacing w:line="276" w:lineRule="auto"/>
              <w:jc w:val="both"/>
              <w:textAlignment w:val="auto"/>
              <w:rPr>
                <w:rFonts w:asciiTheme="majorBidi" w:hAnsiTheme="majorBidi" w:cs="Times New Roman"/>
                <w:b/>
                <w:bCs/>
                <w:snapToGrid w:val="0"/>
                <w:szCs w:val="22"/>
                <w:rtl/>
              </w:rPr>
            </w:pPr>
            <w:r>
              <w:rPr>
                <w:rFonts w:asciiTheme="majorBidi" w:hAnsiTheme="majorBidi" w:cstheme="majorBidi" w:hint="cs"/>
                <w:b/>
                <w:bCs/>
                <w:snapToGrid w:val="0"/>
                <w:szCs w:val="22"/>
                <w:rtl/>
              </w:rPr>
              <w:lastRenderedPageBreak/>
              <w:t xml:space="preserve">מועד כנס ספקים </w:t>
            </w:r>
            <w:r>
              <w:rPr>
                <w:rFonts w:asciiTheme="majorBidi" w:hAnsiTheme="majorBidi" w:cstheme="majorBidi"/>
                <w:b/>
                <w:bCs/>
                <w:snapToGrid w:val="0"/>
                <w:szCs w:val="22"/>
                <w:rtl/>
              </w:rPr>
              <w:t>–</w:t>
            </w:r>
            <w:r>
              <w:rPr>
                <w:rFonts w:asciiTheme="majorBidi" w:hAnsiTheme="majorBidi" w:cstheme="majorBidi" w:hint="cs"/>
                <w:b/>
                <w:bCs/>
                <w:snapToGrid w:val="0"/>
                <w:szCs w:val="22"/>
                <w:rtl/>
              </w:rPr>
              <w:t xml:space="preserve"> אזור זכייה 1</w:t>
            </w:r>
            <w:r>
              <w:rPr>
                <w:rtl/>
              </w:rPr>
              <w:t xml:space="preserve"> </w:t>
            </w:r>
          </w:p>
          <w:p w:rsidR="00655B97" w:rsidRPr="006D6AD1"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tl/>
              </w:rPr>
            </w:pPr>
            <w:r w:rsidRPr="00655B97">
              <w:rPr>
                <w:rFonts w:asciiTheme="majorBidi" w:hAnsiTheme="majorBidi" w:cs="Times New Roman"/>
                <w:b/>
                <w:bCs/>
                <w:snapToGrid w:val="0"/>
                <w:szCs w:val="22"/>
                <w:rtl/>
              </w:rPr>
              <w:t xml:space="preserve">ביהמ"ש העליון </w:t>
            </w:r>
          </w:p>
        </w:tc>
        <w:tc>
          <w:tcPr>
            <w:tcW w:w="1417" w:type="dxa"/>
          </w:tcPr>
          <w:p w:rsidR="00655B97" w:rsidRPr="006D6AD1" w:rsidRDefault="00655B97" w:rsidP="00231E34">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17/11/19</w:t>
            </w:r>
          </w:p>
        </w:tc>
        <w:tc>
          <w:tcPr>
            <w:tcW w:w="1418" w:type="dxa"/>
          </w:tcPr>
          <w:p w:rsidR="00655B97" w:rsidRPr="006D6AD1" w:rsidRDefault="00655B97" w:rsidP="00231E34">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10:00</w:t>
            </w:r>
          </w:p>
        </w:tc>
      </w:tr>
      <w:tr w:rsidR="00655B97" w:rsidTr="00E9314B">
        <w:tc>
          <w:tcPr>
            <w:tcW w:w="3969" w:type="dxa"/>
          </w:tcPr>
          <w:p w:rsidR="00655B97"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tl/>
              </w:rPr>
            </w:pPr>
            <w:r>
              <w:rPr>
                <w:rFonts w:asciiTheme="majorBidi" w:hAnsiTheme="majorBidi" w:cstheme="majorBidi" w:hint="cs"/>
                <w:b/>
                <w:bCs/>
                <w:snapToGrid w:val="0"/>
                <w:szCs w:val="22"/>
                <w:rtl/>
              </w:rPr>
              <w:t xml:space="preserve">מועד כנס ספקים </w:t>
            </w:r>
            <w:r>
              <w:rPr>
                <w:rFonts w:asciiTheme="majorBidi" w:hAnsiTheme="majorBidi" w:cstheme="majorBidi"/>
                <w:b/>
                <w:bCs/>
                <w:snapToGrid w:val="0"/>
                <w:szCs w:val="22"/>
                <w:rtl/>
              </w:rPr>
              <w:t>–</w:t>
            </w:r>
            <w:r>
              <w:rPr>
                <w:rFonts w:asciiTheme="majorBidi" w:hAnsiTheme="majorBidi" w:cstheme="majorBidi" w:hint="cs"/>
                <w:b/>
                <w:bCs/>
                <w:snapToGrid w:val="0"/>
                <w:szCs w:val="22"/>
                <w:rtl/>
              </w:rPr>
              <w:t xml:space="preserve"> אזור זכייה 2</w:t>
            </w:r>
          </w:p>
          <w:p w:rsidR="00655B97" w:rsidRPr="006D6AD1" w:rsidRDefault="00655B97" w:rsidP="00655B97">
            <w:pPr>
              <w:overflowPunct/>
              <w:autoSpaceDE/>
              <w:autoSpaceDN/>
              <w:adjustRightInd/>
              <w:spacing w:line="276" w:lineRule="auto"/>
              <w:textAlignment w:val="auto"/>
              <w:rPr>
                <w:rFonts w:asciiTheme="majorBidi" w:hAnsiTheme="majorBidi" w:cstheme="majorBidi"/>
                <w:b/>
                <w:bCs/>
                <w:snapToGrid w:val="0"/>
                <w:szCs w:val="22"/>
                <w:rtl/>
              </w:rPr>
            </w:pPr>
            <w:r w:rsidRPr="00655B97">
              <w:rPr>
                <w:rFonts w:asciiTheme="majorBidi" w:hAnsiTheme="majorBidi" w:cs="Times New Roman"/>
                <w:b/>
                <w:bCs/>
                <w:snapToGrid w:val="0"/>
                <w:szCs w:val="22"/>
                <w:rtl/>
              </w:rPr>
              <w:t xml:space="preserve">בהיכל המשפט חיפה  </w:t>
            </w:r>
          </w:p>
        </w:tc>
        <w:tc>
          <w:tcPr>
            <w:tcW w:w="1417"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18/1/19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10:00</w:t>
            </w:r>
          </w:p>
        </w:tc>
      </w:tr>
      <w:tr w:rsidR="00655B97" w:rsidTr="00E9314B">
        <w:tc>
          <w:tcPr>
            <w:tcW w:w="3969" w:type="dxa"/>
          </w:tcPr>
          <w:p w:rsidR="00655B97"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tl/>
              </w:rPr>
            </w:pPr>
            <w:r>
              <w:rPr>
                <w:rFonts w:asciiTheme="majorBidi" w:hAnsiTheme="majorBidi" w:cstheme="majorBidi" w:hint="cs"/>
                <w:b/>
                <w:bCs/>
                <w:snapToGrid w:val="0"/>
                <w:szCs w:val="22"/>
                <w:rtl/>
              </w:rPr>
              <w:t xml:space="preserve">מועד כנס ספקים </w:t>
            </w:r>
            <w:r>
              <w:rPr>
                <w:rFonts w:asciiTheme="majorBidi" w:hAnsiTheme="majorBidi" w:cstheme="majorBidi"/>
                <w:b/>
                <w:bCs/>
                <w:snapToGrid w:val="0"/>
                <w:szCs w:val="22"/>
                <w:rtl/>
              </w:rPr>
              <w:t>–</w:t>
            </w:r>
            <w:r>
              <w:rPr>
                <w:rFonts w:asciiTheme="majorBidi" w:hAnsiTheme="majorBidi" w:cstheme="majorBidi" w:hint="cs"/>
                <w:b/>
                <w:bCs/>
                <w:snapToGrid w:val="0"/>
                <w:szCs w:val="22"/>
                <w:rtl/>
              </w:rPr>
              <w:t xml:space="preserve"> אזור זכייה 3</w:t>
            </w:r>
          </w:p>
          <w:p w:rsidR="00655B97" w:rsidRPr="006D6AD1" w:rsidRDefault="00655B97" w:rsidP="00B563FE">
            <w:pPr>
              <w:overflowPunct/>
              <w:autoSpaceDE/>
              <w:autoSpaceDN/>
              <w:adjustRightInd/>
              <w:spacing w:line="276" w:lineRule="auto"/>
              <w:jc w:val="both"/>
              <w:textAlignment w:val="auto"/>
              <w:rPr>
                <w:rFonts w:asciiTheme="majorBidi" w:hAnsiTheme="majorBidi" w:cstheme="majorBidi"/>
                <w:b/>
                <w:bCs/>
                <w:snapToGrid w:val="0"/>
                <w:szCs w:val="22"/>
                <w:rtl/>
              </w:rPr>
            </w:pPr>
            <w:r w:rsidRPr="00655B97">
              <w:rPr>
                <w:rFonts w:asciiTheme="majorBidi" w:hAnsiTheme="majorBidi" w:cs="Times New Roman"/>
                <w:b/>
                <w:bCs/>
                <w:snapToGrid w:val="0"/>
                <w:szCs w:val="22"/>
                <w:rtl/>
              </w:rPr>
              <w:t xml:space="preserve">בהיכל המשפט בתל אביב </w:t>
            </w:r>
          </w:p>
        </w:tc>
        <w:tc>
          <w:tcPr>
            <w:tcW w:w="1417" w:type="dxa"/>
          </w:tcPr>
          <w:p w:rsidR="00655B97" w:rsidRPr="006D6AD1" w:rsidRDefault="00655B97" w:rsidP="00A60BC1">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w:t>
            </w:r>
            <w:r w:rsidR="00A60BC1">
              <w:rPr>
                <w:rFonts w:asciiTheme="majorBidi" w:eastAsia="Times New Roman" w:hAnsiTheme="majorBidi" w:cstheme="majorBidi" w:hint="cs"/>
                <w:b/>
                <w:bCs/>
                <w:snapToGrid w:val="0"/>
                <w:rtl/>
                <w:lang w:eastAsia="he-IL"/>
              </w:rPr>
              <w:t>9</w:t>
            </w:r>
            <w:r>
              <w:rPr>
                <w:rFonts w:asciiTheme="majorBidi" w:eastAsia="Times New Roman" w:hAnsiTheme="majorBidi" w:cstheme="majorBidi" w:hint="cs"/>
                <w:b/>
                <w:bCs/>
                <w:snapToGrid w:val="0"/>
                <w:rtl/>
                <w:lang w:eastAsia="he-IL"/>
              </w:rPr>
              <w:t>/11/19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Pr>
                <w:rFonts w:asciiTheme="majorBidi" w:eastAsia="Times New Roman" w:hAnsiTheme="majorBidi" w:cstheme="majorBidi" w:hint="cs"/>
                <w:b/>
                <w:bCs/>
                <w:snapToGrid w:val="0"/>
                <w:rtl/>
                <w:lang w:eastAsia="he-IL"/>
              </w:rPr>
              <w:t>10:00</w:t>
            </w:r>
          </w:p>
        </w:tc>
      </w:tr>
      <w:tr w:rsidR="00655B97" w:rsidTr="00E9314B">
        <w:tc>
          <w:tcPr>
            <w:tcW w:w="3969" w:type="dxa"/>
          </w:tcPr>
          <w:p w:rsidR="00655B97" w:rsidRPr="006D6AD1"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Pr>
            </w:pPr>
            <w:r w:rsidRPr="006D6AD1">
              <w:rPr>
                <w:rFonts w:asciiTheme="majorBidi" w:hAnsiTheme="majorBidi" w:cstheme="majorBidi"/>
                <w:b/>
                <w:bCs/>
                <w:snapToGrid w:val="0"/>
                <w:szCs w:val="22"/>
                <w:rtl/>
              </w:rPr>
              <w:t>מועד אחרון להצגת שאלות הבהרה</w:t>
            </w:r>
          </w:p>
        </w:tc>
        <w:tc>
          <w:tcPr>
            <w:tcW w:w="1417"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 xml:space="preserve"> </w:t>
            </w:r>
            <w:r>
              <w:rPr>
                <w:rFonts w:asciiTheme="majorBidi" w:eastAsia="Times New Roman" w:hAnsiTheme="majorBidi" w:cstheme="majorBidi" w:hint="cs"/>
                <w:b/>
                <w:bCs/>
                <w:snapToGrid w:val="0"/>
                <w:rtl/>
                <w:lang w:eastAsia="he-IL"/>
              </w:rPr>
              <w:t>21/11/19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12:00</w:t>
            </w:r>
          </w:p>
        </w:tc>
      </w:tr>
      <w:tr w:rsidR="00655B97" w:rsidTr="00E9314B">
        <w:trPr>
          <w:trHeight w:val="233"/>
        </w:trPr>
        <w:tc>
          <w:tcPr>
            <w:tcW w:w="3969" w:type="dxa"/>
          </w:tcPr>
          <w:p w:rsidR="00655B97" w:rsidRPr="006D6AD1"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tl/>
              </w:rPr>
            </w:pPr>
            <w:r w:rsidRPr="006D6AD1">
              <w:rPr>
                <w:rFonts w:asciiTheme="majorBidi" w:hAnsiTheme="majorBidi" w:cstheme="majorBidi"/>
                <w:b/>
                <w:bCs/>
                <w:snapToGrid w:val="0"/>
                <w:szCs w:val="22"/>
                <w:rtl/>
              </w:rPr>
              <w:t>מועד אחרון למענה על שאלות הבהרה</w:t>
            </w:r>
          </w:p>
        </w:tc>
        <w:tc>
          <w:tcPr>
            <w:tcW w:w="1417"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 xml:space="preserve"> </w:t>
            </w:r>
            <w:r>
              <w:rPr>
                <w:rFonts w:asciiTheme="majorBidi" w:eastAsia="Times New Roman" w:hAnsiTheme="majorBidi" w:cstheme="majorBidi" w:hint="cs"/>
                <w:b/>
                <w:bCs/>
                <w:snapToGrid w:val="0"/>
                <w:rtl/>
                <w:lang w:eastAsia="he-IL"/>
              </w:rPr>
              <w:t>26/11/19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16:00</w:t>
            </w:r>
          </w:p>
        </w:tc>
      </w:tr>
      <w:tr w:rsidR="00655B97" w:rsidTr="00E9314B">
        <w:tc>
          <w:tcPr>
            <w:tcW w:w="3969" w:type="dxa"/>
          </w:tcPr>
          <w:p w:rsidR="00655B97" w:rsidRPr="006D6AD1"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Pr>
            </w:pPr>
            <w:r w:rsidRPr="006D6AD1">
              <w:rPr>
                <w:rFonts w:asciiTheme="majorBidi" w:hAnsiTheme="majorBidi" w:cstheme="majorBidi"/>
                <w:b/>
                <w:bCs/>
                <w:snapToGrid w:val="0"/>
                <w:szCs w:val="22"/>
                <w:rtl/>
              </w:rPr>
              <w:t>המועד האחרון להגשת הצעות</w:t>
            </w:r>
          </w:p>
        </w:tc>
        <w:tc>
          <w:tcPr>
            <w:tcW w:w="1417"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 xml:space="preserve"> </w:t>
            </w:r>
            <w:r>
              <w:rPr>
                <w:rFonts w:asciiTheme="majorBidi" w:eastAsia="Times New Roman" w:hAnsiTheme="majorBidi" w:cstheme="majorBidi" w:hint="cs"/>
                <w:b/>
                <w:bCs/>
                <w:snapToGrid w:val="0"/>
                <w:rtl/>
                <w:lang w:eastAsia="he-IL"/>
              </w:rPr>
              <w:t>5</w:t>
            </w:r>
            <w:r w:rsidRPr="006D6AD1">
              <w:rPr>
                <w:rFonts w:asciiTheme="majorBidi" w:eastAsia="Times New Roman" w:hAnsiTheme="majorBidi" w:cstheme="majorBidi"/>
                <w:b/>
                <w:bCs/>
                <w:snapToGrid w:val="0"/>
                <w:rtl/>
                <w:lang w:eastAsia="he-IL"/>
              </w:rPr>
              <w:t>/</w:t>
            </w:r>
            <w:r>
              <w:rPr>
                <w:rFonts w:asciiTheme="majorBidi" w:eastAsia="Times New Roman" w:hAnsiTheme="majorBidi" w:cstheme="majorBidi" w:hint="cs"/>
                <w:b/>
                <w:bCs/>
                <w:snapToGrid w:val="0"/>
                <w:rtl/>
                <w:lang w:eastAsia="he-IL"/>
              </w:rPr>
              <w:t>12</w:t>
            </w:r>
            <w:r w:rsidRPr="006D6AD1">
              <w:rPr>
                <w:rFonts w:asciiTheme="majorBidi" w:eastAsia="Times New Roman" w:hAnsiTheme="majorBidi" w:cstheme="majorBidi"/>
                <w:b/>
                <w:bCs/>
                <w:snapToGrid w:val="0"/>
                <w:rtl/>
                <w:lang w:eastAsia="he-IL"/>
              </w:rPr>
              <w:t>/2019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12:00</w:t>
            </w:r>
          </w:p>
        </w:tc>
      </w:tr>
      <w:tr w:rsidR="00655B97" w:rsidTr="00E9314B">
        <w:trPr>
          <w:trHeight w:val="207"/>
        </w:trPr>
        <w:tc>
          <w:tcPr>
            <w:tcW w:w="3969" w:type="dxa"/>
          </w:tcPr>
          <w:p w:rsidR="00655B97" w:rsidRPr="006D6AD1" w:rsidRDefault="00655B97" w:rsidP="00655B97">
            <w:pPr>
              <w:overflowPunct/>
              <w:autoSpaceDE/>
              <w:autoSpaceDN/>
              <w:adjustRightInd/>
              <w:spacing w:line="276" w:lineRule="auto"/>
              <w:jc w:val="both"/>
              <w:textAlignment w:val="auto"/>
              <w:rPr>
                <w:rFonts w:asciiTheme="majorBidi" w:hAnsiTheme="majorBidi" w:cstheme="majorBidi"/>
                <w:b/>
                <w:bCs/>
                <w:snapToGrid w:val="0"/>
                <w:szCs w:val="22"/>
                <w:rtl/>
              </w:rPr>
            </w:pPr>
            <w:r w:rsidRPr="006D6AD1">
              <w:rPr>
                <w:rFonts w:asciiTheme="majorBidi" w:hAnsiTheme="majorBidi" w:cstheme="majorBidi"/>
                <w:b/>
                <w:bCs/>
                <w:snapToGrid w:val="0"/>
                <w:szCs w:val="22"/>
                <w:rtl/>
              </w:rPr>
              <w:t>תוקף ערבות מציע</w:t>
            </w:r>
          </w:p>
        </w:tc>
        <w:tc>
          <w:tcPr>
            <w:tcW w:w="1417"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r w:rsidRPr="006D6AD1">
              <w:rPr>
                <w:rFonts w:asciiTheme="majorBidi" w:eastAsia="Times New Roman" w:hAnsiTheme="majorBidi" w:cstheme="majorBidi"/>
                <w:b/>
                <w:bCs/>
                <w:snapToGrid w:val="0"/>
                <w:rtl/>
                <w:lang w:eastAsia="he-IL"/>
              </w:rPr>
              <w:t xml:space="preserve"> </w:t>
            </w:r>
            <w:r>
              <w:rPr>
                <w:rFonts w:asciiTheme="majorBidi" w:eastAsia="Times New Roman" w:hAnsiTheme="majorBidi" w:cstheme="majorBidi" w:hint="cs"/>
                <w:b/>
                <w:bCs/>
                <w:snapToGrid w:val="0"/>
                <w:rtl/>
                <w:lang w:eastAsia="he-IL"/>
              </w:rPr>
              <w:t>28/2/19</w:t>
            </w:r>
          </w:p>
        </w:tc>
        <w:tc>
          <w:tcPr>
            <w:tcW w:w="1418" w:type="dxa"/>
          </w:tcPr>
          <w:p w:rsidR="00655B97" w:rsidRPr="006D6AD1" w:rsidRDefault="00655B97" w:rsidP="00655B97">
            <w:pPr>
              <w:pStyle w:val="aff8"/>
              <w:ind w:left="0"/>
              <w:jc w:val="both"/>
              <w:rPr>
                <w:rFonts w:asciiTheme="majorBidi" w:eastAsia="Times New Roman" w:hAnsiTheme="majorBidi" w:cstheme="majorBidi"/>
                <w:b/>
                <w:bCs/>
                <w:snapToGrid w:val="0"/>
                <w:rtl/>
                <w:lang w:eastAsia="he-IL"/>
              </w:rPr>
            </w:pPr>
          </w:p>
        </w:tc>
      </w:tr>
    </w:tbl>
    <w:p w:rsidR="00CA0112" w:rsidRPr="006D6AD1" w:rsidRDefault="00D86406" w:rsidP="00231E34">
      <w:pPr>
        <w:pStyle w:val="aff8"/>
        <w:numPr>
          <w:ilvl w:val="1"/>
          <w:numId w:val="3"/>
        </w:numPr>
        <w:spacing w:after="0"/>
        <w:ind w:left="566" w:hanging="567"/>
        <w:jc w:val="both"/>
        <w:outlineLvl w:val="1"/>
        <w:rPr>
          <w:rFonts w:asciiTheme="majorBidi" w:hAnsiTheme="majorBidi" w:cstheme="majorBidi"/>
          <w:b/>
          <w:bCs/>
          <w:color w:val="595959"/>
          <w:sz w:val="32"/>
          <w:szCs w:val="32"/>
        </w:rPr>
      </w:pPr>
      <w:r w:rsidRPr="006D6AD1">
        <w:rPr>
          <w:rFonts w:asciiTheme="majorBidi" w:hAnsiTheme="majorBidi" w:cstheme="majorBidi"/>
          <w:b/>
          <w:bCs/>
          <w:color w:val="595959"/>
          <w:sz w:val="32"/>
          <w:szCs w:val="32"/>
          <w:rtl/>
        </w:rPr>
        <w:t xml:space="preserve"> </w:t>
      </w:r>
      <w:bookmarkStart w:id="8" w:name="_Toc6261141"/>
      <w:r w:rsidRPr="006D6AD1">
        <w:rPr>
          <w:rFonts w:asciiTheme="majorBidi" w:eastAsia="Times New Roman" w:hAnsiTheme="majorBidi" w:cstheme="majorBidi"/>
          <w:b/>
          <w:bCs/>
          <w:color w:val="595959"/>
          <w:sz w:val="28"/>
          <w:szCs w:val="28"/>
          <w:rtl/>
        </w:rPr>
        <w:t>שאלות והבהרות</w:t>
      </w:r>
      <w:bookmarkEnd w:id="6"/>
      <w:bookmarkEnd w:id="8"/>
      <w:r w:rsidRPr="006D6AD1">
        <w:rPr>
          <w:rFonts w:asciiTheme="majorBidi" w:eastAsia="Times New Roman" w:hAnsiTheme="majorBidi" w:cstheme="majorBidi"/>
          <w:b/>
          <w:bCs/>
          <w:color w:val="595959"/>
          <w:sz w:val="28"/>
          <w:szCs w:val="28"/>
          <w:rtl/>
        </w:rPr>
        <w:t>:</w:t>
      </w:r>
    </w:p>
    <w:p w:rsidR="00CA0112" w:rsidRPr="00820F36" w:rsidRDefault="00D86406" w:rsidP="007B0F92">
      <w:pPr>
        <w:tabs>
          <w:tab w:val="left" w:pos="1361"/>
        </w:tabs>
        <w:spacing w:line="276" w:lineRule="auto"/>
        <w:ind w:left="707"/>
        <w:jc w:val="both"/>
        <w:rPr>
          <w:rFonts w:asciiTheme="majorBidi" w:hAnsiTheme="majorBidi" w:cstheme="majorBidi"/>
          <w:b/>
          <w:bCs/>
          <w:sz w:val="24"/>
          <w:u w:val="single"/>
          <w:rtl/>
        </w:rPr>
      </w:pPr>
      <w:r w:rsidRPr="00820F36">
        <w:rPr>
          <w:rFonts w:asciiTheme="majorBidi" w:hAnsiTheme="majorBidi" w:cstheme="majorBidi"/>
          <w:sz w:val="24"/>
          <w:rtl/>
        </w:rPr>
        <w:t xml:space="preserve">שאלות בקשר למכרז ניתן להפנות לדוא"ל </w:t>
      </w:r>
      <w:hyperlink r:id="rId9" w:history="1">
        <w:r w:rsidR="007B0F92" w:rsidRPr="00722415">
          <w:rPr>
            <w:rStyle w:val="Hyperlink"/>
            <w:rFonts w:asciiTheme="majorBidi" w:hAnsiTheme="majorBidi" w:cstheme="majorBidi"/>
            <w:sz w:val="24"/>
          </w:rPr>
          <w:t>dalias@court.gov.il</w:t>
        </w:r>
      </w:hyperlink>
      <w:r w:rsidRPr="00820F36">
        <w:rPr>
          <w:rFonts w:asciiTheme="majorBidi" w:hAnsiTheme="majorBidi" w:cstheme="majorBidi"/>
          <w:sz w:val="24"/>
        </w:rPr>
        <w:t xml:space="preserve"> </w:t>
      </w:r>
      <w:r w:rsidRPr="00820F36">
        <w:rPr>
          <w:rFonts w:asciiTheme="majorBidi" w:hAnsiTheme="majorBidi" w:cstheme="majorBidi"/>
          <w:b/>
          <w:bCs/>
          <w:sz w:val="24"/>
          <w:rtl/>
        </w:rPr>
        <w:t xml:space="preserve"> לא יאוחר מהמועד האחרון להצגת שאלות הבהרה- כפי המפורט בטבלת ריכוז המועדים לעיל.</w:t>
      </w:r>
      <w:r w:rsidRPr="00820F36">
        <w:rPr>
          <w:rFonts w:asciiTheme="majorBidi" w:hAnsiTheme="majorBidi" w:cstheme="majorBidi"/>
          <w:sz w:val="24"/>
          <w:rtl/>
        </w:rPr>
        <w:t xml:space="preserve"> </w:t>
      </w:r>
    </w:p>
    <w:p w:rsidR="00CA0112" w:rsidRPr="00820F36" w:rsidRDefault="00D86406" w:rsidP="00231E34">
      <w:pPr>
        <w:pStyle w:val="aff8"/>
        <w:numPr>
          <w:ilvl w:val="2"/>
          <w:numId w:val="6"/>
        </w:numPr>
        <w:tabs>
          <w:tab w:val="left" w:pos="1133"/>
        </w:tabs>
        <w:spacing w:after="0"/>
        <w:ind w:left="1416" w:hanging="709"/>
        <w:jc w:val="both"/>
        <w:rPr>
          <w:rFonts w:asciiTheme="majorBidi" w:hAnsiTheme="majorBidi" w:cstheme="majorBidi"/>
          <w:b/>
          <w:bCs/>
          <w:sz w:val="24"/>
          <w:szCs w:val="24"/>
          <w:u w:val="single"/>
        </w:rPr>
      </w:pPr>
      <w:r w:rsidRPr="00820F36">
        <w:rPr>
          <w:rFonts w:asciiTheme="majorBidi" w:hAnsiTheme="majorBidi" w:cstheme="majorBidi"/>
          <w:sz w:val="24"/>
          <w:szCs w:val="24"/>
          <w:rtl/>
        </w:rPr>
        <w:t xml:space="preserve">הפניות תכלולנה את שם המציע השואל, מענו ואמצעי יצירת קשר עמו. בחלקה המהותי הפנייה תכלול את זיהוי הפרק והסעיף הרלוונטי במסמך זה שעורר את השאלה, ככל שניתן, או בקשת הבהרה ואת השאלה בצורה בהירה ומלאה. </w:t>
      </w:r>
    </w:p>
    <w:p w:rsidR="00CA0112" w:rsidRPr="00820F36" w:rsidRDefault="00D86406" w:rsidP="00231E34">
      <w:pPr>
        <w:pStyle w:val="aff8"/>
        <w:ind w:left="1274" w:firstLine="142"/>
        <w:jc w:val="both"/>
        <w:rPr>
          <w:rFonts w:asciiTheme="majorBidi" w:hAnsiTheme="majorBidi" w:cstheme="majorBidi"/>
          <w:sz w:val="24"/>
          <w:szCs w:val="24"/>
        </w:rPr>
      </w:pPr>
      <w:r w:rsidRPr="00820F36">
        <w:rPr>
          <w:rFonts w:asciiTheme="majorBidi" w:hAnsiTheme="majorBidi" w:cstheme="majorBidi"/>
          <w:sz w:val="24"/>
          <w:szCs w:val="24"/>
          <w:rtl/>
        </w:rPr>
        <w:t>בקשת ההבהרה תוגש בפורמט הבא :</w:t>
      </w:r>
    </w:p>
    <w:tbl>
      <w:tblPr>
        <w:bidiVisual/>
        <w:tblW w:w="6166" w:type="dxa"/>
        <w:tblInd w:w="1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5"/>
        <w:gridCol w:w="1418"/>
        <w:gridCol w:w="1559"/>
        <w:gridCol w:w="2304"/>
      </w:tblGrid>
      <w:tr w:rsidR="006A511F" w:rsidTr="00063BB4">
        <w:trPr>
          <w:trHeight w:val="50"/>
        </w:trPr>
        <w:tc>
          <w:tcPr>
            <w:tcW w:w="885" w:type="dxa"/>
            <w:shd w:val="clear" w:color="auto" w:fill="BFBFBF"/>
          </w:tcPr>
          <w:p w:rsidR="00CA0112" w:rsidRPr="006D6AD1" w:rsidRDefault="00D86406" w:rsidP="00231E34">
            <w:pPr>
              <w:pStyle w:val="aff8"/>
              <w:bidi w:val="0"/>
              <w:ind w:left="4"/>
              <w:jc w:val="both"/>
              <w:rPr>
                <w:rFonts w:asciiTheme="majorBidi" w:hAnsiTheme="majorBidi" w:cstheme="majorBidi"/>
                <w:b/>
                <w:bCs/>
                <w:sz w:val="16"/>
                <w:szCs w:val="16"/>
              </w:rPr>
            </w:pPr>
            <w:r w:rsidRPr="006D6AD1">
              <w:rPr>
                <w:rFonts w:asciiTheme="majorBidi" w:hAnsiTheme="majorBidi" w:cstheme="majorBidi"/>
                <w:b/>
                <w:bCs/>
                <w:sz w:val="16"/>
                <w:szCs w:val="16"/>
                <w:rtl/>
              </w:rPr>
              <w:t>מס'</w:t>
            </w:r>
          </w:p>
        </w:tc>
        <w:tc>
          <w:tcPr>
            <w:tcW w:w="1418" w:type="dxa"/>
            <w:shd w:val="clear" w:color="auto" w:fill="BFBFBF"/>
          </w:tcPr>
          <w:p w:rsidR="00CA0112" w:rsidRPr="006D6AD1" w:rsidRDefault="00D86406" w:rsidP="00231E34">
            <w:pPr>
              <w:pStyle w:val="aff8"/>
              <w:bidi w:val="0"/>
              <w:ind w:left="60"/>
              <w:jc w:val="both"/>
              <w:rPr>
                <w:rFonts w:asciiTheme="majorBidi" w:hAnsiTheme="majorBidi" w:cstheme="majorBidi"/>
                <w:b/>
                <w:bCs/>
                <w:sz w:val="16"/>
                <w:szCs w:val="16"/>
                <w:rtl/>
              </w:rPr>
            </w:pPr>
            <w:r w:rsidRPr="006D6AD1">
              <w:rPr>
                <w:rFonts w:asciiTheme="majorBidi" w:hAnsiTheme="majorBidi" w:cstheme="majorBidi"/>
                <w:b/>
                <w:bCs/>
                <w:sz w:val="16"/>
                <w:szCs w:val="16"/>
                <w:rtl/>
              </w:rPr>
              <w:t>עמוד במכרז</w:t>
            </w:r>
          </w:p>
        </w:tc>
        <w:tc>
          <w:tcPr>
            <w:tcW w:w="1559" w:type="dxa"/>
            <w:shd w:val="clear" w:color="auto" w:fill="BFBFBF"/>
          </w:tcPr>
          <w:p w:rsidR="00CA0112" w:rsidRPr="006D6AD1" w:rsidRDefault="00D86406" w:rsidP="00231E34">
            <w:pPr>
              <w:pStyle w:val="aff8"/>
              <w:bidi w:val="0"/>
              <w:ind w:left="0"/>
              <w:jc w:val="both"/>
              <w:rPr>
                <w:rFonts w:asciiTheme="majorBidi" w:hAnsiTheme="majorBidi" w:cstheme="majorBidi"/>
                <w:b/>
                <w:bCs/>
                <w:sz w:val="16"/>
                <w:szCs w:val="16"/>
              </w:rPr>
            </w:pPr>
            <w:r w:rsidRPr="006D6AD1">
              <w:rPr>
                <w:rFonts w:asciiTheme="majorBidi" w:hAnsiTheme="majorBidi" w:cstheme="majorBidi"/>
                <w:b/>
                <w:bCs/>
                <w:sz w:val="16"/>
                <w:szCs w:val="16"/>
                <w:rtl/>
              </w:rPr>
              <w:t>סעיף במכרז</w:t>
            </w:r>
          </w:p>
        </w:tc>
        <w:tc>
          <w:tcPr>
            <w:tcW w:w="2304" w:type="dxa"/>
            <w:shd w:val="clear" w:color="auto" w:fill="BFBFBF"/>
          </w:tcPr>
          <w:p w:rsidR="00CA0112" w:rsidRPr="006D6AD1" w:rsidRDefault="00D86406" w:rsidP="00231E34">
            <w:pPr>
              <w:pStyle w:val="aff8"/>
              <w:bidi w:val="0"/>
              <w:ind w:left="37"/>
              <w:jc w:val="both"/>
              <w:rPr>
                <w:rFonts w:asciiTheme="majorBidi" w:hAnsiTheme="majorBidi" w:cstheme="majorBidi"/>
                <w:b/>
                <w:bCs/>
                <w:sz w:val="16"/>
                <w:szCs w:val="16"/>
              </w:rPr>
            </w:pPr>
            <w:r w:rsidRPr="006D6AD1">
              <w:rPr>
                <w:rFonts w:asciiTheme="majorBidi" w:hAnsiTheme="majorBidi" w:cstheme="majorBidi"/>
                <w:b/>
                <w:bCs/>
                <w:sz w:val="16"/>
                <w:szCs w:val="16"/>
                <w:rtl/>
              </w:rPr>
              <w:t>תוכן הבקשה להבהרה</w:t>
            </w:r>
          </w:p>
        </w:tc>
      </w:tr>
      <w:tr w:rsidR="006A511F" w:rsidTr="00063BB4">
        <w:trPr>
          <w:trHeight w:val="167"/>
        </w:trPr>
        <w:tc>
          <w:tcPr>
            <w:tcW w:w="885" w:type="dxa"/>
          </w:tcPr>
          <w:p w:rsidR="00CA0112" w:rsidRPr="006D6AD1" w:rsidRDefault="00CA0112" w:rsidP="00231E34">
            <w:pPr>
              <w:pStyle w:val="aff8"/>
              <w:numPr>
                <w:ilvl w:val="0"/>
                <w:numId w:val="4"/>
              </w:numPr>
              <w:spacing w:after="0"/>
              <w:jc w:val="both"/>
              <w:rPr>
                <w:rFonts w:asciiTheme="majorBidi" w:hAnsiTheme="majorBidi" w:cstheme="majorBidi"/>
                <w:sz w:val="16"/>
                <w:szCs w:val="16"/>
              </w:rPr>
            </w:pPr>
          </w:p>
        </w:tc>
        <w:tc>
          <w:tcPr>
            <w:tcW w:w="1418" w:type="dxa"/>
          </w:tcPr>
          <w:p w:rsidR="00CA0112" w:rsidRPr="006D6AD1" w:rsidRDefault="00CA0112" w:rsidP="00231E34">
            <w:pPr>
              <w:pStyle w:val="aff8"/>
              <w:bidi w:val="0"/>
              <w:ind w:left="1274"/>
              <w:jc w:val="both"/>
              <w:rPr>
                <w:rFonts w:asciiTheme="majorBidi" w:hAnsiTheme="majorBidi" w:cstheme="majorBidi"/>
                <w:b/>
                <w:bCs/>
                <w:sz w:val="16"/>
                <w:szCs w:val="16"/>
              </w:rPr>
            </w:pPr>
          </w:p>
        </w:tc>
        <w:tc>
          <w:tcPr>
            <w:tcW w:w="1559" w:type="dxa"/>
          </w:tcPr>
          <w:p w:rsidR="00CA0112" w:rsidRPr="006D6AD1" w:rsidRDefault="00CA0112" w:rsidP="00231E34">
            <w:pPr>
              <w:pStyle w:val="aff8"/>
              <w:bidi w:val="0"/>
              <w:ind w:left="1274"/>
              <w:jc w:val="both"/>
              <w:rPr>
                <w:rFonts w:asciiTheme="majorBidi" w:hAnsiTheme="majorBidi" w:cstheme="majorBidi"/>
                <w:b/>
                <w:bCs/>
                <w:sz w:val="16"/>
                <w:szCs w:val="16"/>
              </w:rPr>
            </w:pPr>
          </w:p>
        </w:tc>
        <w:tc>
          <w:tcPr>
            <w:tcW w:w="2304" w:type="dxa"/>
          </w:tcPr>
          <w:p w:rsidR="00CA0112" w:rsidRPr="006D6AD1" w:rsidRDefault="00CA0112" w:rsidP="00231E34">
            <w:pPr>
              <w:bidi w:val="0"/>
              <w:spacing w:line="276" w:lineRule="auto"/>
              <w:jc w:val="both"/>
              <w:rPr>
                <w:rFonts w:asciiTheme="majorBidi" w:hAnsiTheme="majorBidi" w:cstheme="majorBidi"/>
                <w:sz w:val="16"/>
                <w:szCs w:val="16"/>
              </w:rPr>
            </w:pPr>
          </w:p>
        </w:tc>
      </w:tr>
      <w:tr w:rsidR="006A511F" w:rsidTr="00CA0112">
        <w:tc>
          <w:tcPr>
            <w:tcW w:w="885" w:type="dxa"/>
          </w:tcPr>
          <w:p w:rsidR="00CA0112" w:rsidRPr="006D6AD1" w:rsidRDefault="00CA0112" w:rsidP="00231E34">
            <w:pPr>
              <w:pStyle w:val="aff8"/>
              <w:numPr>
                <w:ilvl w:val="0"/>
                <w:numId w:val="4"/>
              </w:numPr>
              <w:spacing w:after="0"/>
              <w:jc w:val="both"/>
              <w:rPr>
                <w:rFonts w:asciiTheme="majorBidi" w:hAnsiTheme="majorBidi" w:cstheme="majorBidi"/>
                <w:sz w:val="16"/>
                <w:szCs w:val="16"/>
              </w:rPr>
            </w:pPr>
          </w:p>
        </w:tc>
        <w:tc>
          <w:tcPr>
            <w:tcW w:w="1418" w:type="dxa"/>
          </w:tcPr>
          <w:p w:rsidR="00CA0112" w:rsidRPr="006D6AD1" w:rsidRDefault="00CA0112" w:rsidP="00231E34">
            <w:pPr>
              <w:pStyle w:val="aff8"/>
              <w:bidi w:val="0"/>
              <w:ind w:left="1274"/>
              <w:jc w:val="both"/>
              <w:rPr>
                <w:rFonts w:asciiTheme="majorBidi" w:hAnsiTheme="majorBidi" w:cstheme="majorBidi"/>
                <w:b/>
                <w:bCs/>
                <w:sz w:val="16"/>
                <w:szCs w:val="16"/>
              </w:rPr>
            </w:pPr>
          </w:p>
        </w:tc>
        <w:tc>
          <w:tcPr>
            <w:tcW w:w="1559" w:type="dxa"/>
          </w:tcPr>
          <w:p w:rsidR="00CA0112" w:rsidRPr="006D6AD1" w:rsidRDefault="00CA0112" w:rsidP="00231E34">
            <w:pPr>
              <w:pStyle w:val="aff8"/>
              <w:bidi w:val="0"/>
              <w:ind w:left="1274"/>
              <w:jc w:val="both"/>
              <w:rPr>
                <w:rFonts w:asciiTheme="majorBidi" w:hAnsiTheme="majorBidi" w:cstheme="majorBidi"/>
                <w:b/>
                <w:bCs/>
                <w:sz w:val="16"/>
                <w:szCs w:val="16"/>
              </w:rPr>
            </w:pPr>
          </w:p>
        </w:tc>
        <w:tc>
          <w:tcPr>
            <w:tcW w:w="2304" w:type="dxa"/>
          </w:tcPr>
          <w:p w:rsidR="00CA0112" w:rsidRPr="006D6AD1" w:rsidRDefault="00CA0112" w:rsidP="00231E34">
            <w:pPr>
              <w:bidi w:val="0"/>
              <w:spacing w:line="276" w:lineRule="auto"/>
              <w:jc w:val="both"/>
              <w:rPr>
                <w:rFonts w:asciiTheme="majorBidi" w:hAnsiTheme="majorBidi" w:cstheme="majorBidi"/>
                <w:sz w:val="16"/>
                <w:szCs w:val="16"/>
              </w:rPr>
            </w:pPr>
          </w:p>
        </w:tc>
      </w:tr>
    </w:tbl>
    <w:p w:rsidR="00CA0112" w:rsidRPr="00820F36" w:rsidRDefault="00D86406" w:rsidP="00231E34">
      <w:pPr>
        <w:pStyle w:val="aff8"/>
        <w:numPr>
          <w:ilvl w:val="2"/>
          <w:numId w:val="6"/>
        </w:numPr>
        <w:tabs>
          <w:tab w:val="left" w:pos="1133"/>
        </w:tabs>
        <w:spacing w:after="0"/>
        <w:ind w:left="1416" w:hanging="709"/>
        <w:jc w:val="both"/>
        <w:rPr>
          <w:rFonts w:asciiTheme="majorBidi" w:hAnsiTheme="majorBidi" w:cstheme="majorBidi"/>
          <w:b/>
          <w:bCs/>
          <w:sz w:val="24"/>
          <w:szCs w:val="24"/>
          <w:u w:val="single"/>
        </w:rPr>
      </w:pPr>
      <w:r w:rsidRPr="00820F36">
        <w:rPr>
          <w:rFonts w:asciiTheme="majorBidi" w:hAnsiTheme="majorBidi" w:cstheme="majorBidi"/>
          <w:sz w:val="24"/>
          <w:szCs w:val="24"/>
          <w:rtl/>
        </w:rPr>
        <w:t>המזמינה תהא רשאית שלא להתייחס לשאלות שתגענה לאחר המועד האחרון לשליחת שאלות, בהתאם לשיקול דעתה הבלעדי, המוחלט והסופי.</w:t>
      </w:r>
    </w:p>
    <w:p w:rsidR="00CA0112" w:rsidRPr="00820F36" w:rsidRDefault="00D86406" w:rsidP="00231E34">
      <w:pPr>
        <w:numPr>
          <w:ilvl w:val="2"/>
          <w:numId w:val="6"/>
        </w:numPr>
        <w:tabs>
          <w:tab w:val="left" w:pos="1361"/>
        </w:tabs>
        <w:overflowPunct/>
        <w:autoSpaceDE/>
        <w:autoSpaceDN/>
        <w:adjustRightInd/>
        <w:spacing w:line="276" w:lineRule="auto"/>
        <w:ind w:left="1416" w:hanging="709"/>
        <w:jc w:val="both"/>
        <w:textAlignment w:val="auto"/>
        <w:rPr>
          <w:rFonts w:asciiTheme="majorBidi" w:hAnsiTheme="majorBidi" w:cstheme="majorBidi"/>
          <w:b/>
          <w:bCs/>
          <w:sz w:val="24"/>
          <w:u w:val="single"/>
        </w:rPr>
      </w:pPr>
      <w:r w:rsidRPr="00820F36">
        <w:rPr>
          <w:rFonts w:asciiTheme="majorBidi" w:hAnsiTheme="majorBidi" w:cstheme="majorBidi"/>
          <w:sz w:val="24"/>
          <w:rtl/>
        </w:rPr>
        <w:t>המזמינה רשאית שלא להתייחס לשאלות מחמת היותן בלתי ברורות, כלליות, בלתי ענייניות, מחמת החשש לחשוף מידע שראוי להישאר חסוי ו/או מכל טעם ענייני אחר, בהתאם לשיקול דעתה הבלעדי, המוחלט והסופי של המזמינה.</w:t>
      </w:r>
    </w:p>
    <w:p w:rsidR="00CA0112" w:rsidRPr="00820F36" w:rsidRDefault="00D86406" w:rsidP="00231E34">
      <w:pPr>
        <w:numPr>
          <w:ilvl w:val="2"/>
          <w:numId w:val="6"/>
        </w:numPr>
        <w:tabs>
          <w:tab w:val="left" w:pos="1361"/>
        </w:tabs>
        <w:overflowPunct/>
        <w:autoSpaceDE/>
        <w:autoSpaceDN/>
        <w:adjustRightInd/>
        <w:spacing w:line="276" w:lineRule="auto"/>
        <w:ind w:left="1416" w:hanging="709"/>
        <w:jc w:val="both"/>
        <w:textAlignment w:val="auto"/>
        <w:rPr>
          <w:rFonts w:asciiTheme="majorBidi" w:hAnsiTheme="majorBidi" w:cstheme="majorBidi"/>
          <w:b/>
          <w:bCs/>
          <w:sz w:val="24"/>
          <w:u w:val="single"/>
        </w:rPr>
      </w:pPr>
      <w:r w:rsidRPr="00820F36">
        <w:rPr>
          <w:rFonts w:asciiTheme="majorBidi" w:hAnsiTheme="majorBidi" w:cstheme="majorBidi"/>
          <w:sz w:val="24"/>
          <w:rtl/>
        </w:rPr>
        <w:t>בהתחשב בשאלות שהתקבלו -המזמינה תהא רשאית לשנות את נוסח המכרז על נספחיו השונים ובכלל זה את תנאי המכרז. במקרה זה - הנוסח החדש של המכרז, בהתאם למענה לשאלות, הוא המחייב וזאת גם אם בפועל לא תופק הדפסה מתוקנת של מסמכי המכרז. אין באמור לעיל כדי לחייב את המזמינה להסכים להסתייגויות כלשהן אשר נכללו בשאלות המציעים או בכדי לבצע שינוי זה או אחר.</w:t>
      </w:r>
    </w:p>
    <w:p w:rsidR="00CA0112" w:rsidRPr="00820F36" w:rsidRDefault="00D86406" w:rsidP="00231E34">
      <w:pPr>
        <w:numPr>
          <w:ilvl w:val="2"/>
          <w:numId w:val="6"/>
        </w:numPr>
        <w:tabs>
          <w:tab w:val="left" w:pos="1361"/>
        </w:tabs>
        <w:overflowPunct/>
        <w:autoSpaceDE/>
        <w:autoSpaceDN/>
        <w:adjustRightInd/>
        <w:spacing w:line="276" w:lineRule="auto"/>
        <w:ind w:left="1416" w:hanging="709"/>
        <w:jc w:val="both"/>
        <w:textAlignment w:val="auto"/>
        <w:rPr>
          <w:rFonts w:asciiTheme="majorBidi" w:hAnsiTheme="majorBidi" w:cstheme="majorBidi"/>
          <w:sz w:val="24"/>
        </w:rPr>
      </w:pPr>
      <w:r w:rsidRPr="00820F36">
        <w:rPr>
          <w:rFonts w:asciiTheme="majorBidi" w:hAnsiTheme="majorBidi" w:cstheme="majorBidi"/>
          <w:sz w:val="24"/>
          <w:rtl/>
        </w:rPr>
        <w:t xml:space="preserve">הנהלת בתי המשפט תיתן מענה לשאלות ההבהרה באמצעות דוא"ל בלבד, כאשר התשובות יפורסמו באתר הרשות השופטת בכתובת  </w:t>
      </w:r>
      <w:hyperlink w:history="1">
        <w:r w:rsidRPr="00820F36">
          <w:rPr>
            <w:rStyle w:val="Hyperlink"/>
            <w:rFonts w:asciiTheme="majorBidi" w:hAnsiTheme="majorBidi" w:cstheme="majorBidi"/>
            <w:sz w:val="24"/>
          </w:rPr>
          <w:t>https://www.gov.il/he/Departments/the_judicial_authority</w:t>
        </w:r>
      </w:hyperlink>
      <w:r w:rsidRPr="00820F36">
        <w:rPr>
          <w:rFonts w:asciiTheme="majorBidi" w:hAnsiTheme="majorBidi" w:cstheme="majorBidi"/>
          <w:sz w:val="24"/>
          <w:rtl/>
        </w:rPr>
        <w:t xml:space="preserve"> </w:t>
      </w:r>
      <w:r w:rsidRPr="00820F36">
        <w:rPr>
          <w:rFonts w:asciiTheme="majorBidi" w:hAnsiTheme="majorBidi" w:cstheme="majorBidi"/>
          <w:sz w:val="24"/>
        </w:rPr>
        <w:t xml:space="preserve"> </w:t>
      </w:r>
      <w:r w:rsidRPr="00820F36">
        <w:rPr>
          <w:rFonts w:asciiTheme="majorBidi" w:hAnsiTheme="majorBidi" w:cstheme="majorBidi"/>
          <w:sz w:val="24"/>
          <w:rtl/>
        </w:rPr>
        <w:t xml:space="preserve">תחת "פרסומים" במועד הנקוב בטבלת המועדים בסעיף 1.3 לפרק זה. למען הסר ספק, על המציעים להתעדכן </w:t>
      </w:r>
      <w:r w:rsidRPr="00820F36">
        <w:rPr>
          <w:rFonts w:asciiTheme="majorBidi" w:hAnsiTheme="majorBidi" w:cstheme="majorBidi"/>
          <w:sz w:val="24"/>
          <w:rtl/>
        </w:rPr>
        <w:lastRenderedPageBreak/>
        <w:t xml:space="preserve">בהבהרות השונות באתר האינטרנט. </w:t>
      </w:r>
      <w:r w:rsidRPr="00820F36">
        <w:rPr>
          <w:rFonts w:asciiTheme="majorBidi" w:hAnsiTheme="majorBidi" w:cstheme="majorBidi"/>
          <w:b/>
          <w:bCs/>
          <w:sz w:val="24"/>
          <w:rtl/>
        </w:rPr>
        <w:t>התשובות לשאלות ההבהרה יהוו חלק בלתי נפרד ממסמכי המכרז ומהוראותיו ועל המציע לצרף את מסמך התשובות לשאלות אל הצעתו.</w:t>
      </w:r>
      <w:r w:rsidRPr="00820F36">
        <w:rPr>
          <w:rFonts w:asciiTheme="majorBidi" w:hAnsiTheme="majorBidi" w:cstheme="majorBidi"/>
          <w:sz w:val="24"/>
          <w:rtl/>
        </w:rPr>
        <w:t xml:space="preserve"> </w:t>
      </w:r>
    </w:p>
    <w:p w:rsidR="00CA0112" w:rsidRPr="00820F36" w:rsidRDefault="00D86406" w:rsidP="00231E34">
      <w:pPr>
        <w:numPr>
          <w:ilvl w:val="2"/>
          <w:numId w:val="6"/>
        </w:numPr>
        <w:tabs>
          <w:tab w:val="left" w:pos="1416"/>
        </w:tabs>
        <w:overflowPunct/>
        <w:autoSpaceDE/>
        <w:autoSpaceDN/>
        <w:adjustRightInd/>
        <w:spacing w:line="276" w:lineRule="auto"/>
        <w:ind w:left="1416" w:hanging="709"/>
        <w:jc w:val="both"/>
        <w:textAlignment w:val="auto"/>
        <w:rPr>
          <w:rFonts w:asciiTheme="majorBidi" w:hAnsiTheme="majorBidi" w:cstheme="majorBidi"/>
          <w:sz w:val="24"/>
        </w:rPr>
      </w:pPr>
      <w:r w:rsidRPr="00820F36">
        <w:rPr>
          <w:rFonts w:asciiTheme="majorBidi" w:hAnsiTheme="majorBidi" w:cstheme="majorBidi"/>
          <w:b/>
          <w:bCs/>
          <w:sz w:val="24"/>
          <w:rtl/>
        </w:rPr>
        <w:t xml:space="preserve">למען הסר ספק, על המציעים להתעדכן בהבהרות השונות באתר האינטרנט. המענים  לשאלות והבהרות נוספות, ככל שתהיינה, יהוו חלק בלתי נפרד ממסמכי המכרז ומהוראותיו ועל המציע לצרף את מסמך המענה לשאלות אל הצעתו. </w:t>
      </w:r>
    </w:p>
    <w:p w:rsidR="00CA0112" w:rsidRPr="00820F36" w:rsidRDefault="00D86406" w:rsidP="00231E34">
      <w:pPr>
        <w:numPr>
          <w:ilvl w:val="2"/>
          <w:numId w:val="6"/>
        </w:numPr>
        <w:tabs>
          <w:tab w:val="left" w:pos="1416"/>
        </w:tabs>
        <w:overflowPunct/>
        <w:autoSpaceDE/>
        <w:autoSpaceDN/>
        <w:adjustRightInd/>
        <w:spacing w:line="276" w:lineRule="auto"/>
        <w:ind w:left="1416" w:hanging="709"/>
        <w:jc w:val="both"/>
        <w:textAlignment w:val="auto"/>
        <w:rPr>
          <w:rFonts w:asciiTheme="majorBidi" w:hAnsiTheme="majorBidi" w:cstheme="majorBidi"/>
          <w:sz w:val="24"/>
        </w:rPr>
      </w:pPr>
      <w:r w:rsidRPr="00820F36">
        <w:rPr>
          <w:rFonts w:asciiTheme="majorBidi" w:hAnsiTheme="majorBidi" w:cstheme="majorBidi"/>
          <w:sz w:val="24"/>
          <w:rtl/>
        </w:rPr>
        <w:t>הנהלת בתי המשפט שומרת לעצמה את הזכות לקבוע סבב אחד נוסף או יותר של הבהרות. הודעה על כך תפורסם באתר הרשות השופטת.</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Pr>
      </w:pPr>
      <w:bookmarkStart w:id="9" w:name="_Toc488083309"/>
      <w:bookmarkStart w:id="10" w:name="_Toc6261143"/>
      <w:r w:rsidRPr="006D6AD1">
        <w:rPr>
          <w:rFonts w:asciiTheme="majorBidi" w:eastAsia="Times New Roman" w:hAnsiTheme="majorBidi" w:cstheme="majorBidi"/>
          <w:b/>
          <w:bCs/>
          <w:color w:val="595959"/>
          <w:sz w:val="28"/>
          <w:szCs w:val="28"/>
          <w:rtl/>
        </w:rPr>
        <w:t>תקופת והיקף ההתקשרות</w:t>
      </w:r>
      <w:bookmarkEnd w:id="9"/>
      <w:bookmarkEnd w:id="10"/>
      <w:r w:rsidR="00791AC6" w:rsidRPr="006D6AD1">
        <w:rPr>
          <w:rFonts w:asciiTheme="majorBidi" w:eastAsia="Times New Roman" w:hAnsiTheme="majorBidi" w:cstheme="majorBidi"/>
          <w:b/>
          <w:bCs/>
          <w:color w:val="595959"/>
          <w:sz w:val="28"/>
          <w:szCs w:val="28"/>
          <w:rtl/>
        </w:rPr>
        <w:t>:</w:t>
      </w:r>
      <w:r w:rsidRPr="006D6AD1">
        <w:rPr>
          <w:rFonts w:asciiTheme="majorBidi" w:eastAsia="Times New Roman" w:hAnsiTheme="majorBidi" w:cstheme="majorBidi"/>
          <w:b/>
          <w:bCs/>
          <w:color w:val="595959"/>
          <w:sz w:val="28"/>
          <w:szCs w:val="28"/>
          <w:rtl/>
        </w:rPr>
        <w:t xml:space="preserve"> </w:t>
      </w:r>
    </w:p>
    <w:p w:rsidR="00CA0112" w:rsidRPr="00820F36" w:rsidRDefault="00D86406" w:rsidP="00231E34">
      <w:pPr>
        <w:pStyle w:val="aff8"/>
        <w:numPr>
          <w:ilvl w:val="2"/>
          <w:numId w:val="3"/>
        </w:numPr>
        <w:tabs>
          <w:tab w:val="left" w:pos="1416"/>
        </w:tabs>
        <w:spacing w:after="0"/>
        <w:ind w:left="1274" w:hanging="708"/>
        <w:jc w:val="both"/>
        <w:rPr>
          <w:rFonts w:asciiTheme="majorBidi" w:hAnsiTheme="majorBidi" w:cstheme="majorBidi"/>
          <w:sz w:val="24"/>
          <w:szCs w:val="24"/>
        </w:rPr>
      </w:pPr>
      <w:bookmarkStart w:id="11" w:name="_Toc488083310"/>
      <w:r w:rsidRPr="00820F36">
        <w:rPr>
          <w:rFonts w:asciiTheme="majorBidi" w:hAnsiTheme="majorBidi" w:cstheme="majorBidi"/>
          <w:sz w:val="24"/>
          <w:szCs w:val="24"/>
          <w:rtl/>
        </w:rPr>
        <w:t xml:space="preserve">תקופת ההתקשרות עם המציעים שיזכו במכרז תחל עם חתימה על חוזה התקשרות והוצאת הזמנת רכש חתומה ע"י הנהלת בתי המשפט ותסתיים ביום </w:t>
      </w:r>
      <w:r w:rsidRPr="00820F36">
        <w:rPr>
          <w:rFonts w:asciiTheme="majorBidi" w:hAnsiTheme="majorBidi" w:cstheme="majorBidi"/>
          <w:sz w:val="24"/>
          <w:szCs w:val="24"/>
          <w:highlight w:val="yellow"/>
          <w:rtl/>
        </w:rPr>
        <w:t>31/12/2020</w:t>
      </w:r>
      <w:r w:rsidRPr="00820F36">
        <w:rPr>
          <w:rFonts w:asciiTheme="majorBidi" w:hAnsiTheme="majorBidi" w:cstheme="majorBidi"/>
          <w:sz w:val="24"/>
          <w:szCs w:val="24"/>
          <w:rtl/>
        </w:rPr>
        <w:t xml:space="preserve">. למזמינה שמורה הזכות להאריך את תקופת ההתקשרות עם כל מציע בנפרד, לתקופה של עד </w:t>
      </w:r>
      <w:r w:rsidR="0009728F" w:rsidRPr="00820F36">
        <w:rPr>
          <w:rFonts w:asciiTheme="majorBidi" w:hAnsiTheme="majorBidi" w:cstheme="majorBidi" w:hint="cs"/>
          <w:sz w:val="24"/>
          <w:szCs w:val="24"/>
          <w:rtl/>
        </w:rPr>
        <w:t>4</w:t>
      </w:r>
      <w:r w:rsidR="0009728F" w:rsidRPr="00820F36">
        <w:rPr>
          <w:rFonts w:asciiTheme="majorBidi" w:hAnsiTheme="majorBidi" w:cstheme="majorBidi"/>
          <w:sz w:val="24"/>
          <w:szCs w:val="24"/>
          <w:rtl/>
        </w:rPr>
        <w:t xml:space="preserve"> </w:t>
      </w:r>
      <w:r w:rsidRPr="00820F36">
        <w:rPr>
          <w:rFonts w:asciiTheme="majorBidi" w:hAnsiTheme="majorBidi" w:cstheme="majorBidi"/>
          <w:sz w:val="24"/>
          <w:szCs w:val="24"/>
          <w:rtl/>
        </w:rPr>
        <w:t xml:space="preserve">שנים נוספות (להלן: "תקופת ההתקשרות הנוספת")  במספר תקופות ופעמים כפי שיוחלט על ידה ובלבד שתקופת ההתקשרות הנוספת לא תעלה על </w:t>
      </w:r>
      <w:r w:rsidR="0009728F" w:rsidRPr="00820F36">
        <w:rPr>
          <w:rFonts w:asciiTheme="majorBidi" w:hAnsiTheme="majorBidi" w:cstheme="majorBidi" w:hint="cs"/>
          <w:sz w:val="24"/>
          <w:szCs w:val="24"/>
          <w:rtl/>
        </w:rPr>
        <w:t>4</w:t>
      </w:r>
      <w:r w:rsidR="0009728F" w:rsidRPr="00820F36">
        <w:rPr>
          <w:rFonts w:asciiTheme="majorBidi" w:hAnsiTheme="majorBidi" w:cstheme="majorBidi"/>
          <w:sz w:val="24"/>
          <w:szCs w:val="24"/>
          <w:rtl/>
        </w:rPr>
        <w:t xml:space="preserve"> </w:t>
      </w:r>
      <w:r w:rsidRPr="00820F36">
        <w:rPr>
          <w:rFonts w:asciiTheme="majorBidi" w:hAnsiTheme="majorBidi" w:cstheme="majorBidi"/>
          <w:sz w:val="24"/>
          <w:szCs w:val="24"/>
          <w:rtl/>
        </w:rPr>
        <w:t xml:space="preserve">שנים כאמור. ההודעה על המשך ההתקשרות תינתן ע"י המזמינה בכתב. </w:t>
      </w:r>
    </w:p>
    <w:p w:rsidR="00CA0112" w:rsidRPr="00820F36" w:rsidRDefault="00D86406" w:rsidP="00231E34">
      <w:pPr>
        <w:pStyle w:val="aff8"/>
        <w:numPr>
          <w:ilvl w:val="2"/>
          <w:numId w:val="3"/>
        </w:numPr>
        <w:tabs>
          <w:tab w:val="left" w:pos="1416"/>
        </w:tabs>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למזמינה שמורה הזכות לבטל התקשרות זו מכל סיבה בהודעה בכתב של חודש מראש.</w:t>
      </w:r>
    </w:p>
    <w:p w:rsidR="00CA0112" w:rsidRPr="00820F36" w:rsidRDefault="00D86406" w:rsidP="00231E34">
      <w:pPr>
        <w:pStyle w:val="aff8"/>
        <w:numPr>
          <w:ilvl w:val="2"/>
          <w:numId w:val="3"/>
        </w:numPr>
        <w:tabs>
          <w:tab w:val="left" w:pos="1416"/>
        </w:tabs>
        <w:spacing w:after="0"/>
        <w:ind w:left="1274" w:hanging="708"/>
        <w:jc w:val="both"/>
        <w:rPr>
          <w:rFonts w:asciiTheme="majorBidi" w:hAnsiTheme="majorBidi" w:cstheme="majorBidi"/>
          <w:sz w:val="24"/>
          <w:szCs w:val="24"/>
          <w:rtl/>
        </w:rPr>
      </w:pPr>
      <w:r w:rsidRPr="00820F36">
        <w:rPr>
          <w:rFonts w:asciiTheme="majorBidi" w:hAnsiTheme="majorBidi" w:cstheme="majorBidi"/>
          <w:sz w:val="24"/>
          <w:szCs w:val="24"/>
          <w:rtl/>
        </w:rPr>
        <w:t>תוקף ההתקשרות יהיה כפוף בכל עת לאישורים הנדרשים על פי דין, לחוקי התקציב ולהוראות החשב הכללי המתעדכנות מעת לעת.</w:t>
      </w:r>
    </w:p>
    <w:p w:rsidR="00CA0112" w:rsidRPr="00820F36" w:rsidRDefault="00D86406" w:rsidP="00231E34">
      <w:pPr>
        <w:pStyle w:val="aff8"/>
        <w:numPr>
          <w:ilvl w:val="2"/>
          <w:numId w:val="3"/>
        </w:numPr>
        <w:tabs>
          <w:tab w:val="left" w:pos="1416"/>
        </w:tabs>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יובהר, כי הזכות להארכת ההתקשרות עם הזוכה נתונה לשיקול הדעת הבלעדי של</w:t>
      </w:r>
      <w:r w:rsidRPr="00820F36">
        <w:rPr>
          <w:rFonts w:asciiTheme="majorBidi" w:hAnsiTheme="majorBidi" w:cstheme="majorBidi"/>
          <w:sz w:val="24"/>
          <w:szCs w:val="24"/>
        </w:rPr>
        <w:t xml:space="preserve"> </w:t>
      </w:r>
      <w:r w:rsidRPr="00820F36">
        <w:rPr>
          <w:rFonts w:asciiTheme="majorBidi" w:hAnsiTheme="majorBidi" w:cstheme="majorBidi"/>
          <w:sz w:val="24"/>
          <w:szCs w:val="24"/>
          <w:rtl/>
        </w:rPr>
        <w:t>המזמינה.</w:t>
      </w:r>
    </w:p>
    <w:p w:rsidR="00CA0112" w:rsidRPr="00820F36" w:rsidRDefault="00D86406" w:rsidP="00231E34">
      <w:pPr>
        <w:pStyle w:val="aff8"/>
        <w:numPr>
          <w:ilvl w:val="2"/>
          <w:numId w:val="3"/>
        </w:numPr>
        <w:tabs>
          <w:tab w:val="left" w:pos="1416"/>
        </w:tabs>
        <w:spacing w:after="0"/>
        <w:ind w:left="1274" w:hanging="708"/>
        <w:jc w:val="both"/>
        <w:rPr>
          <w:rFonts w:asciiTheme="majorBidi" w:hAnsiTheme="majorBidi" w:cstheme="majorBidi"/>
          <w:b/>
          <w:bCs/>
          <w:sz w:val="24"/>
          <w:szCs w:val="24"/>
          <w:u w:val="single"/>
        </w:rPr>
      </w:pPr>
      <w:r w:rsidRPr="00820F36">
        <w:rPr>
          <w:rFonts w:asciiTheme="majorBidi" w:hAnsiTheme="majorBidi" w:cstheme="majorBidi"/>
          <w:sz w:val="24"/>
          <w:szCs w:val="24"/>
          <w:rtl/>
        </w:rPr>
        <w:t>המזמינה רשאית להגדיל או להקטין את היקף ההתקשרות במכרז זה בכל עת.</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Pr>
      </w:pPr>
      <w:bookmarkStart w:id="12" w:name="_Toc6261144"/>
      <w:r w:rsidRPr="006D6AD1">
        <w:rPr>
          <w:rFonts w:asciiTheme="majorBidi" w:eastAsia="Times New Roman" w:hAnsiTheme="majorBidi" w:cstheme="majorBidi"/>
          <w:b/>
          <w:bCs/>
          <w:color w:val="595959"/>
          <w:sz w:val="28"/>
          <w:szCs w:val="28"/>
          <w:rtl/>
        </w:rPr>
        <w:t>שינוי וביטול</w:t>
      </w:r>
      <w:bookmarkEnd w:id="11"/>
      <w:bookmarkEnd w:id="12"/>
      <w:r w:rsidR="00791AC6" w:rsidRPr="006D6AD1">
        <w:rPr>
          <w:rFonts w:asciiTheme="majorBidi" w:eastAsia="Times New Roman" w:hAnsiTheme="majorBidi" w:cstheme="majorBidi"/>
          <w:b/>
          <w:bCs/>
          <w:color w:val="595959"/>
          <w:sz w:val="28"/>
          <w:szCs w:val="28"/>
          <w:rtl/>
        </w:rPr>
        <w:t>:</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המזמינה רשאית לבטל את המכרז או לצאת למכרז חדש על פי שיקול דעתה הבלעדי. המזמינה לא תשלם בשום מקרה פיצוי מכל סוג שהוא בעקבות ביטול המכרז כאמור.</w:t>
      </w:r>
    </w:p>
    <w:p w:rsidR="00CA0112" w:rsidRPr="00820F36" w:rsidRDefault="00D86406" w:rsidP="00231E34">
      <w:pPr>
        <w:pStyle w:val="aff8"/>
        <w:numPr>
          <w:ilvl w:val="2"/>
          <w:numId w:val="3"/>
        </w:numPr>
        <w:tabs>
          <w:tab w:val="left" w:pos="707"/>
        </w:tabs>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המזמינה רשאית, על פי שיקול דעתה הבלעדי, לדחות ו/או לשנות כל אחד מהמועדים אשר נקבעו בהליך המכרז וכן להפסיק את ההתקשרות עם הספק בכל עת, תוך מתן הודעה מוקדמת של 30 יום מראש.</w:t>
      </w:r>
    </w:p>
    <w:p w:rsidR="00CA0112" w:rsidRPr="00820F36" w:rsidRDefault="00D86406" w:rsidP="00231E34">
      <w:pPr>
        <w:pStyle w:val="aff8"/>
        <w:numPr>
          <w:ilvl w:val="2"/>
          <w:numId w:val="3"/>
        </w:numPr>
        <w:tabs>
          <w:tab w:val="left" w:pos="707"/>
        </w:tabs>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 xml:space="preserve">כל שינוי שיעשה ע"י המציע במסמכי המכרז או כל הסתייגות ביחס אליהם, בין על ידי תוספת בגוף המסמכים ובין במכתב לוואי או בכל דרך אחרת, </w:t>
      </w:r>
      <w:r w:rsidRPr="00820F36">
        <w:rPr>
          <w:rFonts w:asciiTheme="majorBidi" w:hAnsiTheme="majorBidi" w:cstheme="majorBidi"/>
          <w:b/>
          <w:bCs/>
          <w:sz w:val="24"/>
          <w:szCs w:val="24"/>
          <w:rtl/>
        </w:rPr>
        <w:t>לא יובא</w:t>
      </w:r>
      <w:r w:rsidRPr="00820F36">
        <w:rPr>
          <w:rFonts w:asciiTheme="majorBidi" w:hAnsiTheme="majorBidi" w:cstheme="majorBidi"/>
          <w:sz w:val="24"/>
          <w:szCs w:val="24"/>
          <w:rtl/>
        </w:rPr>
        <w:t xml:space="preserve"> בחשבון בעת הדיון בהצעה והמזמינה תראה אותו כאילו לא נכתב ואף עלול לגרום לפסילת ההצעה.</w:t>
      </w:r>
    </w:p>
    <w:p w:rsidR="00CA0112" w:rsidRPr="006D6AD1" w:rsidRDefault="00D86406" w:rsidP="00231E34">
      <w:pPr>
        <w:pStyle w:val="aff8"/>
        <w:numPr>
          <w:ilvl w:val="2"/>
          <w:numId w:val="3"/>
        </w:numPr>
        <w:tabs>
          <w:tab w:val="left" w:pos="707"/>
        </w:tabs>
        <w:spacing w:after="0"/>
        <w:ind w:left="1274" w:hanging="708"/>
        <w:jc w:val="both"/>
        <w:rPr>
          <w:rFonts w:asciiTheme="majorBidi" w:hAnsiTheme="majorBidi" w:cstheme="majorBidi"/>
        </w:rPr>
      </w:pPr>
      <w:r w:rsidRPr="00820F36">
        <w:rPr>
          <w:rFonts w:asciiTheme="majorBidi" w:hAnsiTheme="majorBidi" w:cstheme="majorBidi"/>
          <w:sz w:val="24"/>
          <w:szCs w:val="24"/>
          <w:rtl/>
        </w:rPr>
        <w:t>המזמינה רשאית שלא להתחשב כלל בהצעה שהיא בלתי סבירה מבחינת מחירה לעומת מהות המכרז ותנאיו, או במקרה שבו ההצעה אינה מאפשרת הערכתה כדבעי. למען הסר ספק מובהר בזה, כי הצעת מחיר "אפס" או הצעה שנחזית על פניה להיות הצעה גירעונית, תחשב כהצעה בלתי סבירה, אלא אם כן יוכח אחרת להנחת דעתה של המזמינה.</w:t>
      </w:r>
    </w:p>
    <w:p w:rsidR="00CA0112" w:rsidRPr="006D6AD1" w:rsidRDefault="00D86406" w:rsidP="00231E34">
      <w:pPr>
        <w:pStyle w:val="aff8"/>
        <w:numPr>
          <w:ilvl w:val="1"/>
          <w:numId w:val="3"/>
        </w:numPr>
        <w:spacing w:after="0"/>
        <w:ind w:left="566" w:hanging="567"/>
        <w:jc w:val="both"/>
        <w:outlineLvl w:val="1"/>
        <w:rPr>
          <w:rFonts w:asciiTheme="majorBidi" w:eastAsia="Times New Roman" w:hAnsiTheme="majorBidi" w:cstheme="majorBidi"/>
          <w:b/>
          <w:bCs/>
          <w:color w:val="595959"/>
          <w:sz w:val="28"/>
          <w:szCs w:val="28"/>
          <w:rtl/>
        </w:rPr>
      </w:pPr>
      <w:bookmarkStart w:id="13" w:name="_Toc488083311"/>
      <w:bookmarkStart w:id="14" w:name="_Toc6261145"/>
      <w:r w:rsidRPr="006D6AD1">
        <w:rPr>
          <w:rFonts w:asciiTheme="majorBidi" w:eastAsia="Times New Roman" w:hAnsiTheme="majorBidi" w:cstheme="majorBidi"/>
          <w:b/>
          <w:bCs/>
          <w:color w:val="595959"/>
          <w:sz w:val="28"/>
          <w:szCs w:val="28"/>
          <w:rtl/>
        </w:rPr>
        <w:t>תוקף הצעות</w:t>
      </w:r>
      <w:bookmarkEnd w:id="13"/>
      <w:bookmarkEnd w:id="14"/>
      <w:r w:rsidR="00791AC6" w:rsidRPr="006D6AD1">
        <w:rPr>
          <w:rFonts w:asciiTheme="majorBidi" w:eastAsia="Times New Roman" w:hAnsiTheme="majorBidi" w:cstheme="majorBidi"/>
          <w:b/>
          <w:bCs/>
          <w:color w:val="595959"/>
          <w:sz w:val="28"/>
          <w:szCs w:val="28"/>
          <w:rtl/>
        </w:rPr>
        <w:t>:</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 xml:space="preserve">הצעתו של מציע תהיה בתוקף למשך 90 יום מהמועד האחרון למסירת ההצעות. אם הליכי אישור המכרז לא יסתיימו לאחר 90 יום מהמועד האחרון להגשת ההצעות, רשאי המציע לבטל את הצעתו. הודעה על ביטול ההצעה תועבר, בכתב, תוך ציון מועד תחולה, אל ועדת המכרזים של הנהלת בתי המשפט. </w:t>
      </w:r>
    </w:p>
    <w:p w:rsidR="00CA0112" w:rsidRPr="006D6AD1" w:rsidRDefault="00D86406" w:rsidP="00231E34">
      <w:pPr>
        <w:pStyle w:val="aff8"/>
        <w:numPr>
          <w:ilvl w:val="2"/>
          <w:numId w:val="3"/>
        </w:numPr>
        <w:spacing w:after="0"/>
        <w:ind w:left="1274" w:hanging="708"/>
        <w:jc w:val="both"/>
        <w:rPr>
          <w:rFonts w:asciiTheme="majorBidi" w:hAnsiTheme="majorBidi" w:cstheme="majorBidi"/>
        </w:rPr>
      </w:pPr>
      <w:r w:rsidRPr="00820F36">
        <w:rPr>
          <w:rFonts w:asciiTheme="majorBidi" w:hAnsiTheme="majorBidi" w:cstheme="majorBidi"/>
          <w:sz w:val="24"/>
          <w:szCs w:val="24"/>
          <w:rtl/>
        </w:rPr>
        <w:t>הצעת הספק הזוכה  (להלן גם "ספק"), תהיה תקפה עד תום 90 יום מיום סיום תקופת ההתקשרות</w:t>
      </w:r>
      <w:r w:rsidRPr="006D6AD1">
        <w:rPr>
          <w:rFonts w:asciiTheme="majorBidi" w:hAnsiTheme="majorBidi" w:cstheme="majorBidi"/>
          <w:rtl/>
        </w:rPr>
        <w:t>.</w:t>
      </w:r>
    </w:p>
    <w:p w:rsidR="00CA0112" w:rsidRPr="006D6AD1" w:rsidRDefault="00D86406" w:rsidP="00231E34">
      <w:pPr>
        <w:pStyle w:val="aff8"/>
        <w:numPr>
          <w:ilvl w:val="1"/>
          <w:numId w:val="3"/>
        </w:numPr>
        <w:spacing w:after="0" w:line="360" w:lineRule="auto"/>
        <w:ind w:left="566" w:hanging="567"/>
        <w:jc w:val="both"/>
        <w:outlineLvl w:val="1"/>
        <w:rPr>
          <w:rFonts w:asciiTheme="majorBidi" w:eastAsia="Times New Roman" w:hAnsiTheme="majorBidi" w:cstheme="majorBidi"/>
          <w:b/>
          <w:bCs/>
          <w:color w:val="595959"/>
          <w:sz w:val="28"/>
          <w:szCs w:val="28"/>
        </w:rPr>
      </w:pPr>
      <w:bookmarkStart w:id="15" w:name="_Toc6261146"/>
      <w:bookmarkStart w:id="16" w:name="_Toc488083313"/>
      <w:r w:rsidRPr="006D6AD1">
        <w:rPr>
          <w:rFonts w:asciiTheme="majorBidi" w:eastAsia="Times New Roman" w:hAnsiTheme="majorBidi" w:cstheme="majorBidi"/>
          <w:b/>
          <w:bCs/>
          <w:color w:val="595959"/>
          <w:sz w:val="28"/>
          <w:szCs w:val="28"/>
          <w:rtl/>
        </w:rPr>
        <w:lastRenderedPageBreak/>
        <w:t>ספקי משנה</w:t>
      </w:r>
      <w:bookmarkEnd w:id="15"/>
      <w:r w:rsidR="00791AC6" w:rsidRPr="006D6AD1">
        <w:rPr>
          <w:rFonts w:asciiTheme="majorBidi" w:eastAsia="Times New Roman" w:hAnsiTheme="majorBidi" w:cstheme="majorBidi"/>
          <w:b/>
          <w:bCs/>
          <w:color w:val="595959"/>
          <w:sz w:val="28"/>
          <w:szCs w:val="28"/>
          <w:rtl/>
        </w:rPr>
        <w:t>:</w:t>
      </w:r>
    </w:p>
    <w:p w:rsidR="00CA0112" w:rsidRPr="00820F36" w:rsidRDefault="00D86406" w:rsidP="00231E34">
      <w:pPr>
        <w:pStyle w:val="aff8"/>
        <w:jc w:val="both"/>
        <w:rPr>
          <w:rFonts w:asciiTheme="majorBidi" w:eastAsia="SimSun" w:hAnsiTheme="majorBidi" w:cstheme="majorBidi"/>
          <w:sz w:val="24"/>
          <w:szCs w:val="24"/>
          <w:rtl/>
        </w:rPr>
      </w:pPr>
      <w:r w:rsidRPr="00820F36">
        <w:rPr>
          <w:rFonts w:asciiTheme="majorBidi" w:eastAsia="SimSun" w:hAnsiTheme="majorBidi" w:cstheme="majorBidi"/>
          <w:sz w:val="24"/>
          <w:szCs w:val="24"/>
          <w:rtl/>
        </w:rPr>
        <w:t>מציע רשאי במהלך תקופת המכרז להסתייע בקבלני משנה נותני שירותים ובעלי מקצוע לצורך ביצוע השירותים ובלבד וקיבל אישור מראש ובכתב של המזמינה . יובהר כי האחריות על מתן השירותים כלפי המזמינה יחולו על הספק הזוכה בלבד.</w:t>
      </w:r>
    </w:p>
    <w:p w:rsidR="00894EDB" w:rsidRPr="006D6AD1" w:rsidRDefault="00D86406" w:rsidP="00231E34">
      <w:pPr>
        <w:pStyle w:val="aff8"/>
        <w:numPr>
          <w:ilvl w:val="1"/>
          <w:numId w:val="3"/>
        </w:numPr>
        <w:spacing w:after="0" w:line="360" w:lineRule="auto"/>
        <w:ind w:left="566" w:hanging="567"/>
        <w:jc w:val="both"/>
        <w:outlineLvl w:val="1"/>
        <w:rPr>
          <w:rFonts w:asciiTheme="majorBidi" w:eastAsia="Times New Roman" w:hAnsiTheme="majorBidi" w:cstheme="majorBidi"/>
          <w:b/>
          <w:bCs/>
          <w:color w:val="595959"/>
          <w:sz w:val="28"/>
          <w:szCs w:val="28"/>
        </w:rPr>
      </w:pPr>
      <w:bookmarkStart w:id="17" w:name="_Toc6261148"/>
      <w:r w:rsidRPr="006D6AD1">
        <w:rPr>
          <w:rFonts w:asciiTheme="majorBidi" w:eastAsia="Times New Roman" w:hAnsiTheme="majorBidi" w:cstheme="majorBidi"/>
          <w:b/>
          <w:bCs/>
          <w:color w:val="595959"/>
          <w:sz w:val="28"/>
          <w:szCs w:val="28"/>
          <w:rtl/>
        </w:rPr>
        <w:t>כנס מציעים</w:t>
      </w:r>
    </w:p>
    <w:p w:rsidR="00894EDB" w:rsidRPr="00820F36" w:rsidRDefault="00D86406" w:rsidP="00231E34">
      <w:pPr>
        <w:spacing w:line="276" w:lineRule="auto"/>
        <w:ind w:left="567"/>
        <w:jc w:val="both"/>
        <w:rPr>
          <w:rFonts w:asciiTheme="majorBidi" w:hAnsiTheme="majorBidi" w:cstheme="majorBidi"/>
          <w:sz w:val="24"/>
          <w:rtl/>
        </w:rPr>
      </w:pPr>
      <w:r w:rsidRPr="00820F36">
        <w:rPr>
          <w:rFonts w:asciiTheme="majorBidi" w:hAnsiTheme="majorBidi" w:cstheme="majorBidi"/>
          <w:sz w:val="24"/>
          <w:rtl/>
        </w:rPr>
        <w:t xml:space="preserve">במסגרת מכרז זה יתקיימו כנסי מציעים כנסי המציעים הינם חובה עבור המציעים המעוניינים להציע הצעה באזור הזכייה הרלוונטי במסגרת כנס המציעים לא ניתן יהיה לשאול שאלות בנוגע למכרז אלא על מאפייני המבנים בלבד. יובהר, שמציעים יוכלו לשאול שאלות בנוגע למכרז רק במסגרת הליך ההבהרות כמפורט בסעיף </w:t>
      </w:r>
      <w:r w:rsidRPr="00820F36">
        <w:rPr>
          <w:rFonts w:asciiTheme="majorBidi" w:hAnsiTheme="majorBidi" w:cstheme="majorBidi"/>
          <w:sz w:val="24"/>
          <w:cs/>
        </w:rPr>
        <w:t>‎</w:t>
      </w:r>
      <w:r w:rsidRPr="00820F36">
        <w:rPr>
          <w:rFonts w:asciiTheme="majorBidi" w:hAnsiTheme="majorBidi" w:cstheme="majorBidi"/>
          <w:sz w:val="24"/>
        </w:rPr>
        <w:t>1.4</w:t>
      </w:r>
      <w:r w:rsidRPr="00820F36">
        <w:rPr>
          <w:rFonts w:asciiTheme="majorBidi" w:hAnsiTheme="majorBidi" w:cstheme="majorBidi"/>
          <w:sz w:val="24"/>
          <w:rtl/>
        </w:rPr>
        <w:t xml:space="preserve"> להלן. הנהלת בתי המשפט מצידה פוטרת עצמה לחלוטין מכל טענה/תביעה של המציעים ו/או הזוכים במכרז שהיא תולדה של היכרות לא מספקת את בנייני המשרד.   </w:t>
      </w:r>
    </w:p>
    <w:p w:rsidR="00CA0112" w:rsidRPr="006D6AD1" w:rsidRDefault="00D86406" w:rsidP="00231E34">
      <w:pPr>
        <w:pStyle w:val="aff8"/>
        <w:numPr>
          <w:ilvl w:val="1"/>
          <w:numId w:val="3"/>
        </w:numPr>
        <w:spacing w:after="0" w:line="360" w:lineRule="auto"/>
        <w:ind w:left="566" w:hanging="567"/>
        <w:jc w:val="both"/>
        <w:outlineLvl w:val="1"/>
        <w:rPr>
          <w:rFonts w:asciiTheme="majorBidi" w:eastAsia="Times New Roman" w:hAnsiTheme="majorBidi" w:cstheme="majorBidi"/>
          <w:b/>
          <w:bCs/>
          <w:color w:val="595959"/>
          <w:sz w:val="28"/>
          <w:szCs w:val="28"/>
        </w:rPr>
      </w:pPr>
      <w:r w:rsidRPr="006D6AD1">
        <w:rPr>
          <w:rFonts w:asciiTheme="majorBidi" w:eastAsia="Times New Roman" w:hAnsiTheme="majorBidi" w:cstheme="majorBidi"/>
          <w:b/>
          <w:bCs/>
          <w:color w:val="595959"/>
          <w:sz w:val="28"/>
          <w:szCs w:val="28"/>
          <w:rtl/>
        </w:rPr>
        <w:t>כללי</w:t>
      </w:r>
      <w:bookmarkEnd w:id="16"/>
      <w:bookmarkEnd w:id="17"/>
      <w:r w:rsidR="00CE51A9" w:rsidRPr="006D6AD1">
        <w:rPr>
          <w:rFonts w:asciiTheme="majorBidi" w:eastAsia="Times New Roman" w:hAnsiTheme="majorBidi" w:cstheme="majorBidi"/>
          <w:b/>
          <w:bCs/>
          <w:color w:val="595959"/>
          <w:sz w:val="28"/>
          <w:szCs w:val="28"/>
          <w:rtl/>
        </w:rPr>
        <w:t>:</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tl/>
        </w:rPr>
      </w:pPr>
      <w:r w:rsidRPr="00820F36">
        <w:rPr>
          <w:rFonts w:asciiTheme="majorBidi" w:hAnsiTheme="majorBidi" w:cstheme="majorBidi"/>
          <w:sz w:val="24"/>
          <w:szCs w:val="24"/>
          <w:rtl/>
        </w:rPr>
        <w:t>למזמינה נשמרת הזכות לפנות במהלך הבדיקה וההערכה אל הגוף המציע, בכדי לקבל הבהרות ו/או השלמות להצעתו, או בכדי להסיר אי בהירות שעלולות להתעורר בבדיקת ההצעות. כל פניה תיעשה בהתאם לחוק חובת המכרזים והתקנות לפיו וכן בהתאם להוראות התכ"ם המתעדכנות מעת לעת.</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 xml:space="preserve">מגישי ההצעות מתבקשים לבחון היטב את תנאי המכרז ובכלל זה את מלוא ההתחייבויות שיוטלו עליהם במסגרת ההתקשרות עם המזמינה במידה ויזכו במכרז. </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 xml:space="preserve">באחריותם הבלעדית של המציעים להתעדכן בהודעות ו/או בשינויים ו/או תוספות אשר יפורסמו מעת לעת באתר האינטרנט של המזמינה </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המזמינה שומרת לעצמה את הזכות לפסול על הסף מציע, אשר יתגלה כי כלל בהצעתו מידע שיקרי או מטעה או שלא כלל מידע שאמור היה לגלותו לפי כל דין או בהתאם לתנאי המכרז.</w:t>
      </w:r>
    </w:p>
    <w:p w:rsidR="002B3DA4"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איסור תיאום הצעות : המציע או בעל עניין במציע או בכל גוף שהמציע הינו בעל עניין בו או נושא משרה במציע, לא יפעל לתיאום הצעתו עם הצעת מציע אחר כלשהו הן לפני קיום המכרז והן בזמן תקופת תוקפו המכרז. מבלי לגרוע מכלליות האמור, המדובר באיסור לתיאום הצעות לרבות: כריתה מפורשת של הסכם או הבנה מכל סוג עם אדם או גוף כלשהו או קבלת מידע או החלפת מידע, או פרסום מידע או גילוי מידע לאדם או לגוף כלשהו, כאשר אותו אדם או גוף הינו בעל עניין או נושא משרה או שלוח או עובד של מציע אחר.</w:t>
      </w:r>
    </w:p>
    <w:p w:rsidR="00CA0112" w:rsidRPr="00820F36" w:rsidRDefault="00D86406" w:rsidP="007B0F92">
      <w:pPr>
        <w:pStyle w:val="aff8"/>
        <w:numPr>
          <w:ilvl w:val="2"/>
          <w:numId w:val="3"/>
        </w:numPr>
        <w:spacing w:after="0"/>
        <w:ind w:left="1274" w:hanging="708"/>
        <w:jc w:val="both"/>
        <w:rPr>
          <w:rFonts w:asciiTheme="majorBidi" w:hAnsiTheme="majorBidi" w:cstheme="majorBidi"/>
          <w:sz w:val="24"/>
          <w:szCs w:val="24"/>
          <w:rtl/>
        </w:rPr>
      </w:pPr>
      <w:r w:rsidRPr="00820F36">
        <w:rPr>
          <w:rFonts w:asciiTheme="majorBidi" w:hAnsiTheme="majorBidi" w:cstheme="majorBidi"/>
          <w:sz w:val="24"/>
          <w:szCs w:val="24"/>
          <w:rtl/>
        </w:rPr>
        <w:t xml:space="preserve">כל המחירים המפורטים /שיוצעו ע"י המציע בנספח הצעת המחיר (נספח </w:t>
      </w:r>
      <w:r w:rsidR="007B0F92">
        <w:rPr>
          <w:rFonts w:asciiTheme="majorBidi" w:hAnsiTheme="majorBidi" w:cstheme="majorBidi" w:hint="cs"/>
          <w:sz w:val="24"/>
          <w:szCs w:val="24"/>
          <w:rtl/>
        </w:rPr>
        <w:t>ט</w:t>
      </w:r>
      <w:r w:rsidRPr="00820F36">
        <w:rPr>
          <w:rFonts w:asciiTheme="majorBidi" w:hAnsiTheme="majorBidi" w:cstheme="majorBidi"/>
          <w:sz w:val="24"/>
          <w:szCs w:val="24"/>
          <w:rtl/>
        </w:rPr>
        <w:t>') יהיו בשקלים חדשים לא כולל מע"מ. המחירים יהיו סופיים ומוחלטים ויכללו כל הוצאה אחרת, מכל מין וסוג שהוא. ההצמדה תשולם בהתאם למפורט בפרק 7 למסמכי מכרז זה</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היה וההתקשרות עם הספק הזוכה לא תצא אל הפועל, מכל סיבה שהיא, הנהלת בתי המשפט שומרת לעצמה את הזכות להתקשר עם הספק  שדורג במקום השני, ללא מגבלות כלשהן. לפיכך, ההצעה של הספק אשר יוכרז כספק זוכה שני, תעמוד בתוקפה למשך 90 (תשעים) יום נוספים לאחר סיומם של הליכי המכרז, כדי לאפשר את ההתקשרויות החלופיות הנ"ל.</w:t>
      </w:r>
    </w:p>
    <w:p w:rsidR="00CA0112" w:rsidRPr="00820F36" w:rsidRDefault="00D86406" w:rsidP="00231E34">
      <w:pPr>
        <w:pStyle w:val="aff8"/>
        <w:ind w:left="1274"/>
        <w:jc w:val="both"/>
        <w:rPr>
          <w:rFonts w:asciiTheme="majorBidi" w:hAnsiTheme="majorBidi" w:cstheme="majorBidi"/>
          <w:sz w:val="24"/>
          <w:szCs w:val="24"/>
          <w:rtl/>
        </w:rPr>
      </w:pPr>
      <w:r w:rsidRPr="00820F36">
        <w:rPr>
          <w:rFonts w:asciiTheme="majorBidi" w:hAnsiTheme="majorBidi" w:cstheme="majorBidi"/>
          <w:sz w:val="24"/>
          <w:szCs w:val="24"/>
          <w:rtl/>
        </w:rPr>
        <w:t>למען הסר ספק, אין באמור לעיל כדי לגרוע מזכותו של המזמין לפעול בכל דרך אחרת במקרה כזה, לרבות - מבלי לגרוע מכלליות האמור - לפרסם מכרז חדש, הכול לפי שיקול דעתו הבלעדי.</w:t>
      </w:r>
    </w:p>
    <w:p w:rsidR="00CA0112" w:rsidRPr="00820F36" w:rsidRDefault="00D86406" w:rsidP="00231E34">
      <w:pPr>
        <w:pStyle w:val="aff8"/>
        <w:ind w:left="1274"/>
        <w:jc w:val="both"/>
        <w:rPr>
          <w:rFonts w:asciiTheme="majorBidi" w:hAnsiTheme="majorBidi" w:cstheme="majorBidi"/>
          <w:sz w:val="24"/>
          <w:szCs w:val="24"/>
          <w:rtl/>
        </w:rPr>
      </w:pPr>
      <w:r w:rsidRPr="00820F36">
        <w:rPr>
          <w:rFonts w:asciiTheme="majorBidi" w:hAnsiTheme="majorBidi" w:cstheme="majorBidi"/>
          <w:sz w:val="24"/>
          <w:szCs w:val="24"/>
          <w:rtl/>
        </w:rPr>
        <w:lastRenderedPageBreak/>
        <w:t>בנוסף, אין בבחירת המציע הבא ו/או בכריתת הסכם עמו כדי לפגוע בכל זכות או טענה שיעמדו למזמין או מי מטעמו, כנגד הזוכה הראשון במכרז.</w:t>
      </w:r>
    </w:p>
    <w:p w:rsidR="00CA0112" w:rsidRPr="00820F36" w:rsidRDefault="00D86406" w:rsidP="00231E34">
      <w:pPr>
        <w:pStyle w:val="aff8"/>
        <w:ind w:left="1274"/>
        <w:jc w:val="both"/>
        <w:rPr>
          <w:rFonts w:asciiTheme="majorBidi" w:hAnsiTheme="majorBidi" w:cstheme="majorBidi"/>
          <w:sz w:val="24"/>
          <w:szCs w:val="24"/>
        </w:rPr>
      </w:pPr>
      <w:r w:rsidRPr="00820F36">
        <w:rPr>
          <w:rFonts w:asciiTheme="majorBidi" w:hAnsiTheme="majorBidi" w:cstheme="majorBidi"/>
          <w:sz w:val="24"/>
          <w:szCs w:val="24"/>
          <w:rtl/>
        </w:rPr>
        <w:t>אם ההחלטה על בחירת הזוכה השני תיעשה לאחר תום תוקף ההצעה, תידרש הסכמת הזוכה למימוש ההתקשרות.</w:t>
      </w:r>
    </w:p>
    <w:p w:rsidR="00CA0112"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sz w:val="24"/>
          <w:szCs w:val="24"/>
          <w:rtl/>
        </w:rPr>
        <w:t>עיון בהחלטת ועדת המכרזים ובהצעת הזוכה במכרז: הצעתו של הזוכה במכרז תועמד במלואה, על נספחיה, לעיון יתר המציעים במכרז. אם קיימים בהצעה חלקים אשר לדעת המציע יש להשאירם חסויים, יצרף המציע להצעתו נספח המפרט את החלקים ואת הנימוקים לסודיותם בהתאם לנוסח המופיע בנספח ח' למכרז. ועדת המכרזים תחליט, בהתאם לשיקול דעתה, האם לגלות את ההצעה הזוכה במלואה או בחלקה.</w:t>
      </w:r>
    </w:p>
    <w:p w:rsidR="00D86406" w:rsidRPr="00820F36" w:rsidRDefault="00D86406" w:rsidP="00231E34">
      <w:pPr>
        <w:pStyle w:val="aff8"/>
        <w:numPr>
          <w:ilvl w:val="2"/>
          <w:numId w:val="3"/>
        </w:numPr>
        <w:spacing w:after="0"/>
        <w:ind w:left="1274" w:hanging="708"/>
        <w:jc w:val="both"/>
        <w:rPr>
          <w:rFonts w:asciiTheme="majorBidi" w:hAnsiTheme="majorBidi" w:cstheme="majorBidi"/>
          <w:sz w:val="24"/>
          <w:szCs w:val="24"/>
        </w:rPr>
      </w:pPr>
      <w:r w:rsidRPr="00820F36">
        <w:rPr>
          <w:rFonts w:asciiTheme="majorBidi" w:hAnsiTheme="majorBidi" w:cstheme="majorBidi" w:hint="cs"/>
          <w:sz w:val="24"/>
          <w:szCs w:val="24"/>
          <w:rtl/>
        </w:rPr>
        <w:t>למזמינה שמורה הזכות בהתאם לשיקול דעתה הבלעדי לפסול על הסף הצעה של מציע עימו היה לה ניסיון כושל בשירותים נשוא מכרז זה.</w:t>
      </w:r>
    </w:p>
    <w:p w:rsidR="00820F36" w:rsidRDefault="00820F36" w:rsidP="00231E34">
      <w:pPr>
        <w:overflowPunct/>
        <w:autoSpaceDE/>
        <w:autoSpaceDN/>
        <w:bidi w:val="0"/>
        <w:adjustRightInd/>
        <w:jc w:val="both"/>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bookmarkStart w:id="18" w:name="_Toc6261149"/>
      <w:r>
        <w:rPr>
          <w:sz w:val="48"/>
          <w:szCs w:val="48"/>
          <w:vertAlign w:val="superscript"/>
          <w:rtl/>
        </w:rPr>
        <w:br w:type="page"/>
      </w:r>
    </w:p>
    <w:p w:rsidR="00CA0112" w:rsidRPr="006D6AD1" w:rsidRDefault="00D86406" w:rsidP="00231E34">
      <w:pPr>
        <w:pStyle w:val="44"/>
        <w:jc w:val="both"/>
        <w:rPr>
          <w:sz w:val="48"/>
          <w:szCs w:val="48"/>
          <w:vertAlign w:val="superscript"/>
          <w:rtl/>
        </w:rPr>
      </w:pPr>
      <w:r w:rsidRPr="006D6AD1">
        <w:rPr>
          <w:sz w:val="48"/>
          <w:szCs w:val="48"/>
          <w:vertAlign w:val="superscript"/>
          <w:rtl/>
        </w:rPr>
        <w:lastRenderedPageBreak/>
        <w:t>פרק 2: מסמך האפיון - תיאור הפרויקט והיקפו</w:t>
      </w:r>
      <w:bookmarkEnd w:id="18"/>
    </w:p>
    <w:p w:rsidR="00063BB4" w:rsidRPr="006D6AD1" w:rsidRDefault="00D86406" w:rsidP="00231E34">
      <w:pPr>
        <w:pStyle w:val="50"/>
        <w:jc w:val="both"/>
      </w:pPr>
      <w:bookmarkStart w:id="19" w:name="_Toc6261150"/>
      <w:r w:rsidRPr="006D6AD1">
        <w:rPr>
          <w:rtl/>
        </w:rPr>
        <w:t>כללי</w:t>
      </w:r>
      <w:bookmarkEnd w:id="19"/>
      <w:r w:rsidR="00CE51A9" w:rsidRPr="006D6AD1">
        <w:rPr>
          <w:rtl/>
        </w:rPr>
        <w:t>:</w:t>
      </w:r>
      <w:r w:rsidRPr="006D6AD1">
        <w:rPr>
          <w:rtl/>
        </w:rPr>
        <w:t xml:space="preserve"> </w:t>
      </w:r>
    </w:p>
    <w:p w:rsidR="000F630B" w:rsidRPr="006D6AD1" w:rsidRDefault="00D86406" w:rsidP="00231E34">
      <w:pPr>
        <w:spacing w:line="276" w:lineRule="auto"/>
        <w:jc w:val="both"/>
        <w:rPr>
          <w:rtl/>
        </w:rPr>
      </w:pPr>
      <w:r w:rsidRPr="006D6AD1">
        <w:rPr>
          <w:rFonts w:cs="Times New Roman"/>
          <w:rtl/>
        </w:rPr>
        <w:t>העבודה נשוא מכרז זה כוללת ביצוע עבודות ניקיון לרבות הדברה</w:t>
      </w:r>
      <w:r w:rsidRPr="006D6AD1">
        <w:rPr>
          <w:rtl/>
        </w:rPr>
        <w:t xml:space="preserve">, </w:t>
      </w:r>
      <w:r w:rsidRPr="006D6AD1">
        <w:rPr>
          <w:rFonts w:cs="Times New Roman"/>
          <w:rtl/>
        </w:rPr>
        <w:t>ליחידות בתי המשפט</w:t>
      </w:r>
      <w:r w:rsidRPr="006D6AD1">
        <w:rPr>
          <w:rtl/>
        </w:rPr>
        <w:t xml:space="preserve">, </w:t>
      </w:r>
      <w:r w:rsidRPr="006D6AD1">
        <w:rPr>
          <w:rFonts w:cs="Times New Roman"/>
          <w:rtl/>
        </w:rPr>
        <w:t>לחצרות ולמבנים  ב</w:t>
      </w:r>
      <w:r w:rsidR="0039015C" w:rsidRPr="006D6AD1">
        <w:rPr>
          <w:rFonts w:cs="Times New Roman"/>
          <w:rtl/>
        </w:rPr>
        <w:t>אתרי מערכת המשפט ב</w:t>
      </w:r>
      <w:r w:rsidRPr="006D6AD1">
        <w:rPr>
          <w:rFonts w:cs="Times New Roman"/>
          <w:rtl/>
        </w:rPr>
        <w:t>מחוזות ירושלים</w:t>
      </w:r>
      <w:r w:rsidR="0039015C" w:rsidRPr="006D6AD1">
        <w:rPr>
          <w:rtl/>
        </w:rPr>
        <w:t xml:space="preserve">, </w:t>
      </w:r>
      <w:r w:rsidRPr="006D6AD1">
        <w:rPr>
          <w:rFonts w:cs="Times New Roman"/>
          <w:rtl/>
        </w:rPr>
        <w:t>דרום</w:t>
      </w:r>
      <w:r w:rsidRPr="006D6AD1">
        <w:rPr>
          <w:rtl/>
        </w:rPr>
        <w:t xml:space="preserve">, </w:t>
      </w:r>
      <w:r w:rsidRPr="006D6AD1">
        <w:rPr>
          <w:rFonts w:cs="Times New Roman"/>
          <w:rtl/>
        </w:rPr>
        <w:t>תל אביב</w:t>
      </w:r>
      <w:r w:rsidR="0039015C" w:rsidRPr="006D6AD1">
        <w:rPr>
          <w:rtl/>
        </w:rPr>
        <w:t xml:space="preserve">, </w:t>
      </w:r>
      <w:r w:rsidRPr="006D6AD1">
        <w:rPr>
          <w:rFonts w:cs="Times New Roman"/>
          <w:rtl/>
        </w:rPr>
        <w:t>מרכז</w:t>
      </w:r>
      <w:r w:rsidRPr="006D6AD1">
        <w:rPr>
          <w:rtl/>
        </w:rPr>
        <w:t xml:space="preserve">, </w:t>
      </w:r>
      <w:r w:rsidRPr="006D6AD1">
        <w:rPr>
          <w:rFonts w:cs="Times New Roman"/>
          <w:rtl/>
        </w:rPr>
        <w:t xml:space="preserve">חיפה והצפון </w:t>
      </w:r>
      <w:r w:rsidRPr="006D6AD1">
        <w:rPr>
          <w:rtl/>
        </w:rPr>
        <w:t>,</w:t>
      </w:r>
      <w:r w:rsidR="0039015C" w:rsidRPr="006D6AD1">
        <w:rPr>
          <w:rtl/>
        </w:rPr>
        <w:t xml:space="preserve"> </w:t>
      </w:r>
      <w:r w:rsidRPr="006D6AD1">
        <w:rPr>
          <w:rFonts w:cs="Times New Roman"/>
          <w:rtl/>
        </w:rPr>
        <w:t>בהתאם לרשימת האתרים המצורפת תוך פרוט השעות למתן השירות</w:t>
      </w:r>
      <w:r w:rsidR="0039015C" w:rsidRPr="006D6AD1">
        <w:rPr>
          <w:rFonts w:cs="Times New Roman"/>
          <w:rtl/>
        </w:rPr>
        <w:t xml:space="preserve"> בכל מחוז</w:t>
      </w:r>
      <w:r w:rsidR="0039015C" w:rsidRPr="006D6AD1">
        <w:rPr>
          <w:rtl/>
        </w:rPr>
        <w:t xml:space="preserve"> .</w:t>
      </w:r>
    </w:p>
    <w:p w:rsidR="00354846" w:rsidRPr="006D6AD1" w:rsidRDefault="00D86406" w:rsidP="00231E34">
      <w:pPr>
        <w:pStyle w:val="9"/>
        <w:spacing w:line="276" w:lineRule="auto"/>
        <w:ind w:left="1275" w:hanging="708"/>
        <w:jc w:val="both"/>
        <w:rPr>
          <w:rFonts w:eastAsia="Calibri"/>
          <w:lang w:eastAsia="en-US"/>
        </w:rPr>
      </w:pPr>
      <w:r w:rsidRPr="006D6AD1">
        <w:rPr>
          <w:rFonts w:eastAsia="Calibri"/>
          <w:rtl/>
          <w:lang w:eastAsia="en-US"/>
        </w:rPr>
        <w:t>חלוקת אספקת השירותים בין מספר זוכים</w:t>
      </w:r>
    </w:p>
    <w:p w:rsidR="000F630B" w:rsidRPr="006D6AD1" w:rsidRDefault="00D86406" w:rsidP="00231E34">
      <w:pPr>
        <w:spacing w:line="276" w:lineRule="auto"/>
        <w:ind w:left="1275"/>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הנהלת בתי המשפט מעוניינת להתקשר עם 3 ספקים לביצוע השירותים:</w:t>
      </w:r>
      <w:r w:rsidR="0039015C" w:rsidRPr="006D6AD1">
        <w:rPr>
          <w:rFonts w:asciiTheme="majorBidi" w:hAnsiTheme="majorBidi" w:cstheme="majorBidi"/>
          <w:rtl/>
        </w:rPr>
        <w:t xml:space="preserve"> </w:t>
      </w:r>
      <w:r w:rsidR="0039015C" w:rsidRPr="006D6AD1">
        <w:rPr>
          <w:rFonts w:asciiTheme="majorBidi" w:eastAsia="Calibri" w:hAnsiTheme="majorBidi" w:cstheme="majorBidi"/>
          <w:rtl/>
          <w:lang w:eastAsia="en-US"/>
        </w:rPr>
        <w:t>החלוקה בין הספקים הזוכים</w:t>
      </w:r>
      <w:r w:rsidR="00354846" w:rsidRPr="006D6AD1">
        <w:rPr>
          <w:rFonts w:asciiTheme="majorBidi" w:eastAsia="Calibri" w:hAnsiTheme="majorBidi" w:cstheme="majorBidi"/>
          <w:rtl/>
          <w:lang w:eastAsia="en-US"/>
        </w:rPr>
        <w:t xml:space="preserve"> </w:t>
      </w:r>
      <w:r w:rsidR="0039015C" w:rsidRPr="006D6AD1">
        <w:rPr>
          <w:rFonts w:asciiTheme="majorBidi" w:eastAsia="Calibri" w:hAnsiTheme="majorBidi" w:cstheme="majorBidi"/>
          <w:rtl/>
          <w:lang w:eastAsia="en-US"/>
        </w:rPr>
        <w:t>תתבצע על פי המחוזות הגיאוגרפיים ואבחנה בין 3 אזורים :</w:t>
      </w:r>
    </w:p>
    <w:p w:rsidR="000F630B" w:rsidRPr="006D6AD1" w:rsidRDefault="00D86406" w:rsidP="00231E34">
      <w:pPr>
        <w:spacing w:line="276" w:lineRule="auto"/>
        <w:ind w:left="1275"/>
        <w:jc w:val="both"/>
        <w:rPr>
          <w:rStyle w:val="afff"/>
          <w:rFonts w:asciiTheme="majorBidi" w:eastAsia="Calibri" w:hAnsiTheme="majorBidi" w:cstheme="majorBidi"/>
          <w:i w:val="0"/>
          <w:iCs w:val="0"/>
          <w:rtl/>
        </w:rPr>
      </w:pPr>
      <w:r w:rsidRPr="006D6AD1">
        <w:rPr>
          <w:rStyle w:val="afff"/>
          <w:rFonts w:asciiTheme="majorBidi" w:eastAsia="Calibri" w:hAnsiTheme="majorBidi" w:cstheme="majorBidi"/>
          <w:i w:val="0"/>
          <w:iCs w:val="0"/>
          <w:rtl/>
        </w:rPr>
        <w:t>אזור מס' 1: מחוזות ירושלים ודרום.</w:t>
      </w:r>
    </w:p>
    <w:p w:rsidR="000F630B" w:rsidRPr="006D6AD1" w:rsidRDefault="00D86406" w:rsidP="00231E34">
      <w:pPr>
        <w:spacing w:line="276" w:lineRule="auto"/>
        <w:ind w:left="1275"/>
        <w:jc w:val="both"/>
        <w:rPr>
          <w:rStyle w:val="afff"/>
          <w:rFonts w:asciiTheme="majorBidi" w:eastAsia="Calibri" w:hAnsiTheme="majorBidi" w:cstheme="majorBidi"/>
          <w:i w:val="0"/>
          <w:iCs w:val="0"/>
          <w:rtl/>
        </w:rPr>
      </w:pPr>
      <w:r w:rsidRPr="006D6AD1">
        <w:rPr>
          <w:rStyle w:val="afff"/>
          <w:rFonts w:asciiTheme="majorBidi" w:eastAsia="Calibri" w:hAnsiTheme="majorBidi" w:cstheme="majorBidi"/>
          <w:i w:val="0"/>
          <w:iCs w:val="0"/>
          <w:rtl/>
        </w:rPr>
        <w:t>אזור מס' 2: מחוזות ת"א ומרכז.</w:t>
      </w:r>
    </w:p>
    <w:p w:rsidR="000F630B" w:rsidRPr="006D6AD1" w:rsidRDefault="00D86406" w:rsidP="00231E34">
      <w:pPr>
        <w:spacing w:line="276" w:lineRule="auto"/>
        <w:ind w:left="1275"/>
        <w:jc w:val="both"/>
        <w:rPr>
          <w:rStyle w:val="afff"/>
          <w:rFonts w:asciiTheme="majorBidi" w:eastAsia="Calibri" w:hAnsiTheme="majorBidi" w:cstheme="majorBidi"/>
          <w:i w:val="0"/>
          <w:iCs w:val="0"/>
          <w:rtl/>
        </w:rPr>
      </w:pPr>
      <w:r w:rsidRPr="006D6AD1">
        <w:rPr>
          <w:rStyle w:val="afff"/>
          <w:rFonts w:asciiTheme="majorBidi" w:eastAsia="Calibri" w:hAnsiTheme="majorBidi" w:cstheme="majorBidi"/>
          <w:i w:val="0"/>
          <w:iCs w:val="0"/>
          <w:rtl/>
        </w:rPr>
        <w:t>אזור מס' 3: מחוזות חיפה והצפון.</w:t>
      </w:r>
    </w:p>
    <w:p w:rsidR="0039015C" w:rsidRPr="006D6AD1" w:rsidRDefault="00D86406" w:rsidP="00231E34">
      <w:pPr>
        <w:spacing w:line="276" w:lineRule="auto"/>
        <w:ind w:left="1275"/>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 xml:space="preserve">מציע יכול לזכות באזור אחד בלבד. מציע שיקבל את הציון המשוקלל הגבוה ביותר, בשני אזורים או יותר, יקבל להפעלה את האזור בעל נתח הפעילות הגדול יותר. </w:t>
      </w:r>
    </w:p>
    <w:p w:rsidR="000F630B" w:rsidRPr="006D6AD1" w:rsidRDefault="00D86406" w:rsidP="00231E34">
      <w:pPr>
        <w:spacing w:line="276" w:lineRule="auto"/>
        <w:ind w:left="1275"/>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בהנחה שהיקפי הפעילות בשני האזורים יהיו זהים, תינתן לו האפשרות לבחירת האזור.</w:t>
      </w:r>
    </w:p>
    <w:p w:rsidR="000F630B" w:rsidRPr="006D6AD1" w:rsidRDefault="00D86406" w:rsidP="00231E34">
      <w:pPr>
        <w:spacing w:line="276" w:lineRule="auto"/>
        <w:ind w:left="1275"/>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מציע מחויב לתת הצעת מחיר לשני המחוזות בכל אזור. לא תתקבל הצעה של מחוז אחד באזור.</w:t>
      </w:r>
    </w:p>
    <w:p w:rsidR="0039015C" w:rsidRPr="006D6AD1" w:rsidRDefault="00D86406" w:rsidP="00231E34">
      <w:pPr>
        <w:spacing w:line="276" w:lineRule="auto"/>
        <w:ind w:left="1275"/>
        <w:jc w:val="both"/>
        <w:rPr>
          <w:rFonts w:asciiTheme="majorBidi" w:eastAsia="Calibri" w:hAnsiTheme="majorBidi" w:cstheme="majorBidi"/>
          <w:lang w:eastAsia="en-US"/>
        </w:rPr>
      </w:pPr>
      <w:r w:rsidRPr="006D6AD1">
        <w:rPr>
          <w:rFonts w:asciiTheme="majorBidi" w:eastAsia="Calibri" w:hAnsiTheme="majorBidi" w:cstheme="majorBidi"/>
          <w:rtl/>
          <w:lang w:eastAsia="en-US"/>
        </w:rPr>
        <w:t>השוואת ההצעות לצורך בחירת הזוכה/ים תתבצע לכל אזור בנפרד בהתאם לשיטת בחינת ההצעות כאמור בפרק 5 למסמכי המכרז.</w:t>
      </w:r>
    </w:p>
    <w:p w:rsidR="0039015C" w:rsidRPr="006D6AD1" w:rsidRDefault="00D86406" w:rsidP="00231E34">
      <w:pPr>
        <w:spacing w:line="276" w:lineRule="auto"/>
        <w:ind w:left="1275"/>
        <w:jc w:val="both"/>
        <w:rPr>
          <w:rFonts w:asciiTheme="majorBidi" w:eastAsia="Calibri" w:hAnsiTheme="majorBidi" w:cstheme="majorBidi"/>
          <w:lang w:eastAsia="en-US"/>
        </w:rPr>
      </w:pPr>
      <w:r w:rsidRPr="006D6AD1">
        <w:rPr>
          <w:rFonts w:asciiTheme="majorBidi" w:eastAsia="Calibri" w:hAnsiTheme="majorBidi" w:cstheme="majorBidi"/>
          <w:rtl/>
          <w:lang w:eastAsia="en-US"/>
        </w:rPr>
        <w:t>ביצוע השירות יכלול את כל העבודה, החומרים, כלי העבודה והאמצעים הנדרשים, בין אם כאלה</w:t>
      </w:r>
      <w:r w:rsidR="00354846" w:rsidRPr="006D6AD1">
        <w:rPr>
          <w:rFonts w:asciiTheme="majorBidi" w:eastAsia="Calibri" w:hAnsiTheme="majorBidi" w:cstheme="majorBidi"/>
          <w:rtl/>
          <w:lang w:eastAsia="en-US"/>
        </w:rPr>
        <w:t xml:space="preserve"> </w:t>
      </w:r>
      <w:r w:rsidRPr="006D6AD1">
        <w:rPr>
          <w:rFonts w:asciiTheme="majorBidi" w:eastAsia="Calibri" w:hAnsiTheme="majorBidi" w:cstheme="majorBidi"/>
          <w:rtl/>
          <w:lang w:eastAsia="en-US"/>
        </w:rPr>
        <w:t>הנדרשים בכניסה לעבודה ובין אם ידרשו במהלך ביצוע ההתקשרות.</w:t>
      </w:r>
    </w:p>
    <w:p w:rsidR="00CA0112" w:rsidRPr="006D6AD1" w:rsidRDefault="00D86406" w:rsidP="00231E34">
      <w:pPr>
        <w:pStyle w:val="50"/>
        <w:ind w:left="567" w:hanging="567"/>
        <w:jc w:val="both"/>
        <w:rPr>
          <w:rtl/>
        </w:rPr>
      </w:pPr>
      <w:r w:rsidRPr="006D6AD1">
        <w:rPr>
          <w:rtl/>
        </w:rPr>
        <w:t>הגדרות</w:t>
      </w:r>
      <w:r w:rsidR="002B3DA4" w:rsidRPr="006D6AD1">
        <w:rPr>
          <w:rtl/>
        </w:rPr>
        <w:t>:</w:t>
      </w:r>
    </w:p>
    <w:p w:rsidR="00D86B41" w:rsidRPr="006D6AD1" w:rsidRDefault="00D86406" w:rsidP="00231E34">
      <w:pPr>
        <w:pStyle w:val="9"/>
        <w:tabs>
          <w:tab w:val="left" w:pos="1417"/>
        </w:tabs>
        <w:spacing w:line="276" w:lineRule="auto"/>
        <w:ind w:left="1134" w:hanging="567"/>
        <w:jc w:val="both"/>
        <w:rPr>
          <w:rFonts w:eastAsia="Calibri"/>
          <w:lang w:eastAsia="en-US"/>
        </w:rPr>
      </w:pPr>
      <w:r w:rsidRPr="006D6AD1">
        <w:rPr>
          <w:rFonts w:eastAsia="Calibri"/>
          <w:rtl/>
          <w:lang w:eastAsia="en-US"/>
        </w:rPr>
        <w:t xml:space="preserve">מבנה: </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rPr>
        <w:tab/>
        <w:t>כל המבנה, גגות, מרפסות, חיפויים חיצוניים, קירות, קירות מסך, חלונות וזיגוג, דלתות ופרזול, חיפוי קירות פנים, רצפות ותקרות, מדרגות פנימיות, מדרגות חיצוניות, חדר ביטחון, חדרי מכונות, חניונים, חצרות, פרטי ריהוט קבוע ונייד</w:t>
      </w:r>
      <w:r w:rsidRPr="006D6AD1">
        <w:rPr>
          <w:rFonts w:asciiTheme="majorBidi" w:eastAsia="Calibri" w:hAnsiTheme="majorBidi" w:cstheme="majorBidi"/>
          <w:sz w:val="22"/>
          <w:szCs w:val="22"/>
          <w:rtl/>
          <w:lang w:eastAsia="en-US"/>
        </w:rPr>
        <w:t>.</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חצר</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rPr>
      </w:pPr>
      <w:r w:rsidRPr="006D6AD1">
        <w:rPr>
          <w:rFonts w:asciiTheme="majorBidi" w:eastAsia="Calibri" w:hAnsiTheme="majorBidi" w:cstheme="majorBidi"/>
          <w:rtl/>
        </w:rPr>
        <w:tab/>
        <w:t xml:space="preserve">משטחים מרוצפים או מצופים אספלט, מדרכות, מגרשי חניה ומעברים תאורת חוץ,  </w:t>
      </w:r>
      <w:r w:rsidR="00D86B41" w:rsidRPr="006D6AD1">
        <w:rPr>
          <w:rFonts w:asciiTheme="majorBidi" w:eastAsia="Calibri" w:hAnsiTheme="majorBidi" w:cstheme="majorBidi"/>
          <w:rtl/>
        </w:rPr>
        <w:t>ריהוט חצר ,מתקני אשפה וכד'.</w:t>
      </w:r>
    </w:p>
    <w:p w:rsidR="00D86B41" w:rsidRPr="006D6AD1" w:rsidRDefault="00D86406" w:rsidP="00231E34">
      <w:pPr>
        <w:pStyle w:val="9"/>
        <w:tabs>
          <w:tab w:val="left" w:pos="1417"/>
        </w:tabs>
        <w:spacing w:line="276" w:lineRule="auto"/>
        <w:ind w:left="1134" w:hanging="567"/>
        <w:jc w:val="both"/>
        <w:rPr>
          <w:rFonts w:eastAsia="Calibri"/>
          <w:lang w:eastAsia="en-US"/>
        </w:rPr>
      </w:pPr>
      <w:r w:rsidRPr="006D6AD1">
        <w:rPr>
          <w:rFonts w:eastAsia="Calibri"/>
          <w:rtl/>
          <w:lang w:eastAsia="en-US"/>
        </w:rPr>
        <w:t>ריהוט:</w:t>
      </w:r>
    </w:p>
    <w:p w:rsidR="00D86B41" w:rsidRPr="006D6AD1" w:rsidRDefault="00D86406" w:rsidP="00231E34">
      <w:pPr>
        <w:tabs>
          <w:tab w:val="left" w:pos="1417"/>
        </w:tabs>
        <w:spacing w:line="276" w:lineRule="auto"/>
        <w:ind w:left="1134" w:hanging="567"/>
        <w:jc w:val="both"/>
        <w:rPr>
          <w:rFonts w:asciiTheme="majorBidi" w:eastAsia="Calibri" w:hAnsiTheme="majorBidi" w:cstheme="majorBidi"/>
          <w:sz w:val="28"/>
          <w:rtl/>
          <w:lang w:eastAsia="en-US"/>
        </w:rPr>
      </w:pPr>
      <w:r w:rsidRPr="006D6AD1">
        <w:rPr>
          <w:rFonts w:asciiTheme="majorBidi" w:eastAsia="Calibri" w:hAnsiTheme="majorBidi" w:cstheme="majorBidi"/>
          <w:rtl/>
          <w:lang w:eastAsia="en-US"/>
        </w:rPr>
        <w:tab/>
      </w:r>
      <w:r w:rsidR="0039015C" w:rsidRPr="006D6AD1">
        <w:rPr>
          <w:rFonts w:asciiTheme="majorBidi" w:eastAsia="Calibri" w:hAnsiTheme="majorBidi" w:cstheme="majorBidi"/>
          <w:rtl/>
          <w:lang w:eastAsia="en-US"/>
        </w:rPr>
        <w:t xml:space="preserve">כל הריהוט הקבוע והנייד כגון: ארונות, שולחנות, מדפים, כסאות וכד' לרבות ציוד כגון </w:t>
      </w:r>
      <w:r w:rsidRPr="006D6AD1">
        <w:rPr>
          <w:rFonts w:asciiTheme="majorBidi" w:eastAsia="Calibri" w:hAnsiTheme="majorBidi" w:cstheme="majorBidi"/>
          <w:sz w:val="22"/>
          <w:szCs w:val="22"/>
          <w:rtl/>
          <w:lang w:eastAsia="en-US"/>
        </w:rPr>
        <w:t>מכונות צילום, מכשירי טלפון, פקס, מחשבים, תמונות  וכד'</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 xml:space="preserve">המנהל : </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יחידת הרכש המרכזית בהנהלת בתי המשפט שתפקח אחר ביצוע החוזה ע"י הספק.</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lastRenderedPageBreak/>
        <w:t>מנהל הבית (המחוז)</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 xml:space="preserve">עובד שמונה או הוסמך לפקח על ביצוע העבודה או כל חלק ממנה מטעם הנהלת בתי המשפט. </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מפקח הניקיון</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עובד של קבלן הניקיון המבצע פיקוח שוטף וצמוד על ביצוע עבודות ניקיון ע"י צוות עובדים בבית המשפט</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מנהל מערך ניקיון מחוזי</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עובד של קבלן הניקיון המופקד על ניהול עבודות הניקיון בכל בתי המשפט במחוז</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 xml:space="preserve">צוותי יום </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 xml:space="preserve">הצוותים הקבועים בבית המשפט ובמשרדים, בין שהם פועלים במשמרת בוקר ובין במשמרת </w:t>
      </w:r>
    </w:p>
    <w:p w:rsidR="0039015C"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t>ערב ובלבד שהם פועלים במקביל לפעילות שעות הפעילות של בתי המשפט.</w:t>
      </w:r>
    </w:p>
    <w:p w:rsidR="0039015C" w:rsidRPr="006D6AD1" w:rsidRDefault="00D86406" w:rsidP="00231E34">
      <w:pPr>
        <w:pStyle w:val="9"/>
        <w:tabs>
          <w:tab w:val="left" w:pos="1417"/>
        </w:tabs>
        <w:spacing w:line="276" w:lineRule="auto"/>
        <w:ind w:left="1134" w:hanging="567"/>
        <w:jc w:val="both"/>
        <w:rPr>
          <w:rFonts w:eastAsia="Calibri"/>
          <w:rtl/>
          <w:lang w:eastAsia="en-US"/>
        </w:rPr>
      </w:pPr>
      <w:r w:rsidRPr="006D6AD1">
        <w:rPr>
          <w:rFonts w:eastAsia="Calibri"/>
          <w:rtl/>
          <w:lang w:eastAsia="en-US"/>
        </w:rPr>
        <w:t xml:space="preserve">צוותי אחה"צ: </w:t>
      </w:r>
    </w:p>
    <w:p w:rsidR="00CA0112" w:rsidRPr="006D6AD1" w:rsidRDefault="00D86406" w:rsidP="00231E34">
      <w:pPr>
        <w:tabs>
          <w:tab w:val="left" w:pos="1417"/>
        </w:tabs>
        <w:spacing w:line="276" w:lineRule="auto"/>
        <w:ind w:left="1134" w:hanging="567"/>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ab/>
      </w:r>
      <w:r w:rsidR="0039015C" w:rsidRPr="006D6AD1">
        <w:rPr>
          <w:rFonts w:asciiTheme="majorBidi" w:eastAsia="Calibri" w:hAnsiTheme="majorBidi" w:cstheme="majorBidi"/>
          <w:rtl/>
          <w:lang w:eastAsia="en-US"/>
        </w:rPr>
        <w:t>צוותים המופעלים לביצוע עבודות מוגדרות של הכנת המבנים לקראת פעילות ביום חדש. צוותים אלו יפעלו בעיקר בשעות אחה"צ והערב וללא קשר לפעילות צוותי היום.</w:t>
      </w:r>
      <w:r w:rsidR="002B3DA4" w:rsidRPr="006D6AD1">
        <w:rPr>
          <w:rFonts w:asciiTheme="majorBidi" w:hAnsiTheme="majorBidi" w:cstheme="majorBidi"/>
          <w:rtl/>
        </w:rPr>
        <w:t xml:space="preserve"> </w:t>
      </w:r>
    </w:p>
    <w:p w:rsidR="00CA0112" w:rsidRPr="006D6AD1" w:rsidRDefault="00D86406" w:rsidP="00231E34">
      <w:pPr>
        <w:pStyle w:val="50"/>
        <w:jc w:val="both"/>
      </w:pPr>
      <w:r w:rsidRPr="006D6AD1">
        <w:rPr>
          <w:rtl/>
        </w:rPr>
        <w:t xml:space="preserve"> שמירת הרכוש</w:t>
      </w:r>
    </w:p>
    <w:p w:rsidR="00D86B41" w:rsidRPr="006D6AD1" w:rsidRDefault="00D86406" w:rsidP="00231E34">
      <w:pPr>
        <w:spacing w:line="276" w:lineRule="auto"/>
        <w:ind w:left="425"/>
        <w:jc w:val="both"/>
        <w:rPr>
          <w:rFonts w:asciiTheme="majorBidi" w:eastAsia="Calibri" w:hAnsiTheme="majorBidi" w:cstheme="majorBidi"/>
          <w:rtl/>
          <w:lang w:eastAsia="en-US"/>
        </w:rPr>
      </w:pPr>
      <w:r w:rsidRPr="006D6AD1">
        <w:rPr>
          <w:rFonts w:asciiTheme="majorBidi" w:eastAsia="Calibri" w:hAnsiTheme="majorBidi" w:cstheme="majorBidi"/>
          <w:rtl/>
          <w:lang w:eastAsia="en-US"/>
        </w:rPr>
        <w:t>המציע יהיה אחראי לשמירת הרכוש המופקד בידיו ואשר שייך למבנים. המציע יוודא כי עובדיו מיומנים בשימוש בכלי העבודה ובחומרים המשמשים לביצוע העבודה וכי ננקטו כל האמצעים הנדרשים למניעת פגיעה ונזקים למבנה על ציודו.</w:t>
      </w:r>
    </w:p>
    <w:p w:rsidR="00D86B41" w:rsidRPr="006D6AD1" w:rsidRDefault="00D86406" w:rsidP="00231E34">
      <w:pPr>
        <w:spacing w:line="276" w:lineRule="auto"/>
        <w:ind w:left="425"/>
        <w:jc w:val="both"/>
        <w:rPr>
          <w:rFonts w:asciiTheme="majorBidi" w:hAnsiTheme="majorBidi" w:cstheme="majorBidi"/>
          <w:rtl/>
        </w:rPr>
      </w:pPr>
      <w:r w:rsidRPr="006D6AD1">
        <w:rPr>
          <w:rFonts w:asciiTheme="majorBidi" w:eastAsia="Calibri" w:hAnsiTheme="majorBidi" w:cstheme="majorBidi"/>
          <w:rtl/>
          <w:lang w:eastAsia="en-US"/>
        </w:rPr>
        <w:t>כל נזק שייגרם ע"י המציע במהלך עבודתו לרכוש, יתוקן על-ידיו על חשבונו, ובלא כל שיפוי או פיצוי מהנהלת בתי המשפט בסמוך ככל האפשר למועד האירוע. תיקון הנזק יבוצע כך, שיאפשר הפעלה מלאה ותקינה של המתקן שנפגע. כל ספק משנה (ועובדיו) הפועלים מטעם המציע, ייחשבו כמציע עצמו או כעובדים שלו.</w:t>
      </w:r>
    </w:p>
    <w:p w:rsidR="00CA0112" w:rsidRPr="006D6AD1" w:rsidRDefault="00D86406" w:rsidP="00231E34">
      <w:pPr>
        <w:pStyle w:val="50"/>
        <w:jc w:val="both"/>
        <w:rPr>
          <w:rtl/>
        </w:rPr>
      </w:pPr>
      <w:r w:rsidRPr="006D6AD1">
        <w:rPr>
          <w:rtl/>
        </w:rPr>
        <w:t xml:space="preserve"> </w:t>
      </w:r>
      <w:r w:rsidR="009111A3" w:rsidRPr="006D6AD1">
        <w:rPr>
          <w:rtl/>
        </w:rPr>
        <w:t xml:space="preserve"> </w:t>
      </w:r>
      <w:r w:rsidRPr="006D6AD1">
        <w:rPr>
          <w:rtl/>
        </w:rPr>
        <w:t>בדיקה בטחונית</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 xml:space="preserve">כל עובדי המציע יעברו בדיקות ביטחוניות ע"י קב"ט המשרד בטרם תחילת עבודתם   בביהמ"ש. על המציע להגיש רשימת עובדים לאישור 21 יום לפני תחילת העבודה </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 xml:space="preserve">לצורך תהליך הבדיקה. </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על כל עובדי המציע להיות בעלי אזרחות ישראלית.</w:t>
      </w:r>
    </w:p>
    <w:p w:rsidR="00D86B41" w:rsidRPr="006D6AD1" w:rsidRDefault="00D86406" w:rsidP="00231E34">
      <w:pPr>
        <w:pStyle w:val="50"/>
        <w:jc w:val="both"/>
        <w:rPr>
          <w:rtl/>
        </w:rPr>
      </w:pPr>
      <w:r w:rsidRPr="006D6AD1">
        <w:rPr>
          <w:rtl/>
        </w:rPr>
        <w:t xml:space="preserve"> מניעת הפרעות</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המציע מתחייב לבצע את עבודתו תוך התחשבות מקסימאלית בצרכי העובדים המאכלסים את הבניין והמבקרים בו ויעשה כמיטב יכולתו למנוע תקלות והפרעות מכל סוג לפעולתם, ובכלל זה הצורך להפעיל כלי עבודה ובהם שואבי אבק שקטים, מכונות לשטיפת רצפות שקטות לעבוד מחוץ לשעות הפעילות הרגילות וכדומה.</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 xml:space="preserve"> מפגעי בטיחות</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בכל מקרה בו נוצר מפגע בטיחותי, יטפל בו המציע באופן מיידי וברציפות עד לפתרון המלא, לרבות בדרך של התקנת אמצעים המתאימים להנחיות משרד העבודה להגנת אזור המפגע מפני דיירים עובדים ומבקרים, העלולים להסתובב בתחום המפגע. כמפגע בטיחותי יחשב גם אזור רטוב או לאחר ישום וקס המהווה סכנת החלקה לעוברים במקום.</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lastRenderedPageBreak/>
        <w:t>סילוק פסולת</w:t>
      </w:r>
    </w:p>
    <w:p w:rsidR="00D86B41" w:rsidRPr="006D6AD1" w:rsidRDefault="00D86406" w:rsidP="00231E34">
      <w:pPr>
        <w:tabs>
          <w:tab w:val="left" w:pos="425"/>
        </w:tabs>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המציע יסלק מאתר העבודה, מיד עם סיום העבודה וזאת לא יאוחר מהשעה 22:00 בהיכלי משפט  ועד 19:00 בשאר האתרים את כל הפסולת שתיאסף על ידי עובדיו במהלך עבודתם, וינקה את המקום בשלמות, אין לדחות העבודה לבוקר. במהלך ביצוע העבודה יאסוף המציע את הפסולת מעת לעת כך שלא יוצר מפגע בטיחותי ואסתטי. המציע יהיה אחראי לפנוי הפסולת על פי כל דין הנוגע לפנוי פסולת מאותו סוג ואל אתר פנוי המתאים לפנוי אותה פסולת.</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מים וחשמל</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המים והחשמל הדרושים לביצוע העבודה, יסופקו למציע ללא תשלום, מנקודת התחברות אשר תיקבע ע"י המפקח, אך ההתחברות אל מקורות המים והחשמל והבאתם אל מקום העבודה תיעשה ע"י המציע ועל חשבונו, תוך תיאום מוקדם עם מפקח בתי המשפט.</w:t>
      </w:r>
    </w:p>
    <w:p w:rsidR="00D86B41" w:rsidRPr="006D6AD1" w:rsidRDefault="00D86B41" w:rsidP="00231E34">
      <w:pPr>
        <w:jc w:val="both"/>
        <w:rPr>
          <w:rFonts w:asciiTheme="majorBidi" w:hAnsiTheme="majorBidi" w:cstheme="majorBidi"/>
          <w:rtl/>
          <w:lang w:val="x-none"/>
        </w:rPr>
      </w:pPr>
    </w:p>
    <w:p w:rsidR="00B73E15" w:rsidRPr="006D6AD1" w:rsidRDefault="00D86406" w:rsidP="00231E34">
      <w:pPr>
        <w:pStyle w:val="50"/>
        <w:jc w:val="both"/>
        <w:rPr>
          <w:rtl/>
        </w:rPr>
      </w:pPr>
      <w:r w:rsidRPr="006D6AD1">
        <w:rPr>
          <w:rtl/>
        </w:rPr>
        <w:t>תיאום עם גורמים</w:t>
      </w:r>
    </w:p>
    <w:p w:rsidR="00D86B41" w:rsidRPr="006D6AD1" w:rsidRDefault="00D86406" w:rsidP="00231E34">
      <w:pPr>
        <w:spacing w:line="276" w:lineRule="auto"/>
        <w:ind w:left="425"/>
        <w:jc w:val="both"/>
        <w:rPr>
          <w:rFonts w:asciiTheme="majorBidi" w:hAnsiTheme="majorBidi" w:cstheme="majorBidi"/>
          <w:rtl/>
          <w:lang w:val="x-none"/>
        </w:rPr>
      </w:pPr>
      <w:r w:rsidRPr="006D6AD1">
        <w:rPr>
          <w:rFonts w:asciiTheme="majorBidi" w:hAnsiTheme="majorBidi" w:cstheme="majorBidi"/>
          <w:rtl/>
          <w:lang w:val="x-none"/>
        </w:rPr>
        <w:t>המציע מתחייב לבצע כל עבודה בתיאום מלא עם מפקח בתי המשפט. המציע יביא לתשומת לב מפקח בתי המשפט כל בעיה צפויה, לרבות הפרעות צפויות לעובדים ולמבקרי הבניין עקב ביצוע עבודות.</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הוצאת ציוד מחוץ למבנה</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המציע לא יורשה להוציא ציוד אל מחוץ למבנה ללא אישור מפקח בתי המשפט או נציגו המוסמך. האמור הן לגבי ציוד השייך למבנה ואשר המציע מבקש להוציאו לצורך תיקון והן לגבי ציוד השייך למציע ואשר ברצונו להוציאו מכל סיבה שהיא.</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שכר העובדים ותנאים סוציאליים</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 xml:space="preserve">יודגש, כי על הוראות מכרז זה והסכם ההתקשרות, על נספחיהם, תחול הוראת התכ"ם  מספר 7.3.9.2 – "הגנה על זכויות עובדים המועסקים על ידי קבלני שירותים בתחומי השמירה, האבטחה והניקיון" (ראה נספח </w:t>
      </w:r>
      <w:r w:rsidR="00820F36">
        <w:rPr>
          <w:rFonts w:asciiTheme="majorBidi" w:hAnsiTheme="majorBidi" w:cstheme="majorBidi" w:hint="cs"/>
          <w:rtl/>
          <w:lang w:val="x-none"/>
        </w:rPr>
        <w:t>י"ז</w:t>
      </w:r>
      <w:r w:rsidRPr="006D6AD1">
        <w:rPr>
          <w:rFonts w:asciiTheme="majorBidi" w:hAnsiTheme="majorBidi" w:cstheme="majorBidi"/>
          <w:rtl/>
          <w:lang w:val="x-none"/>
        </w:rPr>
        <w:t xml:space="preserve">),  וכן הודעה מס' ה.7.3.9.2.2– " עלות שכר למעביד לכל שעת עבודה בתחום הניקיון" (ראה נספח </w:t>
      </w:r>
      <w:r w:rsidR="00820F36">
        <w:rPr>
          <w:rFonts w:asciiTheme="majorBidi" w:hAnsiTheme="majorBidi" w:cstheme="majorBidi" w:hint="cs"/>
          <w:rtl/>
          <w:lang w:val="x-none"/>
        </w:rPr>
        <w:t>ט"ז</w:t>
      </w:r>
      <w:r w:rsidRPr="006D6AD1">
        <w:rPr>
          <w:rFonts w:asciiTheme="majorBidi" w:hAnsiTheme="majorBidi" w:cstheme="majorBidi"/>
          <w:rtl/>
          <w:lang w:val="x-none"/>
        </w:rPr>
        <w:t>), המעודכנות ביותר והמתעדכנות ומתפרסמות מעת לעת.</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המציע ישלם לעובדיו שכר הוגן, שאינו נמוך משכר המינימום ויפריש עבורם תנאים סוציאליים לפי הנדרש בחוקים המתאימים. המנהל רשאי לדרוש ולקבל מסמכים להנחת דעתו לרבות הצגת תלושי השכר ואישורים על הפרשות לתנאים סוציאליים</w:t>
      </w:r>
      <w:r w:rsidR="005829A9">
        <w:rPr>
          <w:rFonts w:asciiTheme="majorBidi" w:hAnsiTheme="majorBidi" w:cstheme="majorBidi" w:hint="cs"/>
          <w:rtl/>
          <w:lang w:val="x-none"/>
        </w:rPr>
        <w:t>.</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באחריות המציע להכיר ולהתעדכן כל העת בחוקים, בצווים ובהסכמים השונים החלים עליו כלפי עובדיו, בנוסף להוראות התכ"ם כאמור לעיל, ותחול עליו האחריות הבלעדית למלא אחר האמור בהם.</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מובהר, כי אין קשר כלשהו בין המשרד לבין עובדי המציע. כל תשלום שישלם המשרד בהקשר לעלות השכר הינו כלפי המציע בלבד, ועיכוב בתשלום מכל סיבה שהיא לא יהווה תנאי לתשלום במועד לעובדים או עילה לאי תשלום.</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בנוסף לזאת, המציע ישתף פעולה באופן מלא עם ביקורות שייערכו מטעם יחידת הביקורת באגף החשב הכללי במשרד האוצר, מינהל ההסדרה והאכיפה במשרד ה</w:t>
      </w:r>
      <w:r w:rsidR="00DF7F18">
        <w:rPr>
          <w:rFonts w:asciiTheme="majorBidi" w:hAnsiTheme="majorBidi" w:cstheme="majorBidi"/>
          <w:rtl/>
          <w:lang w:val="x-none"/>
        </w:rPr>
        <w:t>כלכלה</w:t>
      </w:r>
      <w:r w:rsidRPr="006D6AD1">
        <w:rPr>
          <w:rFonts w:asciiTheme="majorBidi" w:hAnsiTheme="majorBidi" w:cstheme="majorBidi"/>
          <w:rtl/>
          <w:lang w:val="x-none"/>
        </w:rPr>
        <w:t>, הנהלת בתי המשפט וכל גורם מקצועי אשר ימונה על ידי החשב הכללי או המשרד לעניין שמירת זכויות עובדים.</w:t>
      </w:r>
    </w:p>
    <w:p w:rsidR="00D86B41" w:rsidRPr="006D6AD1" w:rsidRDefault="00D86406" w:rsidP="00231E34">
      <w:pPr>
        <w:pStyle w:val="9"/>
        <w:ind w:left="1559" w:hanging="851"/>
        <w:jc w:val="both"/>
        <w:rPr>
          <w:rtl/>
        </w:rPr>
      </w:pPr>
      <w:r w:rsidRPr="006D6AD1">
        <w:rPr>
          <w:rtl/>
        </w:rPr>
        <w:lastRenderedPageBreak/>
        <w:t>מענק הצטיינות:</w:t>
      </w:r>
    </w:p>
    <w:p w:rsidR="00D86B41"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 xml:space="preserve">בהתאם לסעיף 2.7.15 בהוראת התכ"ם 7.3.9.2 ולהודעת התכ"ם ה.7.3.9.2.4, ישלם המציע לעובדיו גם מענק הצטיינות, לפי התנאים שנקבעו </w:t>
      </w:r>
      <w:r w:rsidR="00B73E15" w:rsidRPr="006D6AD1">
        <w:rPr>
          <w:rFonts w:asciiTheme="majorBidi" w:hAnsiTheme="majorBidi" w:cstheme="majorBidi"/>
          <w:rtl/>
          <w:lang w:val="x-none"/>
        </w:rPr>
        <w:t>במסגרת הוראות אלו</w:t>
      </w:r>
      <w:r w:rsidRPr="006D6AD1">
        <w:rPr>
          <w:rFonts w:asciiTheme="majorBidi" w:hAnsiTheme="majorBidi" w:cstheme="majorBidi"/>
          <w:rtl/>
          <w:lang w:val="x-none"/>
        </w:rPr>
        <w:t>.</w:t>
      </w:r>
    </w:p>
    <w:p w:rsidR="00B73E15" w:rsidRPr="006D6AD1" w:rsidRDefault="00D86406" w:rsidP="00231E34">
      <w:pPr>
        <w:pStyle w:val="9"/>
        <w:tabs>
          <w:tab w:val="clear" w:pos="2409"/>
          <w:tab w:val="left" w:pos="1559"/>
        </w:tabs>
        <w:ind w:hanging="12"/>
        <w:jc w:val="both"/>
        <w:rPr>
          <w:rtl/>
        </w:rPr>
      </w:pPr>
      <w:r w:rsidRPr="006D6AD1">
        <w:rPr>
          <w:rtl/>
        </w:rPr>
        <w:t>סבסוד ארוחות:</w:t>
      </w:r>
    </w:p>
    <w:p w:rsidR="00D86B41"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עפ"י סעיף 12 של צו ההרחבה בענף מפעלי הניקיון והתחזוקה, התשע''ד-2014: "במקומות עבודה אשר בין כתליהם קיים מזנון המסובסד ע"י מזמין השירות, יהיה עובד המבצע עבודתו בפועל באותו מקום עבודה זכאי לרכוש בסבסוד המעסיק ארוחה באותו מזנון תמורת הסכום שאותו משלמים עובדי מזמין השירות המועסקים באותו מקום עבודה".</w:t>
      </w:r>
    </w:p>
    <w:p w:rsidR="00D86B41"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מכיוון שעובדי המדינה זכאים – בתנאים מסוימים – לסבסוד של הזמנת ארוחה במזנון, ולפיכך גם עובדי הנקיון זכאים לסבסוד כאמור.</w:t>
      </w:r>
    </w:p>
    <w:p w:rsidR="00B73E15"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 xml:space="preserve">תשלום זה איננו חלק מ"עלות השכר למעביד" כפי שהוגדרה לעיל, והמשרד לא ישלם בגינה למציע החזר. </w:t>
      </w:r>
    </w:p>
    <w:p w:rsidR="00D86B41"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הצעת המחיר תגלם את הסדר הארוחות והוצאות תפעול סבירות הנגזרות מעלות זאת, במסגרת תמחור עלויות התקורה (הרווח הקבלני)</w:t>
      </w:r>
      <w:r w:rsidR="00231E34">
        <w:rPr>
          <w:rFonts w:asciiTheme="majorBidi" w:hAnsiTheme="majorBidi" w:cstheme="majorBidi" w:hint="cs"/>
          <w:rtl/>
          <w:lang w:val="x-none"/>
        </w:rPr>
        <w:t xml:space="preserve"> בהצעתו (נספח ט')</w:t>
      </w:r>
      <w:r w:rsidRPr="006D6AD1">
        <w:rPr>
          <w:rFonts w:asciiTheme="majorBidi" w:hAnsiTheme="majorBidi" w:cstheme="majorBidi"/>
          <w:rtl/>
          <w:lang w:val="x-none"/>
        </w:rPr>
        <w:t>.</w:t>
      </w:r>
    </w:p>
    <w:p w:rsidR="00D86B41" w:rsidRPr="006D6AD1" w:rsidRDefault="00665673" w:rsidP="00070E65">
      <w:pPr>
        <w:spacing w:line="276" w:lineRule="auto"/>
        <w:ind w:left="1559"/>
        <w:jc w:val="both"/>
        <w:rPr>
          <w:rFonts w:asciiTheme="majorBidi" w:hAnsiTheme="majorBidi" w:cstheme="majorBidi"/>
          <w:rtl/>
          <w:lang w:val="x-none"/>
        </w:rPr>
      </w:pPr>
      <w:r>
        <w:rPr>
          <w:rFonts w:asciiTheme="majorBidi" w:hAnsiTheme="majorBidi" w:cstheme="majorBidi" w:hint="cs"/>
          <w:rtl/>
          <w:lang w:val="x-none"/>
        </w:rPr>
        <w:t xml:space="preserve">בהתאם לצו ההרחבה  </w:t>
      </w:r>
      <w:r w:rsidR="00D86406" w:rsidRPr="006D6AD1">
        <w:rPr>
          <w:rFonts w:asciiTheme="majorBidi" w:hAnsiTheme="majorBidi" w:cstheme="majorBidi"/>
          <w:rtl/>
          <w:lang w:val="x-none"/>
        </w:rPr>
        <w:t xml:space="preserve">על המציע להעריך את העלות הצפויה לו בפועל בגין אספקת ארוחות לעובדיו, ולהתחשב בכך בעת מתן הצעתו לרווח קבלני </w:t>
      </w:r>
      <w:r w:rsidR="00231E34">
        <w:rPr>
          <w:rFonts w:asciiTheme="majorBidi" w:hAnsiTheme="majorBidi" w:cstheme="majorBidi" w:hint="cs"/>
          <w:rtl/>
          <w:lang w:val="x-none"/>
        </w:rPr>
        <w:t>.</w:t>
      </w:r>
    </w:p>
    <w:p w:rsidR="00D86B41" w:rsidRPr="006D6AD1" w:rsidRDefault="00D86406" w:rsidP="00231E34">
      <w:pPr>
        <w:spacing w:line="276" w:lineRule="auto"/>
        <w:ind w:left="1559"/>
        <w:jc w:val="both"/>
        <w:rPr>
          <w:rFonts w:asciiTheme="majorBidi" w:hAnsiTheme="majorBidi" w:cstheme="majorBidi"/>
          <w:rtl/>
          <w:lang w:val="x-none"/>
        </w:rPr>
      </w:pPr>
      <w:r w:rsidRPr="006D6AD1">
        <w:rPr>
          <w:rFonts w:asciiTheme="majorBidi" w:hAnsiTheme="majorBidi" w:cstheme="majorBidi"/>
          <w:rtl/>
          <w:lang w:val="x-none"/>
        </w:rPr>
        <w:t xml:space="preserve">יש לציין, כי המשרד אינו יכול להתחייב שמקום בו לא קיים מזנון במועד ההתקשרות (ולפיכך המציע אינו חייב </w:t>
      </w:r>
      <w:r w:rsidR="00B73E15" w:rsidRPr="006D6AD1">
        <w:rPr>
          <w:rFonts w:asciiTheme="majorBidi" w:hAnsiTheme="majorBidi" w:cstheme="majorBidi"/>
          <w:rtl/>
          <w:lang w:val="x-none"/>
        </w:rPr>
        <w:t xml:space="preserve">ע"פ צו ההרחבה </w:t>
      </w:r>
      <w:r w:rsidRPr="006D6AD1">
        <w:rPr>
          <w:rFonts w:asciiTheme="majorBidi" w:hAnsiTheme="majorBidi" w:cstheme="majorBidi"/>
          <w:rtl/>
          <w:lang w:val="x-none"/>
        </w:rPr>
        <w:t>בסבסוד ארוחות) יישאר כך לכל אורך תקופת ההתקשרות, אך מובהר כי גם אם ייפתח מזנון ויחול שינוי בחובת הסבסוד על המציע, לא ישתנו תנאי ההתקשרות.</w:t>
      </w:r>
    </w:p>
    <w:p w:rsidR="00D86B41" w:rsidRPr="006D6AD1" w:rsidRDefault="00D86406" w:rsidP="00231E34">
      <w:pPr>
        <w:jc w:val="both"/>
        <w:rPr>
          <w:rFonts w:asciiTheme="majorBidi" w:hAnsiTheme="majorBidi" w:cstheme="majorBidi"/>
          <w:rtl/>
          <w:lang w:val="x-none"/>
        </w:rPr>
      </w:pPr>
      <w:r w:rsidRPr="006D6AD1">
        <w:rPr>
          <w:rFonts w:asciiTheme="majorBidi" w:hAnsiTheme="majorBidi" w:cstheme="majorBidi"/>
          <w:rtl/>
          <w:lang w:val="x-none"/>
        </w:rPr>
        <w:t xml:space="preserve"> </w:t>
      </w:r>
    </w:p>
    <w:p w:rsidR="00D86B41" w:rsidRPr="006D6AD1" w:rsidRDefault="00D86406" w:rsidP="00231E34">
      <w:pPr>
        <w:pStyle w:val="50"/>
        <w:jc w:val="both"/>
        <w:rPr>
          <w:rtl/>
        </w:rPr>
      </w:pPr>
      <w:r w:rsidRPr="006D6AD1">
        <w:rPr>
          <w:rtl/>
        </w:rPr>
        <w:t xml:space="preserve">שעון נוכחות </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 xml:space="preserve">עובדי המציע המשתייכים לצוותי היום הקבועים יחתימו כרטיסי נוכחות בשעון נוכחות ממוחשב שיותקן על חשבון המציע כפי שיורה לו המפקח. הכרטיסים יוחתמו בתחילת ובסיום יום העבודה, ויהוו בסיס לתשלום לחברה. עובד שלא יחתים את כרטיסו בשעון הנוכחות, ייחשב כאילו לא התייצב לעבודה. כרטיסי הנוכחות לא ישמשו לצורך תשלום שכרם של העובדים אלא להוכחת נוכחותם בלבד. דו"ח ממוחשב של כל עובד ועובד יועבר אחת לחודש למפקח. לא יתקבלו החתמות ידניות עובד אשר לא יחתים בשעון הנוכחות לא ישולם בגין יום זה, אלא במקרים חריגים ובאישור המפקח מטעם הנהלת בתי המשפט. </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בימי שבתון דוגמת בחירות יאושר תשלום רק בקבלת אישור כתוב מהנהלת בתי המשפט מראש, ובהתאם לאי</w:t>
      </w:r>
      <w:r w:rsidR="00231E34">
        <w:rPr>
          <w:rFonts w:asciiTheme="majorBidi" w:hAnsiTheme="majorBidi" w:cstheme="majorBidi"/>
          <w:rtl/>
          <w:lang w:val="x-none"/>
        </w:rPr>
        <w:t>שור המפקח על ביצוע עבודה בפועל</w:t>
      </w:r>
      <w:r w:rsidR="00231E34">
        <w:rPr>
          <w:rFonts w:asciiTheme="majorBidi" w:hAnsiTheme="majorBidi" w:cstheme="majorBidi" w:hint="cs"/>
          <w:rtl/>
          <w:lang w:val="x-none"/>
        </w:rPr>
        <w:t>.</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מדים אחידים</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 xml:space="preserve">המציע יספק לכל עובדיו 3 סטים של מדים אחידים אשר יכללו חולצה לבנה, מכנסים כהים, ווסט עם לוגו של החברה. המדים ישמשו את העובד בכל עת הימצאותו באתר. המדים ישאו את שם החברה ויוצמדו אליהם תגי זיהוי פלסטיים עם שם העובד. </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המציע יהיה אחראי לכך שהעובדים יופיעו, בכל עת, בבגדים שלמים, נקיים ומגוהצים, וישלים לעובדיו את הביגוד לפי הצורך. כן יוודא המציע על שמירת ההיגיינה האישית של עובדיו.</w:t>
      </w:r>
    </w:p>
    <w:p w:rsidR="00D86B41" w:rsidRPr="006D6AD1" w:rsidRDefault="00D86406" w:rsidP="00231E34">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lastRenderedPageBreak/>
        <w:t>המציע יחזיק בבנין, בכל עת, לפחות 6 סטים רזרביים של מדים אחידים במידות ממוצעות. המדים ישמשו עובדים שבגדיהם התלכלכו במהלך יום העבודה ואין להם מדים חלופיים במקום. כמו כן יחזיק המציע 3 סטים של מעילי גשם ומגפיים לעבודות ניקיון בחורף.</w:t>
      </w:r>
    </w:p>
    <w:p w:rsidR="00D86B41" w:rsidRPr="006D6AD1" w:rsidRDefault="00D86406" w:rsidP="00231E34">
      <w:pPr>
        <w:pStyle w:val="50"/>
        <w:jc w:val="both"/>
        <w:rPr>
          <w:rtl/>
        </w:rPr>
      </w:pPr>
      <w:r w:rsidRPr="006D6AD1">
        <w:rPr>
          <w:rtl/>
        </w:rPr>
        <w:t>יושר אישי</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כל עובדי המציע ימלאו טפסי פרטים אישיים. מילוי הטפסים יהווה אישור חד צדדי מהמציע למנהל לבדוק את כל הפרטים הנדרשים לגבי כל עובד, וכן לדרוש תעודת יושר מהמשטרה. </w:t>
      </w:r>
    </w:p>
    <w:p w:rsidR="00D86B41" w:rsidRPr="006D6AD1" w:rsidRDefault="00D86406" w:rsidP="00231E34">
      <w:pPr>
        <w:pStyle w:val="50"/>
        <w:jc w:val="both"/>
        <w:rPr>
          <w:rtl/>
        </w:rPr>
      </w:pPr>
      <w:r w:rsidRPr="006D6AD1">
        <w:rPr>
          <w:rtl/>
        </w:rPr>
        <w:t>השתתפות בישיבות</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מעת לעת תתקיים ישיבה תקופתית וסיור משותף בין מפקח בתי המשפט מטעם המזמין לבין נציג המציע בכל המבנים לצורך מתן משוב על העבודות שבוצעו על ידו תוך בדיקת אפשרות לשיפור מתן השירות במידת הצורך.</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המציע מתחייב להשתתף בישיבות התקופתית במבנים ככל שיידרשו. נציג המציע יהיה אחד מבעלי החברה ו/או מנהל השירות. נציג המציע יהיה מצוי בפרטי החוזה מעודכן לגבי מצב העבודות. </w:t>
      </w:r>
    </w:p>
    <w:p w:rsidR="00D86B41" w:rsidRPr="006D6AD1" w:rsidRDefault="00D86406" w:rsidP="00231E34">
      <w:pPr>
        <w:pStyle w:val="50"/>
        <w:jc w:val="both"/>
        <w:rPr>
          <w:rtl/>
        </w:rPr>
      </w:pPr>
      <w:r w:rsidRPr="006D6AD1">
        <w:rPr>
          <w:rtl/>
        </w:rPr>
        <w:t>בטיחות ואמצעי זהירות</w:t>
      </w:r>
    </w:p>
    <w:p w:rsidR="00D86B41" w:rsidRPr="006D6AD1" w:rsidRDefault="00D86406" w:rsidP="00231E34">
      <w:pPr>
        <w:spacing w:line="276" w:lineRule="auto"/>
        <w:ind w:left="720"/>
        <w:jc w:val="both"/>
        <w:rPr>
          <w:rFonts w:asciiTheme="majorBidi" w:hAnsiTheme="majorBidi" w:cstheme="majorBidi"/>
          <w:sz w:val="24"/>
          <w:rtl/>
          <w:lang w:val="x-none"/>
        </w:rPr>
      </w:pPr>
      <w:r w:rsidRPr="006D6AD1">
        <w:rPr>
          <w:rFonts w:asciiTheme="majorBidi" w:hAnsiTheme="majorBidi" w:cstheme="majorBidi"/>
          <w:rtl/>
          <w:lang w:val="x-none"/>
        </w:rPr>
        <w:t xml:space="preserve">המציע מתחייב לשמור על אמצעי זהירות ובטיחות וזאת על מנת למנוע תאונות, מפולות, שריפות בשטח העבודה </w:t>
      </w:r>
      <w:r w:rsidRPr="006D6AD1">
        <w:rPr>
          <w:rFonts w:asciiTheme="majorBidi" w:hAnsiTheme="majorBidi" w:cstheme="majorBidi"/>
          <w:sz w:val="24"/>
          <w:rtl/>
          <w:lang w:val="x-none"/>
        </w:rPr>
        <w:t>וכו' ובמיוחד:</w:t>
      </w:r>
      <w:r w:rsidR="00363EFB" w:rsidRPr="006D6AD1">
        <w:rPr>
          <w:rFonts w:asciiTheme="majorBidi" w:hAnsiTheme="majorBidi" w:cstheme="majorBidi"/>
          <w:sz w:val="24"/>
          <w:rtl/>
          <w:lang w:val="x-none"/>
        </w:rPr>
        <w:t xml:space="preserve"> </w:t>
      </w:r>
      <w:r w:rsidRPr="006D6AD1">
        <w:rPr>
          <w:rFonts w:asciiTheme="majorBidi" w:hAnsiTheme="majorBidi" w:cstheme="majorBidi"/>
          <w:sz w:val="24"/>
          <w:rtl/>
          <w:lang w:val="x-none"/>
        </w:rPr>
        <w:t>החזקת פנקס באתר בו תרשמנה תאונות.</w:t>
      </w:r>
    </w:p>
    <w:p w:rsidR="00363EFB" w:rsidRPr="006D6AD1" w:rsidRDefault="00D86406" w:rsidP="00231E34">
      <w:pPr>
        <w:pStyle w:val="aff8"/>
        <w:numPr>
          <w:ilvl w:val="0"/>
          <w:numId w:val="25"/>
        </w:numPr>
        <w:ind w:left="1134" w:hanging="426"/>
        <w:jc w:val="both"/>
        <w:rPr>
          <w:rFonts w:asciiTheme="majorBidi" w:hAnsiTheme="majorBidi" w:cstheme="majorBidi"/>
          <w:sz w:val="24"/>
          <w:szCs w:val="24"/>
        </w:rPr>
      </w:pPr>
      <w:r w:rsidRPr="006D6AD1">
        <w:rPr>
          <w:rFonts w:asciiTheme="majorBidi" w:hAnsiTheme="majorBidi" w:cstheme="majorBidi"/>
          <w:sz w:val="24"/>
          <w:szCs w:val="24"/>
          <w:rtl/>
        </w:rPr>
        <w:t>כל הציוד יהיה תקין לחלוטין עם תעודות בדיקה שגרתיות ועדכניות. הציוד יופעל רק ע"י עובדים מורשים ומוסמכים לכך.</w:t>
      </w:r>
    </w:p>
    <w:p w:rsidR="00363EFB" w:rsidRPr="006D6AD1" w:rsidRDefault="00D86406" w:rsidP="00231E34">
      <w:pPr>
        <w:pStyle w:val="aff8"/>
        <w:numPr>
          <w:ilvl w:val="0"/>
          <w:numId w:val="25"/>
        </w:numPr>
        <w:ind w:left="1134" w:hanging="426"/>
        <w:jc w:val="both"/>
        <w:rPr>
          <w:rFonts w:asciiTheme="majorBidi" w:hAnsiTheme="majorBidi" w:cstheme="majorBidi"/>
          <w:sz w:val="24"/>
          <w:szCs w:val="24"/>
        </w:rPr>
      </w:pPr>
      <w:r w:rsidRPr="006D6AD1">
        <w:rPr>
          <w:rFonts w:asciiTheme="majorBidi" w:hAnsiTheme="majorBidi" w:cstheme="majorBidi"/>
          <w:sz w:val="24"/>
          <w:szCs w:val="24"/>
          <w:rtl/>
        </w:rPr>
        <w:t>לא יחובר לרשת החשמל ציוד חשמלי אשר לא נבדק קודם ע"י חשמלאי מוסמך שאישר זאת בכתב</w:t>
      </w:r>
    </w:p>
    <w:p w:rsidR="00363EFB" w:rsidRPr="006D6AD1" w:rsidRDefault="00D86406" w:rsidP="00231E34">
      <w:pPr>
        <w:pStyle w:val="aff8"/>
        <w:numPr>
          <w:ilvl w:val="0"/>
          <w:numId w:val="25"/>
        </w:numPr>
        <w:ind w:left="1134" w:hanging="426"/>
        <w:jc w:val="both"/>
        <w:rPr>
          <w:rFonts w:asciiTheme="majorBidi" w:hAnsiTheme="majorBidi" w:cstheme="majorBidi"/>
          <w:sz w:val="24"/>
          <w:szCs w:val="24"/>
        </w:rPr>
      </w:pPr>
      <w:r w:rsidRPr="006D6AD1">
        <w:rPr>
          <w:rFonts w:asciiTheme="majorBidi" w:hAnsiTheme="majorBidi" w:cstheme="majorBidi"/>
          <w:sz w:val="24"/>
          <w:szCs w:val="24"/>
          <w:rtl/>
        </w:rPr>
        <w:t>לא להשתמש באש גלויה ועבודות אחרות שעלולות לגרום לשריפה אלא לאחר קבלת אישור לביצוע העבודה ואופן ביצועה מאת המפקח.</w:t>
      </w:r>
    </w:p>
    <w:p w:rsidR="00D86B41" w:rsidRPr="006D6AD1" w:rsidRDefault="00D86406" w:rsidP="00231E34">
      <w:pPr>
        <w:pStyle w:val="aff8"/>
        <w:numPr>
          <w:ilvl w:val="0"/>
          <w:numId w:val="25"/>
        </w:numPr>
        <w:ind w:left="1134" w:hanging="426"/>
        <w:jc w:val="both"/>
        <w:rPr>
          <w:rFonts w:asciiTheme="majorBidi" w:hAnsiTheme="majorBidi" w:cstheme="majorBidi"/>
          <w:sz w:val="24"/>
          <w:szCs w:val="24"/>
          <w:rtl/>
        </w:rPr>
      </w:pPr>
      <w:r w:rsidRPr="006D6AD1">
        <w:rPr>
          <w:rFonts w:asciiTheme="majorBidi" w:hAnsiTheme="majorBidi" w:cstheme="majorBidi"/>
          <w:sz w:val="24"/>
          <w:szCs w:val="24"/>
          <w:rtl/>
        </w:rPr>
        <w:t>כל עובדי הקבלן יעברו הדרכות בטיחות בהתאם לאופי עבודתם ויהיו בעלי רישיון עבודה מתאים במידת הצורך.</w:t>
      </w:r>
    </w:p>
    <w:p w:rsidR="00D86B41" w:rsidRPr="006D6AD1" w:rsidRDefault="00D86406" w:rsidP="00231E34">
      <w:pPr>
        <w:pStyle w:val="50"/>
        <w:jc w:val="both"/>
        <w:rPr>
          <w:rtl/>
        </w:rPr>
      </w:pPr>
      <w:r w:rsidRPr="006D6AD1">
        <w:rPr>
          <w:rtl/>
        </w:rPr>
        <w:t>בטיחות באש</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כל העבודות תתבצענה אך ורק בשימוש חומרים ומוצרים שעברו בדיקה במכון התקנים הישראלי לפי ת"י 755 וסווגו ע"י המכון בקריטריונים הקובעים שהם:</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w:t>
      </w:r>
      <w:r w:rsidRPr="006D6AD1">
        <w:rPr>
          <w:rFonts w:asciiTheme="majorBidi" w:hAnsiTheme="majorBidi" w:cstheme="majorBidi"/>
          <w:rtl/>
          <w:lang w:val="x-none"/>
        </w:rPr>
        <w:tab/>
        <w:t>דלקות.</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w:t>
      </w:r>
      <w:r w:rsidRPr="006D6AD1">
        <w:rPr>
          <w:rFonts w:asciiTheme="majorBidi" w:hAnsiTheme="majorBidi" w:cstheme="majorBidi"/>
          <w:rtl/>
          <w:lang w:val="x-none"/>
        </w:rPr>
        <w:tab/>
        <w:t>כהות עשן.</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w:t>
      </w:r>
      <w:r w:rsidRPr="006D6AD1">
        <w:rPr>
          <w:rFonts w:asciiTheme="majorBidi" w:hAnsiTheme="majorBidi" w:cstheme="majorBidi"/>
          <w:rtl/>
          <w:lang w:val="x-none"/>
        </w:rPr>
        <w:tab/>
        <w:t>טפטוף ועיוות הצוות.</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כל החומרים והמוצרים המיועדים לשימוש יענו על דרישות התאמתם לייעודם כמפורט בת"י 921 למקומות ציבוריים.</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בכל מקרה של שימוש בחומר או מוצר, יש לקבל את תוצאות הבדיקה (אם היא כבר קיימת) או לבצעה מראש בטרם החומר או המוצר יאושר לשימוש. בכל מקרה חומר או מוצר יאושרו רק אם הם עונים לדרישות ת"י 921.</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אספקת חומרים</w:t>
      </w:r>
      <w:r w:rsidRPr="006D6AD1">
        <w:rPr>
          <w:rtl/>
        </w:rPr>
        <w:tab/>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מודגש כי המציע יהיה חייב במסגרת וכחלק בלתי נפרד מעבודתו לספק את כל חומרי הניקיון והחומרים המתכלים הנדרשים לביצוע העבודות הנדרשות ומוגדרות במכרז  זה האמור כנגד סעיף מתאים בכתב הכמויות. </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כל החומרים שיסופקו ע"י המציע, כחלק מביצוע העבודות הנכללות </w:t>
      </w:r>
      <w:r w:rsidR="00363EFB" w:rsidRPr="006D6AD1">
        <w:rPr>
          <w:rFonts w:asciiTheme="majorBidi" w:hAnsiTheme="majorBidi" w:cstheme="majorBidi"/>
          <w:rtl/>
          <w:lang w:val="x-none"/>
        </w:rPr>
        <w:t>במכרז</w:t>
      </w:r>
      <w:r w:rsidRPr="006D6AD1">
        <w:rPr>
          <w:rFonts w:asciiTheme="majorBidi" w:hAnsiTheme="majorBidi" w:cstheme="majorBidi"/>
          <w:rtl/>
          <w:lang w:val="x-none"/>
        </w:rPr>
        <w:t xml:space="preserve"> יהיו ממין משובח ומתאימים לטיפול בחלקי המבנה עבורם נועדו ויאושרו על ידי המפקח מטעם בתי המשפט. </w:t>
      </w:r>
    </w:p>
    <w:p w:rsidR="00363EFB"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lastRenderedPageBreak/>
        <w:t>המציע מתחייב לספק את הציוד או הטובין בכל עת, לרבות בשעת חירום, בתנאי אספקה כפי שנקבעו במכרז.</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יש לציין כי הפרה של סעיף זה תהווה הפרה יסודית של </w:t>
      </w:r>
      <w:r w:rsidR="00363EFB" w:rsidRPr="006D6AD1">
        <w:rPr>
          <w:rFonts w:asciiTheme="majorBidi" w:hAnsiTheme="majorBidi" w:cstheme="majorBidi"/>
          <w:rtl/>
          <w:lang w:val="x-none"/>
        </w:rPr>
        <w:t>המכרז</w:t>
      </w:r>
      <w:r w:rsidRPr="006D6AD1">
        <w:rPr>
          <w:rFonts w:asciiTheme="majorBidi" w:hAnsiTheme="majorBidi" w:cstheme="majorBidi"/>
          <w:rtl/>
          <w:lang w:val="x-none"/>
        </w:rPr>
        <w:t xml:space="preserve"> המקנה זכות לעורך המכרז לנקוט בצעדים כמוגדר </w:t>
      </w:r>
      <w:r w:rsidR="00363EFB" w:rsidRPr="006D6AD1">
        <w:rPr>
          <w:rFonts w:asciiTheme="majorBidi" w:hAnsiTheme="majorBidi" w:cstheme="majorBidi"/>
          <w:rtl/>
          <w:lang w:val="x-none"/>
        </w:rPr>
        <w:t>במכרז</w:t>
      </w:r>
      <w:r w:rsidRPr="006D6AD1">
        <w:rPr>
          <w:rFonts w:asciiTheme="majorBidi" w:hAnsiTheme="majorBidi" w:cstheme="majorBidi"/>
          <w:rtl/>
          <w:lang w:val="x-none"/>
        </w:rPr>
        <w:t xml:space="preserve">. </w:t>
      </w:r>
    </w:p>
    <w:p w:rsidR="00D86B41" w:rsidRPr="006D6AD1" w:rsidRDefault="00D86406" w:rsidP="00231E34">
      <w:pPr>
        <w:spacing w:line="276" w:lineRule="auto"/>
        <w:ind w:left="720"/>
        <w:jc w:val="both"/>
        <w:rPr>
          <w:rFonts w:asciiTheme="majorBidi" w:hAnsiTheme="majorBidi" w:cstheme="majorBidi"/>
          <w:rtl/>
          <w:lang w:val="x-none"/>
        </w:rPr>
      </w:pPr>
      <w:r w:rsidRPr="006D6AD1">
        <w:rPr>
          <w:rFonts w:asciiTheme="majorBidi" w:hAnsiTheme="majorBidi" w:cstheme="majorBidi"/>
          <w:rtl/>
          <w:lang w:val="x-none"/>
        </w:rPr>
        <w:t xml:space="preserve">המציע יבצע הדרכות ורענון תקופתי לכלל עובדי הניקיון על אופן השימוש בחומרי הניקיון אופן הטיפול במפגעים והמצאת טבלת </w:t>
      </w:r>
      <w:r w:rsidRPr="006D6AD1">
        <w:rPr>
          <w:rFonts w:asciiTheme="majorBidi" w:hAnsiTheme="majorBidi" w:cstheme="majorBidi"/>
          <w:lang w:val="x-none"/>
        </w:rPr>
        <w:t>MSDS</w:t>
      </w:r>
      <w:r w:rsidRPr="006D6AD1">
        <w:rPr>
          <w:rFonts w:asciiTheme="majorBidi" w:hAnsiTheme="majorBidi" w:cstheme="majorBidi"/>
          <w:rtl/>
          <w:lang w:val="x-none"/>
        </w:rPr>
        <w:t xml:space="preserve"> במחסן החומרים כנדרש בחוק. </w:t>
      </w:r>
    </w:p>
    <w:p w:rsidR="00D86B41" w:rsidRPr="006D6AD1" w:rsidRDefault="00D86B41" w:rsidP="00231E34">
      <w:pPr>
        <w:jc w:val="both"/>
        <w:rPr>
          <w:rFonts w:asciiTheme="majorBidi" w:hAnsiTheme="majorBidi" w:cstheme="majorBidi"/>
          <w:rtl/>
          <w:lang w:val="x-none"/>
        </w:rPr>
      </w:pPr>
    </w:p>
    <w:p w:rsidR="00D86B41" w:rsidRPr="006D6AD1" w:rsidRDefault="00D86406" w:rsidP="00231E34">
      <w:pPr>
        <w:pStyle w:val="50"/>
        <w:jc w:val="both"/>
        <w:rPr>
          <w:rtl/>
        </w:rPr>
      </w:pPr>
      <w:r w:rsidRPr="006D6AD1">
        <w:rPr>
          <w:rtl/>
        </w:rPr>
        <w:t>נהלי עבודה</w:t>
      </w:r>
    </w:p>
    <w:p w:rsidR="00363EFB" w:rsidRPr="006D6AD1" w:rsidRDefault="00D86406" w:rsidP="00231E34">
      <w:pPr>
        <w:pStyle w:val="9"/>
        <w:spacing w:line="276" w:lineRule="auto"/>
        <w:ind w:left="1417" w:hanging="709"/>
        <w:jc w:val="both"/>
      </w:pPr>
      <w:r w:rsidRPr="006D6AD1">
        <w:rPr>
          <w:rtl/>
        </w:rPr>
        <w:t xml:space="preserve">הגשת תוכניות העבודה לאישור: </w:t>
      </w:r>
    </w:p>
    <w:p w:rsidR="00D86B41" w:rsidRPr="006D6AD1" w:rsidRDefault="00D86406" w:rsidP="00231E34">
      <w:pPr>
        <w:spacing w:line="276" w:lineRule="auto"/>
        <w:ind w:left="1417"/>
        <w:jc w:val="both"/>
        <w:rPr>
          <w:rFonts w:asciiTheme="majorBidi" w:hAnsiTheme="majorBidi" w:cstheme="majorBidi"/>
          <w:rtl/>
        </w:rPr>
      </w:pPr>
      <w:r w:rsidRPr="006D6AD1">
        <w:rPr>
          <w:rFonts w:asciiTheme="majorBidi" w:hAnsiTheme="majorBidi" w:cstheme="majorBidi"/>
          <w:rtl/>
        </w:rPr>
        <w:t>המציע יכין ויגיש למפקח בתי משפט לאישור, תכנית עבודה מפורטת שתתבסס על הדרישות במכרז זה, ותכלול פרוט ההתארגנות להיענות מיידית לקריאות לניקוי מפגעי ניקיון, לפעולות היומיומיות ביום ואחה"צ, ובכל הבניינים ובכל ימות השבוע לרבות התייחסות ומתן מענה לעומס הקהל הצפוי בשעות השונות, פעולות שבועיות, חודשיות, תלת חודשיות, חצי שנתיות, ושנתיות, תוך פירוט החומרים בהם ישתמש המציע. תוכנית העבודה תוגש למפקח בתי משפט תוך שבועיים מיום החתימה על החוזה. במידה ולמפקח בתי משפט יהיו הסתייגויות מתוכנית העבודה שהוגשה על ידי המציע, יגיש המציע תוכנית מעודכנת תוך שבוע ימים ועד לקבלת אישור מפקח בתי משפט.</w:t>
      </w:r>
    </w:p>
    <w:p w:rsidR="00363EFB" w:rsidRPr="006D6AD1" w:rsidRDefault="00D86406" w:rsidP="00231E34">
      <w:pPr>
        <w:pStyle w:val="9"/>
        <w:ind w:left="1417" w:hanging="709"/>
        <w:jc w:val="both"/>
      </w:pPr>
      <w:r w:rsidRPr="006D6AD1">
        <w:rPr>
          <w:rtl/>
        </w:rPr>
        <w:t xml:space="preserve">היענות להודעות על מפגעים: </w:t>
      </w:r>
    </w:p>
    <w:p w:rsidR="00D86B41" w:rsidRPr="006D6AD1" w:rsidRDefault="00D86406" w:rsidP="00873A27">
      <w:pPr>
        <w:spacing w:line="276" w:lineRule="auto"/>
        <w:ind w:left="1417"/>
        <w:jc w:val="both"/>
        <w:rPr>
          <w:rFonts w:asciiTheme="majorBidi" w:hAnsiTheme="majorBidi" w:cstheme="majorBidi"/>
        </w:rPr>
      </w:pPr>
      <w:r w:rsidRPr="006D6AD1">
        <w:rPr>
          <w:rFonts w:asciiTheme="majorBidi" w:hAnsiTheme="majorBidi" w:cstheme="majorBidi"/>
          <w:rtl/>
        </w:rPr>
        <w:t>מפקחי ועובדי המציע יקבלו הודעות על מפגעי ניקיון מהמוקד ו/או מדיירי הבניינים. לקריאות ייענו בעדיפות ראשונה העובדים שהוגדרו למטרה זו זמן תגובה לשליחת עובד והגעתו למקום המפגע יהיה עד 10 דקות מעת ההודעה.</w:t>
      </w:r>
    </w:p>
    <w:p w:rsidR="00721528" w:rsidRPr="006D6AD1" w:rsidRDefault="00D86406" w:rsidP="00231E34">
      <w:pPr>
        <w:pStyle w:val="9"/>
        <w:ind w:left="1417" w:hanging="709"/>
        <w:jc w:val="both"/>
      </w:pPr>
      <w:r w:rsidRPr="006D6AD1">
        <w:rPr>
          <w:rtl/>
        </w:rPr>
        <w:t xml:space="preserve">תוכנית עבודה: </w:t>
      </w:r>
    </w:p>
    <w:p w:rsidR="00D86B41" w:rsidRPr="006D6AD1" w:rsidRDefault="00D86406" w:rsidP="00873A27">
      <w:pPr>
        <w:spacing w:line="276" w:lineRule="auto"/>
        <w:ind w:left="1417"/>
        <w:jc w:val="both"/>
        <w:rPr>
          <w:rFonts w:asciiTheme="majorBidi" w:hAnsiTheme="majorBidi" w:cstheme="majorBidi"/>
        </w:rPr>
      </w:pPr>
      <w:r w:rsidRPr="006D6AD1">
        <w:rPr>
          <w:rFonts w:asciiTheme="majorBidi" w:hAnsiTheme="majorBidi" w:cstheme="majorBidi"/>
          <w:rtl/>
        </w:rPr>
        <w:t>פעולות הניקיון ותדירות ביצוען המתוארות בפרק זה תבוצענה לאחר אישורו של מפקח בתי המשפט. המציע יפעל גם על פי המצב בפועל, כמו לדוגמה במקרים בהם קיים עומס גדול של קהל ואז יהיה חייב לבצע פעולות בתכיפות גדולה יותר מאשר הנדרש בתוכנית, אך בשום מקרה לא בתכיפות קטנה יותר. העבודות יותאמו למרכיבי הבניין, על כל בנין בנפרד.</w:t>
      </w:r>
    </w:p>
    <w:p w:rsidR="00D86B41" w:rsidRPr="006D6AD1" w:rsidRDefault="00D86406" w:rsidP="00873A27">
      <w:pPr>
        <w:spacing w:line="276" w:lineRule="auto"/>
        <w:ind w:left="1417"/>
        <w:jc w:val="both"/>
        <w:rPr>
          <w:rFonts w:asciiTheme="majorBidi" w:hAnsiTheme="majorBidi" w:cstheme="majorBidi"/>
          <w:rtl/>
        </w:rPr>
      </w:pPr>
      <w:r w:rsidRPr="006D6AD1">
        <w:rPr>
          <w:rFonts w:asciiTheme="majorBidi" w:hAnsiTheme="majorBidi" w:cstheme="majorBidi"/>
          <w:rtl/>
        </w:rPr>
        <w:t>בסמכותו של המציע להחליט איזה ציוד ידני ו/או מכני יפעיל לצורך ביצוע העבודות ובאיזה חומרים ישתמש, ובלבד שיסיים עבודתו בזמן וללא גרימת נזקים ו/או מטרדים מיותרים.</w:t>
      </w:r>
    </w:p>
    <w:p w:rsidR="00721528" w:rsidRPr="006D6AD1" w:rsidRDefault="00D86406" w:rsidP="00231E34">
      <w:pPr>
        <w:pStyle w:val="9"/>
        <w:ind w:left="1417" w:hanging="709"/>
        <w:jc w:val="both"/>
      </w:pPr>
      <w:r w:rsidRPr="006D6AD1">
        <w:rPr>
          <w:rtl/>
        </w:rPr>
        <w:t xml:space="preserve">ריכוז מטלות המציע: </w:t>
      </w:r>
    </w:p>
    <w:p w:rsidR="00D86B41" w:rsidRPr="006D6AD1" w:rsidRDefault="00D86406" w:rsidP="00873A27">
      <w:pPr>
        <w:spacing w:line="276" w:lineRule="auto"/>
        <w:ind w:left="1417"/>
        <w:jc w:val="both"/>
        <w:rPr>
          <w:rFonts w:asciiTheme="majorBidi" w:hAnsiTheme="majorBidi" w:cstheme="majorBidi"/>
          <w:rtl/>
        </w:rPr>
      </w:pPr>
      <w:r w:rsidRPr="006D6AD1">
        <w:rPr>
          <w:rFonts w:asciiTheme="majorBidi" w:hAnsiTheme="majorBidi" w:cstheme="majorBidi"/>
          <w:rtl/>
        </w:rPr>
        <w:t>המציע יפעיל במבנים השונים צוותי יום  וצוותי אחה"צ על מנת למלא את המשימות היומיות והתקופתיות הנדרשות. לביצוע העבודות התקופתיות יתגבר הקבלן את מצבת העובדים כאשר עובדי הבוקר לא יועסקו בעבודות תקופתיות.</w:t>
      </w:r>
    </w:p>
    <w:p w:rsidR="00D86B41" w:rsidRPr="006D6AD1" w:rsidRDefault="00D86406" w:rsidP="00873A27">
      <w:pPr>
        <w:pStyle w:val="9"/>
        <w:spacing w:line="276" w:lineRule="auto"/>
        <w:ind w:left="1417" w:hanging="709"/>
        <w:jc w:val="both"/>
        <w:rPr>
          <w:rtl/>
        </w:rPr>
      </w:pPr>
      <w:r w:rsidRPr="006D6AD1">
        <w:rPr>
          <w:rtl/>
        </w:rPr>
        <w:t>העבודות שתתבצענה על ידי צוותי העובדים של המציע, בחצרות ובבניינים יכללו בין היתר:</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עבודות ניקיון יומיות שוטפות לפני ובמהלך כל שעות הפעילות של בתי המשפט, יתבצעו ע"י צוותי יום קבועים ובתוספת כוח-אדם לגיבוי ככל שנידרש לעמידה במשימות על חשבון הקבלן.</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lastRenderedPageBreak/>
        <w:t>פנוי וניקוי מפגעים המסכנים את הציבור - יבוצעו בעדיפות  ראשונה ע"י צוות היום. מרבית עובדי צוותים אלה יופעלו באזורים קבועים בבניינים, כפי שיוגדרו להם ע"י מפקח בתי המשפט.</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ביצוע עבודות יומיות קבועות אחרי יום העבודה, יתבצעו על ידי צוותי אחה"צ (חלק מהעבודה תתבצע בשעות חופפות לגמר פעולות צוות יום).</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עבודות ניקיון תקופתיות בגובה יתבצעו ע"י צוותי תגבור שיעמיד המציע לצורך משימות אלו ללא דרישה לתשלום נוסף.</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ביצוע משימות מיוחדות כדוגמת שינוע ציוד, סידור וניקיון לאירועים מיוחדים הנערכים בבית המשפט יתבצעו ע"י מכסת עובדי הניקיון כפי שיפורט בהמשך. </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אספקה של כל כלי העבודה הנדרשים לביצוע העבודות, לרבות כלים ידניים ומכאניים.</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אספקה של כל החומרים הנדרשים לביצוע עבודות הניקיון ואחריות לטיב החומרים ולהתאמתם למבנה ולציוד, למניעת נזקים.</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אספקה של כל החומרים המתכלים כדוגמת נייר טואלט, סבון נוזלי לידיים, חומרי ריח, חומרי חיטוי, מגבות נייר וכדומה. החומרים המתכלים יהיו מסוג ואיכות מעולה, זהים ו\או שווי ערך למפורט בהמשך, שיאושרו על ידי המפקח ויותאמו למתקנים המצויים בבנין.</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אחזקת והחלפת מתקנים, בהתאם לדרישת מנהל הבית, כגון: מתקני הנייר ניגוב ידיים, נייר טואלט, הסבון, מגבונים ופחי אשפה למשרדים או לשטחים ציבוריים בהתאם לדוגמאות הקיימות או מסוג אחר שיאושר על ידי המפקח. </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הזוכה יהיה אחראי לאחזקתם ותקינותם של כל המתקנים לחומרים מתכלים בבתי המשפט .  </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לצורך ביצוע העבודה, הזוכה יספק, עגלות עובד חדשות, לכל עובד ניקיון.</w:t>
      </w:r>
    </w:p>
    <w:p w:rsidR="00363EFB" w:rsidRPr="006D6AD1" w:rsidRDefault="00D86406" w:rsidP="00873A27">
      <w:pPr>
        <w:pStyle w:val="aff8"/>
        <w:numPr>
          <w:ilvl w:val="3"/>
          <w:numId w:val="20"/>
        </w:numPr>
        <w:ind w:left="1984" w:hanging="992"/>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הזוכה יכשיר חלק מעובדיו מצוות הקבוע לביצוע עבודות תקופתיות הקשורות לקרצוף ודינוג רצפות אבן, טרצו, גרניט פורצלן וכ"כ, לשטיפת רצפות שטיח. הזוכה יחזיק באתר את כל הציוד המכני לצורך העניין.</w:t>
      </w:r>
    </w:p>
    <w:p w:rsidR="00D86B41" w:rsidRPr="006D6AD1" w:rsidRDefault="00D86406" w:rsidP="00873A27">
      <w:pPr>
        <w:pStyle w:val="aff8"/>
        <w:numPr>
          <w:ilvl w:val="3"/>
          <w:numId w:val="20"/>
        </w:numPr>
        <w:ind w:left="1984" w:hanging="992"/>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הזוכה ידאג לכך שחלק מעובדיו מצוות הקבוע יהיו בעלי רישיון עבודה בגובה בתוקף וכ"כ, הזוכה יספק לעובדיו ציוד הבטחה והגנה אישי לצורך ביצוע עבודות בגובה.</w:t>
      </w:r>
    </w:p>
    <w:p w:rsidR="00D86B41" w:rsidRPr="006D6AD1" w:rsidRDefault="00D86406" w:rsidP="00231E34">
      <w:pPr>
        <w:pStyle w:val="50"/>
        <w:jc w:val="both"/>
        <w:rPr>
          <w:rtl/>
        </w:rPr>
      </w:pPr>
      <w:r w:rsidRPr="006D6AD1">
        <w:rPr>
          <w:rtl/>
        </w:rPr>
        <w:t>ניהול העבודות</w:t>
      </w:r>
    </w:p>
    <w:p w:rsidR="00D86B41" w:rsidRPr="006D6AD1" w:rsidRDefault="00D86406" w:rsidP="00873A27">
      <w:pPr>
        <w:pStyle w:val="9"/>
        <w:spacing w:line="276" w:lineRule="auto"/>
        <w:ind w:left="1417" w:hanging="709"/>
        <w:jc w:val="both"/>
        <w:rPr>
          <w:rtl/>
        </w:rPr>
      </w:pPr>
      <w:r w:rsidRPr="006D6AD1">
        <w:rPr>
          <w:rtl/>
        </w:rPr>
        <w:t>"נציג" הספק הזוכה</w:t>
      </w:r>
    </w:p>
    <w:p w:rsidR="00D86B41" w:rsidRPr="006D6AD1" w:rsidRDefault="00D86406" w:rsidP="00873A27">
      <w:pPr>
        <w:spacing w:line="276" w:lineRule="auto"/>
        <w:ind w:left="708" w:firstLine="720"/>
        <w:jc w:val="both"/>
        <w:rPr>
          <w:rFonts w:asciiTheme="majorBidi" w:hAnsiTheme="majorBidi" w:cstheme="majorBidi"/>
          <w:rtl/>
          <w:lang w:val="x-none"/>
        </w:rPr>
      </w:pPr>
      <w:r w:rsidRPr="006D6AD1">
        <w:rPr>
          <w:rFonts w:asciiTheme="majorBidi" w:hAnsiTheme="majorBidi" w:cstheme="majorBidi"/>
          <w:rtl/>
          <w:lang w:val="x-none"/>
        </w:rPr>
        <w:t xml:space="preserve">הספק הזוכה ימנה נציג מטעמו, עובד מהצוות של הספק הזוכה (להלן "הנציג"). הנציג יהיה איש הקשר </w:t>
      </w:r>
      <w:r w:rsidR="007F3E88" w:rsidRPr="006D6AD1">
        <w:rPr>
          <w:rFonts w:asciiTheme="majorBidi" w:hAnsiTheme="majorBidi" w:cstheme="majorBidi"/>
          <w:rtl/>
          <w:lang w:val="x-none"/>
        </w:rPr>
        <w:tab/>
      </w:r>
      <w:r w:rsidRPr="006D6AD1">
        <w:rPr>
          <w:rFonts w:asciiTheme="majorBidi" w:hAnsiTheme="majorBidi" w:cstheme="majorBidi"/>
          <w:rtl/>
          <w:lang w:val="x-none"/>
        </w:rPr>
        <w:tab/>
        <w:t xml:space="preserve">בין הספק לבין מנהל הבית בכל הקשור לביצוע העבודות הנדרשות על פי המכרז. </w:t>
      </w:r>
    </w:p>
    <w:p w:rsidR="007921C0" w:rsidRPr="006D6AD1" w:rsidRDefault="00D86406" w:rsidP="00873A27">
      <w:pPr>
        <w:spacing w:line="276" w:lineRule="auto"/>
        <w:ind w:left="1428"/>
        <w:jc w:val="both"/>
        <w:rPr>
          <w:rFonts w:asciiTheme="majorBidi" w:hAnsiTheme="majorBidi" w:cstheme="majorBidi"/>
          <w:rtl/>
          <w:lang w:val="x-none"/>
        </w:rPr>
      </w:pPr>
      <w:r w:rsidRPr="006D6AD1">
        <w:rPr>
          <w:rFonts w:asciiTheme="majorBidi" w:hAnsiTheme="majorBidi" w:cstheme="majorBidi"/>
          <w:rtl/>
          <w:lang w:val="x-none"/>
        </w:rPr>
        <w:t>"הנציג"  ייצג את המציע בכל הקשור לפעולת הצוות במבנה ולביצוע במועד של עבודות הניקיון היומיות.</w:t>
      </w:r>
    </w:p>
    <w:p w:rsidR="00D86B41" w:rsidRPr="006D6AD1" w:rsidRDefault="00D86406" w:rsidP="00873A27">
      <w:pPr>
        <w:spacing w:line="276" w:lineRule="auto"/>
        <w:ind w:left="1428"/>
        <w:jc w:val="both"/>
        <w:rPr>
          <w:rFonts w:asciiTheme="majorBidi" w:hAnsiTheme="majorBidi" w:cstheme="majorBidi"/>
          <w:rtl/>
          <w:lang w:val="x-none"/>
        </w:rPr>
      </w:pPr>
      <w:r w:rsidRPr="006D6AD1">
        <w:rPr>
          <w:rFonts w:asciiTheme="majorBidi" w:hAnsiTheme="majorBidi" w:cstheme="majorBidi"/>
          <w:rtl/>
          <w:lang w:val="x-none"/>
        </w:rPr>
        <w:t xml:space="preserve">"הנציג" יהיה בעל סמכות לקבל החלטות בשם הספק הזוכה בכל הנוגע להגשת תוכניות עבודה, הוספת </w:t>
      </w:r>
    </w:p>
    <w:p w:rsidR="00D86B41" w:rsidRPr="006D6AD1" w:rsidRDefault="00D86406" w:rsidP="00873A27">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ab/>
      </w:r>
      <w:r w:rsidRPr="006D6AD1">
        <w:rPr>
          <w:rFonts w:asciiTheme="majorBidi" w:hAnsiTheme="majorBidi" w:cstheme="majorBidi"/>
          <w:rtl/>
          <w:lang w:val="x-none"/>
        </w:rPr>
        <w:tab/>
        <w:t xml:space="preserve">ו\או החלפת כוח אדם, הזמנת כלי עבודה וחומרים ומתן אישורים למפקח הראשי ולמפקחים המקומיים </w:t>
      </w:r>
    </w:p>
    <w:p w:rsidR="00D86B41" w:rsidRPr="006D6AD1" w:rsidRDefault="00D86406" w:rsidP="00873A27">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ab/>
      </w:r>
      <w:r w:rsidRPr="006D6AD1">
        <w:rPr>
          <w:rFonts w:asciiTheme="majorBidi" w:hAnsiTheme="majorBidi" w:cstheme="majorBidi"/>
          <w:rtl/>
          <w:lang w:val="x-none"/>
        </w:rPr>
        <w:tab/>
        <w:t>הפועלים מטעמו, בשעות היום, בבית המשפט, לביצוע עבודות חריגות.</w:t>
      </w:r>
    </w:p>
    <w:p w:rsidR="00D86B41" w:rsidRPr="006D6AD1" w:rsidRDefault="00D86406" w:rsidP="00873A27">
      <w:pPr>
        <w:spacing w:line="276" w:lineRule="auto"/>
        <w:ind w:left="708" w:firstLine="720"/>
        <w:jc w:val="both"/>
        <w:rPr>
          <w:rFonts w:asciiTheme="majorBidi" w:hAnsiTheme="majorBidi" w:cstheme="majorBidi"/>
          <w:rtl/>
          <w:lang w:val="x-none"/>
        </w:rPr>
      </w:pPr>
      <w:r w:rsidRPr="006D6AD1">
        <w:rPr>
          <w:rFonts w:asciiTheme="majorBidi" w:hAnsiTheme="majorBidi" w:cstheme="majorBidi"/>
          <w:rtl/>
          <w:lang w:val="x-none"/>
        </w:rPr>
        <w:t xml:space="preserve">"הנציג" יבדוק ויבקר את ביצועי הצוותים וידאג לכוחות עזר מצוות הגיבוי של הספק הזוכה, כאשר </w:t>
      </w:r>
    </w:p>
    <w:p w:rsidR="00D86B41" w:rsidRPr="006D6AD1" w:rsidRDefault="00D86406" w:rsidP="00873A27">
      <w:pPr>
        <w:spacing w:line="276" w:lineRule="auto"/>
        <w:ind w:left="708"/>
        <w:jc w:val="both"/>
        <w:rPr>
          <w:rFonts w:asciiTheme="majorBidi" w:hAnsiTheme="majorBidi" w:cstheme="majorBidi"/>
          <w:rtl/>
          <w:lang w:val="x-none"/>
        </w:rPr>
      </w:pPr>
      <w:r w:rsidRPr="006D6AD1">
        <w:rPr>
          <w:rFonts w:asciiTheme="majorBidi" w:hAnsiTheme="majorBidi" w:cstheme="majorBidi"/>
          <w:rtl/>
          <w:lang w:val="x-none"/>
        </w:rPr>
        <w:tab/>
      </w:r>
      <w:r w:rsidRPr="006D6AD1">
        <w:rPr>
          <w:rFonts w:asciiTheme="majorBidi" w:hAnsiTheme="majorBidi" w:cstheme="majorBidi"/>
          <w:rtl/>
          <w:lang w:val="x-none"/>
        </w:rPr>
        <w:tab/>
        <w:t>הצוותים המקומיים אינם מסוגלים להתמודד עם כמות העבודה הנדרשת.</w:t>
      </w:r>
    </w:p>
    <w:p w:rsidR="00D86B41" w:rsidRPr="006D6AD1" w:rsidRDefault="00D86406" w:rsidP="00873A27">
      <w:pPr>
        <w:spacing w:line="276" w:lineRule="auto"/>
        <w:ind w:left="708" w:firstLine="720"/>
        <w:jc w:val="both"/>
        <w:rPr>
          <w:rFonts w:asciiTheme="majorBidi" w:hAnsiTheme="majorBidi" w:cstheme="majorBidi"/>
          <w:rtl/>
          <w:lang w:val="x-none"/>
        </w:rPr>
      </w:pPr>
      <w:r w:rsidRPr="006D6AD1">
        <w:rPr>
          <w:rFonts w:asciiTheme="majorBidi" w:hAnsiTheme="majorBidi" w:cstheme="majorBidi"/>
          <w:rtl/>
          <w:lang w:val="x-none"/>
        </w:rPr>
        <w:lastRenderedPageBreak/>
        <w:t xml:space="preserve">"הנציג" יהיה בקשר עם מפקח בתי המשפט ונציגיו ויהיה זמין למפקח בכל רגע משעות הפעילות של </w:t>
      </w:r>
      <w:r w:rsidRPr="006D6AD1">
        <w:rPr>
          <w:rFonts w:asciiTheme="majorBidi" w:hAnsiTheme="majorBidi" w:cstheme="majorBidi"/>
          <w:rtl/>
          <w:lang w:val="x-none"/>
        </w:rPr>
        <w:tab/>
      </w:r>
      <w:r w:rsidRPr="006D6AD1">
        <w:rPr>
          <w:rFonts w:asciiTheme="majorBidi" w:hAnsiTheme="majorBidi" w:cstheme="majorBidi"/>
          <w:rtl/>
          <w:lang w:val="x-none"/>
        </w:rPr>
        <w:tab/>
      </w:r>
      <w:r w:rsidR="007F3E88" w:rsidRPr="006D6AD1">
        <w:rPr>
          <w:rFonts w:asciiTheme="majorBidi" w:hAnsiTheme="majorBidi" w:cstheme="majorBidi"/>
          <w:rtl/>
          <w:lang w:val="x-none"/>
        </w:rPr>
        <w:tab/>
      </w:r>
      <w:r w:rsidRPr="006D6AD1">
        <w:rPr>
          <w:rFonts w:asciiTheme="majorBidi" w:hAnsiTheme="majorBidi" w:cstheme="majorBidi"/>
          <w:rtl/>
          <w:lang w:val="x-none"/>
        </w:rPr>
        <w:t>צוותי היום ואחה"צ.</w:t>
      </w:r>
    </w:p>
    <w:p w:rsidR="00D86B41" w:rsidRPr="006D6AD1" w:rsidRDefault="00D86406" w:rsidP="00873A27">
      <w:pPr>
        <w:spacing w:line="276" w:lineRule="auto"/>
        <w:ind w:left="1428"/>
        <w:jc w:val="both"/>
        <w:rPr>
          <w:rFonts w:asciiTheme="majorBidi" w:hAnsiTheme="majorBidi" w:cstheme="majorBidi"/>
          <w:rtl/>
          <w:lang w:val="x-none"/>
        </w:rPr>
      </w:pPr>
      <w:r w:rsidRPr="006D6AD1">
        <w:rPr>
          <w:rFonts w:asciiTheme="majorBidi" w:hAnsiTheme="majorBidi" w:cstheme="majorBidi"/>
          <w:rtl/>
          <w:lang w:val="x-none"/>
        </w:rPr>
        <w:t>הספק הזוכה ינחה וידריך ממלא מקום ל"נציג". הספק הזוכה יוודא כי ממלא המקום מכיר את המבנה ואת סדר העבודה בו. ממלא המקום יהיה חייב לקבל את אישור המפקח. כל ההוראות החלות  על "הנציג"  יחולו על ממלא מקומו.</w:t>
      </w:r>
    </w:p>
    <w:p w:rsidR="00D86B41" w:rsidRPr="006D6AD1" w:rsidRDefault="00D86406" w:rsidP="00873A27">
      <w:pPr>
        <w:pStyle w:val="9"/>
        <w:spacing w:line="276" w:lineRule="auto"/>
        <w:ind w:left="1417" w:hanging="709"/>
        <w:jc w:val="both"/>
        <w:rPr>
          <w:rtl/>
        </w:rPr>
      </w:pPr>
      <w:r w:rsidRPr="006D6AD1">
        <w:rPr>
          <w:rtl/>
        </w:rPr>
        <w:t>מנהל מערך ניקיון מחוזי</w:t>
      </w:r>
    </w:p>
    <w:p w:rsidR="00D86B41" w:rsidRPr="006D6AD1" w:rsidRDefault="00D86406" w:rsidP="00873A27">
      <w:pPr>
        <w:spacing w:line="276" w:lineRule="auto"/>
        <w:ind w:left="1417" w:firstLine="11"/>
        <w:jc w:val="both"/>
        <w:rPr>
          <w:rFonts w:asciiTheme="majorBidi" w:hAnsiTheme="majorBidi" w:cstheme="majorBidi"/>
          <w:rtl/>
          <w:lang w:val="x-none"/>
        </w:rPr>
      </w:pPr>
      <w:r w:rsidRPr="006D6AD1">
        <w:rPr>
          <w:rFonts w:asciiTheme="majorBidi" w:hAnsiTheme="majorBidi" w:cstheme="majorBidi"/>
          <w:rtl/>
          <w:lang w:val="x-none"/>
        </w:rPr>
        <w:t>הספק הזוכה ימנה מנהל מערך ניקיון מחוזי לניהול עבודות הניקיון  במחוז  בכל שעות הפעילות של עובדי הניקיון בבתי המשפט שבמחוז . מנהל מערך הניקיון יהיה נוכח באופן קבוע בהיכל המשפט בעיר המחוז ויהיה נייד ברכב  לאורך כל שעות הפעילות כך שיוכל להגיע לכל בתי המשפט במרחב המקבלים שירות במסגרת מכרז זה.</w:t>
      </w:r>
    </w:p>
    <w:p w:rsidR="007F3E88" w:rsidRPr="006D6AD1" w:rsidRDefault="00D86406" w:rsidP="00873A27">
      <w:pPr>
        <w:spacing w:line="276" w:lineRule="auto"/>
        <w:ind w:left="697" w:firstLine="720"/>
        <w:jc w:val="both"/>
        <w:rPr>
          <w:rFonts w:asciiTheme="majorBidi" w:hAnsiTheme="majorBidi" w:cstheme="majorBidi"/>
          <w:rtl/>
          <w:lang w:val="x-none"/>
        </w:rPr>
      </w:pPr>
      <w:r w:rsidRPr="006D6AD1">
        <w:rPr>
          <w:rFonts w:asciiTheme="majorBidi" w:hAnsiTheme="majorBidi" w:cstheme="majorBidi"/>
          <w:rtl/>
          <w:lang w:val="x-none"/>
        </w:rPr>
        <w:t xml:space="preserve">מנהל מערך ניקיון מחוזי יהיה בקשר עם מפקחי ניקיון בבתי המשפט וגם עם מנהל הבית ויהיה זמין בכל </w:t>
      </w:r>
    </w:p>
    <w:p w:rsidR="00D86B41" w:rsidRPr="006D6AD1" w:rsidRDefault="00D86406" w:rsidP="00873A27">
      <w:pPr>
        <w:spacing w:line="276" w:lineRule="auto"/>
        <w:ind w:left="697" w:firstLine="720"/>
        <w:jc w:val="both"/>
        <w:rPr>
          <w:rFonts w:asciiTheme="majorBidi" w:hAnsiTheme="majorBidi" w:cstheme="majorBidi"/>
          <w:rtl/>
          <w:lang w:val="x-none"/>
        </w:rPr>
      </w:pPr>
      <w:r w:rsidRPr="006D6AD1">
        <w:rPr>
          <w:rFonts w:asciiTheme="majorBidi" w:hAnsiTheme="majorBidi" w:cstheme="majorBidi"/>
          <w:rtl/>
          <w:lang w:val="x-none"/>
        </w:rPr>
        <w:t>רגע בשעות הפעילות של צוותי היום ואחה"צ.</w:t>
      </w:r>
    </w:p>
    <w:p w:rsidR="00D86B41" w:rsidRPr="006D6AD1" w:rsidRDefault="00D86406" w:rsidP="00873A27">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מטלות וסמכויות – מנהל המערך הניקיון ייצג את המציע באופן שוטף, בכל שעות פעילות הבניינים ויהיה בעל סמכות להחליט על הפניית משאבי כוח אדם, כלים וחומרים לפי צורכי העבודה בפועל. מנהל מערך ניקיון מחוזי ידאג לכך שבכל שעות הפעילות יהיו באתר מספר מספיק של עובדים כנדרש לביצוע העבודה, אך לא פחות מהמינימום הנדרש וכפי שיפורט בהמשך. מנהל מערך ניקיון </w:t>
      </w:r>
      <w:r w:rsidR="007F3E88" w:rsidRPr="006D6AD1">
        <w:rPr>
          <w:rFonts w:asciiTheme="majorBidi" w:hAnsiTheme="majorBidi" w:cstheme="majorBidi"/>
          <w:sz w:val="24"/>
          <w:szCs w:val="24"/>
          <w:rtl/>
          <w:lang w:val="x-none"/>
        </w:rPr>
        <w:t>מ</w:t>
      </w:r>
      <w:r w:rsidRPr="006D6AD1">
        <w:rPr>
          <w:rFonts w:asciiTheme="majorBidi" w:hAnsiTheme="majorBidi" w:cstheme="majorBidi"/>
          <w:sz w:val="24"/>
          <w:szCs w:val="24"/>
          <w:rtl/>
          <w:lang w:val="x-none"/>
        </w:rPr>
        <w:t>חוזי יעסוק בין היתר בניהול, תיאום ופיקוח על צוותי ניקיון בכל המחוז וכמו כן ברכש ואספקה לצורך ביצוע עבודות ניקיון שוטפות ותקופתיות.</w:t>
      </w:r>
    </w:p>
    <w:p w:rsidR="007F3E88" w:rsidRPr="006D6AD1" w:rsidRDefault="00DF2A5F" w:rsidP="00873A27">
      <w:pPr>
        <w:pStyle w:val="aff8"/>
        <w:numPr>
          <w:ilvl w:val="3"/>
          <w:numId w:val="20"/>
        </w:numPr>
        <w:ind w:left="2268" w:hanging="851"/>
        <w:jc w:val="both"/>
        <w:rPr>
          <w:rFonts w:asciiTheme="majorBidi" w:hAnsiTheme="majorBidi" w:cstheme="majorBidi"/>
          <w:sz w:val="24"/>
          <w:szCs w:val="24"/>
          <w:lang w:val="x-none"/>
        </w:rPr>
      </w:pPr>
      <w:r>
        <w:rPr>
          <w:rFonts w:asciiTheme="majorBidi" w:hAnsiTheme="majorBidi" w:cstheme="majorBidi"/>
          <w:sz w:val="24"/>
          <w:szCs w:val="24"/>
          <w:rtl/>
          <w:lang w:val="x-none"/>
        </w:rPr>
        <w:t>השכלה</w:t>
      </w:r>
      <w:r>
        <w:rPr>
          <w:rFonts w:asciiTheme="majorBidi" w:hAnsiTheme="majorBidi" w:cstheme="majorBidi" w:hint="cs"/>
          <w:sz w:val="24"/>
          <w:szCs w:val="24"/>
          <w:rtl/>
          <w:lang w:val="x-none"/>
        </w:rPr>
        <w:t xml:space="preserve"> ו</w:t>
      </w:r>
      <w:r>
        <w:rPr>
          <w:rFonts w:asciiTheme="majorBidi" w:hAnsiTheme="majorBidi" w:cstheme="majorBidi"/>
          <w:sz w:val="24"/>
          <w:szCs w:val="24"/>
          <w:rtl/>
          <w:lang w:val="x-none"/>
        </w:rPr>
        <w:t xml:space="preserve">ניסיון </w:t>
      </w:r>
      <w:r w:rsidR="00D86406" w:rsidRPr="006D6AD1">
        <w:rPr>
          <w:rFonts w:asciiTheme="majorBidi" w:hAnsiTheme="majorBidi" w:cstheme="majorBidi"/>
          <w:sz w:val="24"/>
          <w:szCs w:val="24"/>
          <w:rtl/>
          <w:lang w:val="x-none"/>
        </w:rPr>
        <w:t xml:space="preserve">– מנהל מערך ניקיון מחוזי יהיה בעל תעודת בגרות לפחות, בעל יכולת לנהל ספרי חשבונות, יומני עבודה ותכתובת בעברית, בעל ידע בהפעלת תוכנות מחשב כנדרש, בעל ניסיון בניהול עבודות ניקיון של 3 שנים באתרים בהיקפים של 10,000 מ"ר לפחות. </w:t>
      </w:r>
    </w:p>
    <w:p w:rsidR="007F3E88" w:rsidRPr="006D6AD1" w:rsidRDefault="00D86406" w:rsidP="00873A27">
      <w:pPr>
        <w:pStyle w:val="aff8"/>
        <w:ind w:left="2268"/>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מנהל מערך הניקיון המחוזי היה בעל יחסי אנוש תקינים.</w:t>
      </w:r>
    </w:p>
    <w:p w:rsidR="007F3E88" w:rsidRPr="006D6AD1" w:rsidRDefault="00D86406" w:rsidP="00873A27">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מנהל מערך הניקיון המחוזי יהיה בעל ידע והבנה בחומרי ניקוי, יכיר את תכונותיהם ואת התאמתם לייעודם, יהיה ערני וזהיר וידע לזהות מבעוד מועד את הנזקים האפשריים משימוש בחומרים שאינם מתאימים לייעודם.  </w:t>
      </w:r>
    </w:p>
    <w:p w:rsidR="007F3E88" w:rsidRDefault="00D86406" w:rsidP="00873A27">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עלותו של מנהל מערך ניקיון מחוזי יגולם במחיר המוצע (הרווח הקבלני), ולא יחולו עליו ההוראות שבסעיף 2.11.</w:t>
      </w:r>
    </w:p>
    <w:p w:rsidR="007F3E88" w:rsidRPr="006D6AD1" w:rsidRDefault="00D86406" w:rsidP="00873A27">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ממלא מקום - בהעדר מנהל המערך הניקיון המחוזי ימנה המציע ממלא מקום. ממלא המקום ימצא באתר בהיעדרו של מנהל המערך הניקיון המחוזי.   מנהל המערך הניקיון המחוזי יעדר מהעבודה רק מסיבות מוצדקות כגון: מחלה, מילואים, וחופשה שנתית. ממלא המקום יהיה בעל ניסיון והשכלה זהים מנהל המערך הניקיון המחוזי. המציע ינחה וידריך את ממלא המקום ויכיר לו את המבנים ואת סדר העבודה בהם. כל ההוראות החלות על מנהל המערך הניקיון המחוזי יחולו על ממלא מקומו.</w:t>
      </w:r>
    </w:p>
    <w:p w:rsidR="007F3E88" w:rsidRPr="006D6AD1" w:rsidRDefault="00D86406" w:rsidP="00873A27">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נוכחות באתר- מנהל מערך הניקיון המחוזי יהיה נוכח באתרים בכל ימי הפעילות א-ה בין השעות  07:00 ועד גמר ביצוע העבודות אך לא יותר מתשע שעות ביום כולל הפסקת צהריים . מנהל המערך </w:t>
      </w:r>
      <w:r w:rsidRPr="006D6AD1">
        <w:rPr>
          <w:rFonts w:asciiTheme="majorBidi" w:hAnsiTheme="majorBidi" w:cstheme="majorBidi"/>
          <w:sz w:val="24"/>
          <w:szCs w:val="24"/>
          <w:rtl/>
          <w:lang w:val="x-none"/>
        </w:rPr>
        <w:lastRenderedPageBreak/>
        <w:t>הניקיון ההמחוזי  יבקר לפחות אחת לשבוע בכל  בתי המשפט הן בשעות היום והן בשעות אחה"צ ויהיה נוכח בעת ביצוע עבודות תקופתיות והחודשיות.</w:t>
      </w:r>
    </w:p>
    <w:p w:rsidR="007F3E88" w:rsidRPr="006D6AD1" w:rsidRDefault="00D86406" w:rsidP="00873A27">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מנהל המערך הניקיון המחוזי יהיה מצויד בטלפון סלולרי שיאפשר לקיים אתו קשר הדדי מיידי בכל עת.</w:t>
      </w:r>
    </w:p>
    <w:p w:rsidR="00D86B41" w:rsidRPr="006D6AD1" w:rsidRDefault="00D86406" w:rsidP="00873A27">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 המציע יעמיד לרשות מנהל המערך הניקיון המחוזי מחשב נייח , בעל תוכנת הבאות:</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מעבד </w:t>
      </w:r>
      <w:r w:rsidRPr="006D6AD1">
        <w:rPr>
          <w:rFonts w:asciiTheme="majorBidi" w:hAnsiTheme="majorBidi" w:cstheme="majorBidi"/>
          <w:sz w:val="24"/>
          <w:szCs w:val="24"/>
          <w:lang w:val="x-none"/>
        </w:rPr>
        <w:t>Intel Core i7-3770</w:t>
      </w:r>
      <w:r w:rsidRPr="006D6AD1">
        <w:rPr>
          <w:rFonts w:asciiTheme="majorBidi" w:hAnsiTheme="majorBidi" w:cstheme="majorBidi"/>
          <w:sz w:val="24"/>
          <w:szCs w:val="24"/>
          <w:rtl/>
          <w:lang w:val="x-none"/>
        </w:rPr>
        <w:t xml:space="preserve"> , מהירות 3.4 </w:t>
      </w:r>
      <w:r w:rsidRPr="006D6AD1">
        <w:rPr>
          <w:rFonts w:asciiTheme="majorBidi" w:hAnsiTheme="majorBidi" w:cstheme="majorBidi"/>
          <w:sz w:val="24"/>
          <w:szCs w:val="24"/>
          <w:lang w:val="x-none"/>
        </w:rPr>
        <w:t>GHZ</w:t>
      </w:r>
      <w:r w:rsidRPr="006D6AD1">
        <w:rPr>
          <w:rFonts w:asciiTheme="majorBidi" w:hAnsiTheme="majorBidi" w:cstheme="majorBidi"/>
          <w:sz w:val="24"/>
          <w:szCs w:val="24"/>
          <w:rtl/>
          <w:lang w:val="x-none"/>
        </w:rPr>
        <w:t>, זכרון מטמון 8</w:t>
      </w:r>
      <w:r w:rsidRPr="006D6AD1">
        <w:rPr>
          <w:rFonts w:asciiTheme="majorBidi" w:hAnsiTheme="majorBidi" w:cstheme="majorBidi"/>
          <w:sz w:val="24"/>
          <w:szCs w:val="24"/>
          <w:lang w:val="x-none"/>
        </w:rPr>
        <w:t>mb</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זיכרון פנימי 8</w:t>
      </w:r>
      <w:r w:rsidRPr="006D6AD1">
        <w:rPr>
          <w:rFonts w:asciiTheme="majorBidi" w:hAnsiTheme="majorBidi" w:cstheme="majorBidi"/>
          <w:sz w:val="24"/>
          <w:szCs w:val="24"/>
          <w:lang w:val="x-none"/>
        </w:rPr>
        <w:t>GB</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דיסק קשיח 1000</w:t>
      </w:r>
      <w:r w:rsidRPr="006D6AD1">
        <w:rPr>
          <w:rFonts w:asciiTheme="majorBidi" w:hAnsiTheme="majorBidi" w:cstheme="majorBidi"/>
          <w:sz w:val="24"/>
          <w:szCs w:val="24"/>
          <w:lang w:val="x-none"/>
        </w:rPr>
        <w:t>GB</w:t>
      </w:r>
      <w:r w:rsidRPr="006D6AD1">
        <w:rPr>
          <w:rFonts w:asciiTheme="majorBidi" w:hAnsiTheme="majorBidi" w:cstheme="majorBidi"/>
          <w:sz w:val="24"/>
          <w:szCs w:val="24"/>
          <w:rtl/>
          <w:lang w:val="x-none"/>
        </w:rPr>
        <w:t xml:space="preserve">  מהירות 7200</w:t>
      </w:r>
      <w:r w:rsidRPr="006D6AD1">
        <w:rPr>
          <w:rFonts w:asciiTheme="majorBidi" w:hAnsiTheme="majorBidi" w:cstheme="majorBidi"/>
          <w:sz w:val="24"/>
          <w:szCs w:val="24"/>
          <w:lang w:val="x-none"/>
        </w:rPr>
        <w:t>RPM</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lang w:val="x-none"/>
        </w:rPr>
        <w:t>DVD Multi Burner  16XDVD+/-RW Drive</w:t>
      </w:r>
      <w:r w:rsidRPr="006D6AD1">
        <w:rPr>
          <w:rFonts w:asciiTheme="majorBidi" w:hAnsiTheme="majorBidi" w:cstheme="majorBidi"/>
          <w:sz w:val="24"/>
          <w:szCs w:val="24"/>
          <w:rtl/>
          <w:lang w:val="x-none"/>
        </w:rPr>
        <w:t xml:space="preserve">   </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מערכת הפעלה </w:t>
      </w:r>
      <w:r w:rsidRPr="006D6AD1">
        <w:rPr>
          <w:rFonts w:asciiTheme="majorBidi" w:hAnsiTheme="majorBidi" w:cstheme="majorBidi"/>
          <w:sz w:val="24"/>
          <w:szCs w:val="24"/>
          <w:lang w:val="x-none"/>
        </w:rPr>
        <w:t>Windows 10 Professional 64BIT</w:t>
      </w:r>
      <w:r w:rsidRPr="006D6AD1">
        <w:rPr>
          <w:rFonts w:asciiTheme="majorBidi" w:hAnsiTheme="majorBidi" w:cstheme="majorBidi"/>
          <w:sz w:val="24"/>
          <w:szCs w:val="24"/>
          <w:rtl/>
          <w:lang w:val="x-none"/>
        </w:rPr>
        <w:t xml:space="preserve"> </w:t>
      </w:r>
      <w:r w:rsidR="007F3E88" w:rsidRPr="006D6AD1">
        <w:rPr>
          <w:rFonts w:asciiTheme="majorBidi" w:hAnsiTheme="majorBidi" w:cstheme="majorBidi"/>
          <w:sz w:val="24"/>
          <w:szCs w:val="24"/>
          <w:rtl/>
          <w:lang w:val="x-none"/>
        </w:rPr>
        <w:t>ע</w:t>
      </w:r>
      <w:r w:rsidRPr="006D6AD1">
        <w:rPr>
          <w:rFonts w:asciiTheme="majorBidi" w:hAnsiTheme="majorBidi" w:cstheme="majorBidi"/>
          <w:sz w:val="24"/>
          <w:szCs w:val="24"/>
          <w:rtl/>
          <w:lang w:val="x-none"/>
        </w:rPr>
        <w:t xml:space="preserve">ם רישיון </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מדפסת שחור/לבן לייזר</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תוכנת </w:t>
      </w:r>
      <w:r w:rsidRPr="006D6AD1">
        <w:rPr>
          <w:rFonts w:asciiTheme="majorBidi" w:hAnsiTheme="majorBidi" w:cstheme="majorBidi"/>
          <w:sz w:val="24"/>
          <w:szCs w:val="24"/>
          <w:lang w:val="x-none"/>
        </w:rPr>
        <w:t>OFFICE</w:t>
      </w:r>
      <w:r w:rsidRPr="006D6AD1">
        <w:rPr>
          <w:rFonts w:asciiTheme="majorBidi" w:hAnsiTheme="majorBidi" w:cstheme="majorBidi"/>
          <w:sz w:val="24"/>
          <w:szCs w:val="24"/>
          <w:rtl/>
          <w:lang w:val="x-none"/>
        </w:rPr>
        <w:t xml:space="preserve"> במהדורה אחרונה עם רישיון</w:t>
      </w:r>
    </w:p>
    <w:p w:rsidR="00D86B41" w:rsidRPr="006D6AD1" w:rsidRDefault="00D86406" w:rsidP="00873A27">
      <w:pPr>
        <w:pStyle w:val="aff8"/>
        <w:numPr>
          <w:ilvl w:val="0"/>
          <w:numId w:val="26"/>
        </w:numPr>
        <w:ind w:left="2693" w:hanging="425"/>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 xml:space="preserve">כרטיס רשת </w:t>
      </w:r>
    </w:p>
    <w:p w:rsidR="00D86B41" w:rsidRDefault="00D86406" w:rsidP="00873A27">
      <w:pPr>
        <w:pStyle w:val="aff8"/>
        <w:numPr>
          <w:ilvl w:val="0"/>
          <w:numId w:val="26"/>
        </w:numPr>
        <w:ind w:left="2693" w:hanging="425"/>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קו תקשורת אינטרנט - המציע יתקין על חשבונו קו לתקשורת אינטרנט במשרדו של </w:t>
      </w:r>
      <w:r w:rsidR="007F3E88" w:rsidRPr="006D6AD1">
        <w:rPr>
          <w:rFonts w:asciiTheme="majorBidi" w:hAnsiTheme="majorBidi" w:cstheme="majorBidi"/>
          <w:sz w:val="24"/>
          <w:szCs w:val="24"/>
          <w:rtl/>
          <w:lang w:val="x-none"/>
        </w:rPr>
        <w:tab/>
      </w:r>
      <w:r w:rsidR="007F3E88" w:rsidRPr="006D6AD1">
        <w:rPr>
          <w:rFonts w:asciiTheme="majorBidi" w:hAnsiTheme="majorBidi" w:cstheme="majorBidi"/>
          <w:sz w:val="24"/>
          <w:szCs w:val="24"/>
          <w:rtl/>
          <w:lang w:val="x-none"/>
        </w:rPr>
        <w:tab/>
      </w:r>
      <w:r w:rsidRPr="006D6AD1">
        <w:rPr>
          <w:rFonts w:asciiTheme="majorBidi" w:hAnsiTheme="majorBidi" w:cstheme="majorBidi"/>
          <w:sz w:val="24"/>
          <w:szCs w:val="24"/>
          <w:rtl/>
          <w:lang w:val="x-none"/>
        </w:rPr>
        <w:t>מנהל מערך ניקיון מחוזי</w:t>
      </w:r>
    </w:p>
    <w:p w:rsidR="004C52C6" w:rsidRPr="004C52C6" w:rsidRDefault="004C52C6" w:rsidP="003B1DF5">
      <w:pPr>
        <w:pStyle w:val="aff8"/>
        <w:numPr>
          <w:ilvl w:val="3"/>
          <w:numId w:val="20"/>
        </w:numPr>
        <w:ind w:left="2268" w:hanging="851"/>
        <w:jc w:val="both"/>
        <w:rPr>
          <w:rFonts w:asciiTheme="majorBidi" w:hAnsiTheme="majorBidi" w:cstheme="majorBidi"/>
          <w:sz w:val="24"/>
          <w:rtl/>
          <w:lang w:val="x-none"/>
        </w:rPr>
      </w:pPr>
      <w:r w:rsidRPr="004C52C6">
        <w:rPr>
          <w:rFonts w:asciiTheme="majorBidi" w:hAnsiTheme="majorBidi" w:cstheme="majorBidi" w:hint="cs"/>
          <w:sz w:val="24"/>
          <w:rtl/>
          <w:lang w:val="x-none"/>
        </w:rPr>
        <w:t>יודגש כי למזמינה שמורה הזכות להחליף את מנהל מערך הניקיון המחוזי בשל חוסר שביעות רצון מרמת השירותים שיסופקו על ידו ולספק הזוכה לא תהיה בעניין זה.</w:t>
      </w:r>
      <w:r>
        <w:rPr>
          <w:rFonts w:asciiTheme="majorBidi" w:hAnsiTheme="majorBidi" w:cstheme="majorBidi"/>
          <w:sz w:val="24"/>
          <w:rtl/>
          <w:lang w:val="x-none"/>
        </w:rPr>
        <w:tab/>
      </w:r>
    </w:p>
    <w:p w:rsidR="004C52C6" w:rsidRPr="004C52C6" w:rsidRDefault="004C52C6" w:rsidP="003B1DF5">
      <w:pPr>
        <w:pStyle w:val="aff8"/>
        <w:ind w:left="2268"/>
        <w:jc w:val="both"/>
        <w:rPr>
          <w:rFonts w:asciiTheme="majorBidi" w:hAnsiTheme="majorBidi" w:cstheme="majorBidi"/>
          <w:sz w:val="24"/>
          <w:rtl/>
          <w:lang w:val="x-none"/>
        </w:rPr>
      </w:pPr>
      <w:r>
        <w:rPr>
          <w:rFonts w:asciiTheme="majorBidi" w:hAnsiTheme="majorBidi" w:cstheme="majorBidi" w:hint="cs"/>
          <w:sz w:val="24"/>
          <w:rtl/>
          <w:lang w:val="x-none"/>
        </w:rPr>
        <w:t xml:space="preserve">במקרה זה, על הספק הזוכה להחליף באופן מיידי את בעל התפקיד באדם אחר העומד בדרישות הניסיון </w:t>
      </w:r>
    </w:p>
    <w:p w:rsidR="004C52C6" w:rsidRPr="004C52C6" w:rsidRDefault="004C52C6" w:rsidP="003B1DF5">
      <w:pPr>
        <w:pStyle w:val="aff8"/>
        <w:ind w:left="2268"/>
        <w:jc w:val="both"/>
        <w:rPr>
          <w:rFonts w:asciiTheme="majorBidi" w:hAnsiTheme="majorBidi" w:cstheme="majorBidi"/>
          <w:sz w:val="24"/>
          <w:rtl/>
          <w:lang w:val="x-none"/>
        </w:rPr>
      </w:pPr>
      <w:r>
        <w:rPr>
          <w:rFonts w:asciiTheme="majorBidi" w:hAnsiTheme="majorBidi" w:cstheme="majorBidi" w:hint="cs"/>
          <w:sz w:val="24"/>
          <w:rtl/>
          <w:lang w:val="x-none"/>
        </w:rPr>
        <w:t>וההשכלה כמפורט בסעיף זה.</w:t>
      </w:r>
    </w:p>
    <w:p w:rsidR="00D86B41" w:rsidRPr="006D6AD1" w:rsidRDefault="00D86406" w:rsidP="00231E34">
      <w:pPr>
        <w:pStyle w:val="9"/>
        <w:tabs>
          <w:tab w:val="clear" w:pos="2409"/>
          <w:tab w:val="left" w:pos="1417"/>
        </w:tabs>
        <w:ind w:hanging="12"/>
        <w:jc w:val="both"/>
        <w:rPr>
          <w:rtl/>
        </w:rPr>
      </w:pPr>
      <w:r w:rsidRPr="006D6AD1">
        <w:rPr>
          <w:rtl/>
        </w:rPr>
        <w:t>צוות עבודת יום</w:t>
      </w:r>
    </w:p>
    <w:p w:rsidR="007F3E88"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 xml:space="preserve">שעות הפעילות וגודל הצוות – שעות הפעילות של צוותי היום הינן בין השעות 06:30 עד 16:00 כאשר עובדי הצוות יחלו בעבודתם בהדרגה משעה 06:30 ועד 08:30 ויעבדו לא יותר מ 8.5 שעות בסה"כ לרבות הפסקה של חצי שעה בימים א'-ה', ובימי ו' וערבי חג בין השעות 07:00 עד 13:30.  </w:t>
      </w:r>
    </w:p>
    <w:p w:rsidR="007F3E88"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בתכנון ובהצבת הצוותים ייקח המציע בחשבון את מצבם הפיזי של הבניינים השונים, את הצורך לבצע עבודות הכנה לפני פתיחת הבניין לקהל ואת העבודות הנדרשות במהלך יום העבודה על פי עומס העבודה וצריכת החומרים המשתנה על פי מספר המבקרים בבנין בימי השבוע השונים ובשעות היום השונות ואת ההתנהגות והמנהגים השונים של המבקרים בכל הנוגע להשלכת פסולת, חומרים דביקים, החדרת חול ובוץ וכדומה.</w:t>
      </w:r>
    </w:p>
    <w:p w:rsidR="007F3E88"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עובדי המציע הקבועים יועסקו כחלק מהמטלות הקבועות גם בעבודות העברה וסבלות עד 2 שעות בכל יום.</w:t>
      </w:r>
    </w:p>
    <w:p w:rsidR="00D86B41" w:rsidRPr="006D6AD1" w:rsidRDefault="00D86406" w:rsidP="003B1DF5">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טיפול בקריאות דחופות - צוות העובדים ייענה לטיפול בבעיית דחופות ומפגעי ניקיון בעדיפות ראשונה. לפחות אחד מהעובדים, בכל אתר הגדול מ- 400 מ"ר, יצויד ע"י הקבלן   בטלפון סלולרי שיאפשרו לאתרו מיידית על מנת לבצע עבודות דחופות.</w:t>
      </w:r>
    </w:p>
    <w:p w:rsidR="00D86B41" w:rsidRPr="006D6AD1" w:rsidRDefault="00D86406" w:rsidP="00231E34">
      <w:pPr>
        <w:pStyle w:val="9"/>
        <w:tabs>
          <w:tab w:val="clear" w:pos="2409"/>
          <w:tab w:val="left" w:pos="1701"/>
        </w:tabs>
        <w:ind w:left="1417" w:hanging="567"/>
        <w:jc w:val="both"/>
        <w:rPr>
          <w:sz w:val="24"/>
          <w:rtl/>
        </w:rPr>
      </w:pPr>
      <w:r w:rsidRPr="006D6AD1">
        <w:rPr>
          <w:sz w:val="24"/>
          <w:rtl/>
        </w:rPr>
        <w:lastRenderedPageBreak/>
        <w:t>צוותי עבודת אחה"צ</w:t>
      </w:r>
    </w:p>
    <w:p w:rsidR="00D86B41" w:rsidRPr="006D6AD1" w:rsidRDefault="00D86406" w:rsidP="003B1DF5">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שעות הפעילות וגודל הצוות – המציע יציב, בשעות 16:00 ועד לסיום העבודות, אך לא יאוחר משעה 22:00 (במחוז חיפה עד שעה 20:00 ) צוות עובדים בכמות שתספיק לצורך ביצוע העבודות המפורטות בהמשך. עם זאת ומאחר וחלק מהשופטים פועל בלשכות ואולמות עד שעות הלילה המאוחרות, יהיה המציע מסוגל להתארגן לביצוע ניקוי חלק מהלשכות בשעות הבוקר המוקדמות. צוות זה ידאג, במקומות שבהם מתקיימת משמרת שנייה, לוודא טיפול וניקוי השירותים הציבוריים וכן הכנת אולמות המשפט לעבודת משמרת שנייה וכן ידאג להחזקת השטחים הציבוריים ברמה נאותה.</w:t>
      </w:r>
    </w:p>
    <w:p w:rsidR="005B42DF"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תכנון העבודה – מנהל מערך הניקיון המחוזי יתכנן לצוותי אחה"צ תוכנית עבודה שתותאם לשעות העבודה בפועל של העובדים בחלקים השונים של המבנים, כלומר עובדי הניקיון יתחילו את עבודתם בחלקים בהם העובדים יוצאים מהאולמות או המשרדים מוקדם, וימשיכו בחלקים בהם העובדים ובמיוחד השופטים יוצאים מאוחר יותר. למציע לא תהיה טענה כנגד הצורך להעביר את עובדיו מחלק אחד של הבניין למשנהו לצורך ביצוע העבודות.</w:t>
      </w:r>
    </w:p>
    <w:p w:rsidR="00D86B41" w:rsidRPr="006D6AD1" w:rsidRDefault="00D86406" w:rsidP="003B1DF5">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חומר חסוי - המציע ייקח לתשומת ליבו כי בחלק מהחדרים מצוי חומר חסוי.  בחדרים אלה יפעלו אך ורק עובדים שרמת מהימנותם גבוהה יותר, ואשר קיבלו אישור בטחוני מתאים מקב"ט הנהלת בתי המשפט.</w:t>
      </w:r>
    </w:p>
    <w:p w:rsidR="00D86B41" w:rsidRPr="006D6AD1" w:rsidRDefault="00D86406" w:rsidP="00231E34">
      <w:pPr>
        <w:pStyle w:val="9"/>
        <w:tabs>
          <w:tab w:val="clear" w:pos="2409"/>
          <w:tab w:val="left" w:pos="1701"/>
        </w:tabs>
        <w:ind w:left="1417" w:hanging="567"/>
        <w:jc w:val="both"/>
        <w:rPr>
          <w:sz w:val="24"/>
          <w:rtl/>
        </w:rPr>
      </w:pPr>
      <w:r w:rsidRPr="006D6AD1">
        <w:rPr>
          <w:sz w:val="24"/>
          <w:rtl/>
        </w:rPr>
        <w:t>צוותים לביצוע עבודות תקופתיות</w:t>
      </w:r>
    </w:p>
    <w:p w:rsidR="00D86B41" w:rsidRPr="006D6AD1" w:rsidRDefault="00D86406" w:rsidP="003B1DF5">
      <w:pPr>
        <w:pStyle w:val="aff8"/>
        <w:numPr>
          <w:ilvl w:val="3"/>
          <w:numId w:val="20"/>
        </w:numPr>
        <w:ind w:left="2268" w:hanging="851"/>
        <w:jc w:val="both"/>
        <w:rPr>
          <w:rFonts w:asciiTheme="majorBidi" w:hAnsiTheme="majorBidi" w:cstheme="majorBidi"/>
          <w:sz w:val="24"/>
          <w:szCs w:val="24"/>
          <w:rtl/>
          <w:lang w:val="x-none"/>
        </w:rPr>
      </w:pPr>
      <w:r w:rsidRPr="006D6AD1">
        <w:rPr>
          <w:rFonts w:asciiTheme="majorBidi" w:hAnsiTheme="majorBidi" w:cstheme="majorBidi"/>
          <w:sz w:val="24"/>
          <w:szCs w:val="24"/>
          <w:rtl/>
          <w:lang w:val="x-none"/>
        </w:rPr>
        <w:t>שעות הפעילות – צוותי הביצוע של עבודות תקופתיות יפעלו בימים ובשעות שבהן ההפרעה לפעילות בתי המשפט תהיה המינימאלית להוציא מקרים בהם יש עדיפות ברורה לפעולה בשעות היום עקב הצורך באור טבעי, יפעל המציע בשעות אחה"צ. בשעות אלה תופעל עבורו מערכת התאורה באזורים בהם יפעל. ביצוע העבודות יתואם עם המפקח.</w:t>
      </w:r>
    </w:p>
    <w:p w:rsidR="0048577B"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המציע יתגבר את מערך הניקיון הקבוע בצוותים נוספים לצורך ביצוע עבודות תקופתיות במידת הצורך ובהתאם להחלטת מנהל הבית</w:t>
      </w:r>
    </w:p>
    <w:p w:rsidR="00E83DD5" w:rsidRPr="006D6AD1" w:rsidRDefault="00D86406" w:rsidP="003B1DF5">
      <w:pPr>
        <w:pStyle w:val="aff8"/>
        <w:numPr>
          <w:ilvl w:val="3"/>
          <w:numId w:val="20"/>
        </w:numPr>
        <w:ind w:left="2268" w:hanging="851"/>
        <w:jc w:val="both"/>
        <w:rPr>
          <w:rFonts w:asciiTheme="majorBidi" w:hAnsiTheme="majorBidi" w:cstheme="majorBidi"/>
          <w:sz w:val="24"/>
          <w:szCs w:val="24"/>
          <w:lang w:val="x-none"/>
        </w:rPr>
      </w:pPr>
      <w:r w:rsidRPr="006D6AD1">
        <w:rPr>
          <w:rFonts w:asciiTheme="majorBidi" w:hAnsiTheme="majorBidi" w:cstheme="majorBidi"/>
          <w:sz w:val="24"/>
          <w:szCs w:val="24"/>
          <w:rtl/>
          <w:lang w:val="x-none"/>
        </w:rPr>
        <w:t>פיקוח : בכל עת ביצוע עבודות מתוכננות תקופתיות יוצב מפקח שיהיה צמוד לביצוע עבודות הנוגעות לאביזרים פגיעים כדוגמת שטיחים, ריהוט, תקרות אקוסטיות, גופי תאורה וכדומה.</w:t>
      </w:r>
    </w:p>
    <w:p w:rsidR="00E83DD5" w:rsidRPr="006D6AD1" w:rsidRDefault="00E83DD5" w:rsidP="00231E34">
      <w:pPr>
        <w:jc w:val="both"/>
        <w:rPr>
          <w:rFonts w:asciiTheme="majorBidi" w:hAnsiTheme="majorBidi" w:cstheme="majorBidi"/>
          <w:sz w:val="24"/>
          <w:rtl/>
          <w:lang w:val="x-none"/>
        </w:rPr>
      </w:pPr>
    </w:p>
    <w:p w:rsidR="00E83DD5" w:rsidRPr="006D6AD1" w:rsidRDefault="00D86406" w:rsidP="00231E34">
      <w:pPr>
        <w:pStyle w:val="30"/>
        <w:keepLines/>
        <w:numPr>
          <w:ilvl w:val="1"/>
          <w:numId w:val="20"/>
        </w:numPr>
        <w:overflowPunct/>
        <w:autoSpaceDE/>
        <w:autoSpaceDN/>
        <w:adjustRightInd/>
        <w:spacing w:before="200"/>
        <w:ind w:left="708" w:hanging="708"/>
        <w:jc w:val="both"/>
        <w:textAlignment w:val="auto"/>
        <w:rPr>
          <w:rFonts w:asciiTheme="majorBidi" w:hAnsiTheme="majorBidi" w:cstheme="majorBidi"/>
          <w:b/>
          <w:bCs/>
          <w:sz w:val="28"/>
          <w:szCs w:val="28"/>
          <w:rtl/>
        </w:rPr>
      </w:pPr>
      <w:r w:rsidRPr="006D6AD1">
        <w:rPr>
          <w:rFonts w:asciiTheme="majorBidi" w:hAnsiTheme="majorBidi" w:cstheme="majorBidi"/>
          <w:b/>
          <w:bCs/>
          <w:sz w:val="28"/>
          <w:szCs w:val="28"/>
          <w:rtl/>
        </w:rPr>
        <w:t xml:space="preserve">רשימת אתרים והיקף הצוותים </w:t>
      </w:r>
    </w:p>
    <w:p w:rsidR="00E83DD5" w:rsidRPr="006D6AD1" w:rsidRDefault="00D86406" w:rsidP="00231E34">
      <w:pPr>
        <w:tabs>
          <w:tab w:val="left" w:pos="429"/>
          <w:tab w:val="left" w:pos="708"/>
        </w:tabs>
        <w:spacing w:line="276" w:lineRule="auto"/>
        <w:ind w:left="708"/>
        <w:jc w:val="both"/>
        <w:rPr>
          <w:rFonts w:asciiTheme="majorBidi" w:hAnsiTheme="majorBidi" w:cstheme="majorBidi"/>
          <w:sz w:val="24"/>
          <w:rtl/>
        </w:rPr>
      </w:pPr>
      <w:r w:rsidRPr="006D6AD1">
        <w:rPr>
          <w:rFonts w:asciiTheme="majorBidi" w:hAnsiTheme="majorBidi" w:cstheme="majorBidi"/>
          <w:sz w:val="24"/>
          <w:rtl/>
        </w:rPr>
        <w:tab/>
        <w:t xml:space="preserve">המציע יציב בבתי המשפט צוותי עובדים במספר שיספיק לצורך ביצוע עבודות הניקיון השוטפות והתקופתיות כמפורט בהמשך, אך לא פחות מ: </w:t>
      </w:r>
    </w:p>
    <w:p w:rsidR="00E83DD5" w:rsidRPr="006D6AD1" w:rsidRDefault="00D86406" w:rsidP="00231E34">
      <w:pPr>
        <w:pStyle w:val="9"/>
        <w:ind w:left="1559" w:hanging="851"/>
        <w:jc w:val="both"/>
      </w:pPr>
      <w:r w:rsidRPr="006D6AD1">
        <w:rPr>
          <w:rtl/>
        </w:rPr>
        <w:t>מחוז ירושלים</w:t>
      </w:r>
    </w:p>
    <w:p w:rsidR="004B70CC" w:rsidRPr="006D6AD1" w:rsidRDefault="004B70CC" w:rsidP="00231E34">
      <w:pPr>
        <w:jc w:val="both"/>
        <w:rPr>
          <w:rFonts w:asciiTheme="majorBidi" w:hAnsiTheme="majorBidi" w:cstheme="majorBidi"/>
        </w:rPr>
      </w:pPr>
    </w:p>
    <w:tbl>
      <w:tblPr>
        <w:tblStyle w:val="af3"/>
        <w:bidiVisual/>
        <w:tblW w:w="8887" w:type="dxa"/>
        <w:tblInd w:w="849" w:type="dxa"/>
        <w:shd w:val="clear" w:color="auto" w:fill="D9E2F3" w:themeFill="accent5" w:themeFillTint="33"/>
        <w:tblLook w:val="04A0" w:firstRow="1" w:lastRow="0" w:firstColumn="1" w:lastColumn="0" w:noHBand="0" w:noVBand="1"/>
      </w:tblPr>
      <w:tblGrid>
        <w:gridCol w:w="1842"/>
        <w:gridCol w:w="1085"/>
        <w:gridCol w:w="1141"/>
        <w:gridCol w:w="1276"/>
        <w:gridCol w:w="1276"/>
        <w:gridCol w:w="1559"/>
        <w:gridCol w:w="708"/>
      </w:tblGrid>
      <w:tr w:rsidR="006A511F" w:rsidTr="009111A3">
        <w:trPr>
          <w:tblHeader/>
        </w:trPr>
        <w:tc>
          <w:tcPr>
            <w:tcW w:w="1842"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lastRenderedPageBreak/>
              <w:t>אתר במחוז</w:t>
            </w:r>
          </w:p>
        </w:tc>
        <w:tc>
          <w:tcPr>
            <w:tcW w:w="1085"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141"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276"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276"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559"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708" w:type="dxa"/>
            <w:shd w:val="clear" w:color="auto" w:fill="D9E2F3" w:themeFill="accent5" w:themeFillTint="33"/>
          </w:tcPr>
          <w:p w:rsidR="009145D2"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משפט העליון</w:t>
            </w:r>
          </w:p>
        </w:tc>
        <w:tc>
          <w:tcPr>
            <w:tcW w:w="108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11</w:t>
            </w:r>
          </w:p>
        </w:tc>
        <w:tc>
          <w:tcPr>
            <w:tcW w:w="1141"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15</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99</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45</w:t>
            </w:r>
          </w:p>
        </w:tc>
        <w:tc>
          <w:tcPr>
            <w:tcW w:w="1559"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15</w:t>
            </w:r>
          </w:p>
        </w:tc>
        <w:tc>
          <w:tcPr>
            <w:tcW w:w="708"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17</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המשפט המחוזי</w:t>
            </w:r>
          </w:p>
        </w:tc>
        <w:tc>
          <w:tcPr>
            <w:tcW w:w="108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3</w:t>
            </w:r>
          </w:p>
        </w:tc>
        <w:tc>
          <w:tcPr>
            <w:tcW w:w="1141"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15</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27</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45</w:t>
            </w:r>
          </w:p>
        </w:tc>
        <w:tc>
          <w:tcPr>
            <w:tcW w:w="1559"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10</w:t>
            </w:r>
          </w:p>
        </w:tc>
        <w:tc>
          <w:tcPr>
            <w:tcW w:w="708"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12</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משפט השלום</w:t>
            </w:r>
          </w:p>
        </w:tc>
        <w:tc>
          <w:tcPr>
            <w:tcW w:w="108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4</w:t>
            </w:r>
          </w:p>
        </w:tc>
        <w:tc>
          <w:tcPr>
            <w:tcW w:w="1141"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20</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36</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60</w:t>
            </w:r>
          </w:p>
        </w:tc>
        <w:tc>
          <w:tcPr>
            <w:tcW w:w="1559"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10</w:t>
            </w:r>
          </w:p>
        </w:tc>
        <w:tc>
          <w:tcPr>
            <w:tcW w:w="708"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12</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הדין הארצי לעבודה</w:t>
            </w:r>
          </w:p>
        </w:tc>
        <w:tc>
          <w:tcPr>
            <w:tcW w:w="1085" w:type="dxa"/>
            <w:shd w:val="clear" w:color="auto" w:fill="auto"/>
          </w:tcPr>
          <w:p w:rsidR="00F86D90" w:rsidRPr="006D6AD1" w:rsidRDefault="00F86D90" w:rsidP="00231E34">
            <w:pPr>
              <w:jc w:val="both"/>
              <w:rPr>
                <w:rFonts w:asciiTheme="majorBidi" w:hAnsiTheme="majorBidi" w:cstheme="majorBidi"/>
                <w:rtl/>
              </w:rPr>
            </w:pPr>
            <w:r w:rsidRPr="007B7744">
              <w:rPr>
                <w:rFonts w:asciiTheme="majorBidi" w:hAnsiTheme="majorBidi" w:cstheme="majorBidi" w:hint="cs"/>
                <w:rtl/>
              </w:rPr>
              <w:t>2</w:t>
            </w:r>
          </w:p>
        </w:tc>
        <w:tc>
          <w:tcPr>
            <w:tcW w:w="1141"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5</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18</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15</w:t>
            </w:r>
          </w:p>
        </w:tc>
        <w:tc>
          <w:tcPr>
            <w:tcW w:w="1559"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0</w:t>
            </w:r>
          </w:p>
        </w:tc>
        <w:tc>
          <w:tcPr>
            <w:tcW w:w="708"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3</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משפט המחוזי – שלוחת בניין כלל</w:t>
            </w:r>
          </w:p>
        </w:tc>
        <w:tc>
          <w:tcPr>
            <w:tcW w:w="1085"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w:t>
            </w:r>
          </w:p>
        </w:tc>
        <w:tc>
          <w:tcPr>
            <w:tcW w:w="1141"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4</w:t>
            </w:r>
          </w:p>
        </w:tc>
        <w:tc>
          <w:tcPr>
            <w:tcW w:w="1276"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9</w:t>
            </w:r>
          </w:p>
        </w:tc>
        <w:tc>
          <w:tcPr>
            <w:tcW w:w="1276"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12</w:t>
            </w:r>
          </w:p>
        </w:tc>
        <w:tc>
          <w:tcPr>
            <w:tcW w:w="1559"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0</w:t>
            </w:r>
          </w:p>
        </w:tc>
        <w:tc>
          <w:tcPr>
            <w:tcW w:w="708"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3</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משרדי מטה הנהלת בתי המשפט</w:t>
            </w:r>
          </w:p>
        </w:tc>
        <w:tc>
          <w:tcPr>
            <w:tcW w:w="108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w:t>
            </w:r>
          </w:p>
        </w:tc>
        <w:tc>
          <w:tcPr>
            <w:tcW w:w="1141"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10</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9</w:t>
            </w:r>
          </w:p>
        </w:tc>
        <w:tc>
          <w:tcPr>
            <w:tcW w:w="1276"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30</w:t>
            </w:r>
          </w:p>
        </w:tc>
        <w:tc>
          <w:tcPr>
            <w:tcW w:w="1559"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c>
          <w:tcPr>
            <w:tcW w:w="708"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3</w:t>
            </w:r>
          </w:p>
        </w:tc>
      </w:tr>
      <w:tr w:rsidR="00F86D90" w:rsidTr="009111A3">
        <w:tc>
          <w:tcPr>
            <w:tcW w:w="1842"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נשיא/ת בית משפט העליון</w:t>
            </w:r>
          </w:p>
        </w:tc>
        <w:tc>
          <w:tcPr>
            <w:tcW w:w="108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c>
          <w:tcPr>
            <w:tcW w:w="1141"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0.6 (3 פעמים בשבוע)</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0</w:t>
            </w:r>
          </w:p>
        </w:tc>
        <w:tc>
          <w:tcPr>
            <w:tcW w:w="1276" w:type="dxa"/>
            <w:shd w:val="clear" w:color="auto" w:fill="auto"/>
          </w:tcPr>
          <w:p w:rsidR="00F86D90" w:rsidRPr="006D6AD1" w:rsidRDefault="003B1DF5" w:rsidP="00231E34">
            <w:pPr>
              <w:jc w:val="both"/>
              <w:rPr>
                <w:rFonts w:asciiTheme="majorBidi" w:hAnsiTheme="majorBidi" w:cstheme="majorBidi"/>
                <w:rtl/>
              </w:rPr>
            </w:pPr>
            <w:r>
              <w:rPr>
                <w:rFonts w:asciiTheme="majorBidi" w:hAnsiTheme="majorBidi" w:cstheme="majorBidi" w:hint="cs"/>
                <w:rtl/>
              </w:rPr>
              <w:t>3</w:t>
            </w:r>
          </w:p>
        </w:tc>
        <w:tc>
          <w:tcPr>
            <w:tcW w:w="1559"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c>
          <w:tcPr>
            <w:tcW w:w="708"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r>
      <w:tr w:rsidR="00F86D90" w:rsidTr="009111A3">
        <w:tc>
          <w:tcPr>
            <w:tcW w:w="1842" w:type="dxa"/>
            <w:shd w:val="clear" w:color="auto" w:fill="DBDBDB" w:themeFill="accent3" w:themeFillTint="66"/>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סה"כ שעות עבודה יומיות מינימליות למחוז :</w:t>
            </w:r>
          </w:p>
        </w:tc>
        <w:tc>
          <w:tcPr>
            <w:tcW w:w="7045" w:type="dxa"/>
            <w:gridSpan w:val="6"/>
            <w:shd w:val="clear" w:color="auto" w:fill="DBDBDB" w:themeFill="accent3" w:themeFillTint="66"/>
          </w:tcPr>
          <w:p w:rsidR="00F86D90" w:rsidRPr="006D6AD1" w:rsidRDefault="00F86D90" w:rsidP="00F61EAC">
            <w:pPr>
              <w:jc w:val="both"/>
              <w:rPr>
                <w:rFonts w:asciiTheme="majorBidi" w:hAnsiTheme="majorBidi" w:cstheme="majorBidi"/>
                <w:rtl/>
              </w:rPr>
            </w:pPr>
            <w:r w:rsidRPr="006D6AD1">
              <w:rPr>
                <w:rFonts w:asciiTheme="majorBidi" w:hAnsiTheme="majorBidi" w:cstheme="majorBidi"/>
                <w:rtl/>
              </w:rPr>
              <w:t>היקף מינימלי צוות בוקר:</w:t>
            </w:r>
            <w:r w:rsidR="003B1DF5">
              <w:rPr>
                <w:rFonts w:asciiTheme="majorBidi" w:hAnsiTheme="majorBidi" w:cstheme="majorBidi" w:hint="cs"/>
                <w:rtl/>
              </w:rPr>
              <w:t xml:space="preserve">22 אנשי צוות </w:t>
            </w:r>
            <w:r w:rsidR="00F61EAC">
              <w:rPr>
                <w:rFonts w:asciiTheme="majorBidi" w:hAnsiTheme="majorBidi" w:cstheme="majorBidi" w:hint="cs"/>
                <w:rtl/>
              </w:rPr>
              <w:t xml:space="preserve"> ו 198</w:t>
            </w:r>
            <w:r w:rsidR="003B1DF5">
              <w:rPr>
                <w:rFonts w:asciiTheme="majorBidi" w:hAnsiTheme="majorBidi" w:cstheme="majorBidi" w:hint="cs"/>
                <w:rtl/>
              </w:rPr>
              <w:t xml:space="preserve"> שעות</w:t>
            </w:r>
            <w:r w:rsidR="00F61EAC">
              <w:rPr>
                <w:rFonts w:asciiTheme="majorBidi" w:hAnsiTheme="majorBidi" w:cstheme="majorBidi" w:hint="cs"/>
                <w:rtl/>
              </w:rPr>
              <w:t xml:space="preserve"> יומיות</w:t>
            </w:r>
          </w:p>
          <w:p w:rsidR="00F86D90" w:rsidRPr="003B1DF5" w:rsidRDefault="00F86D90" w:rsidP="003B1DF5">
            <w:pPr>
              <w:jc w:val="both"/>
              <w:rPr>
                <w:rFonts w:asciiTheme="majorBidi" w:hAnsiTheme="majorBidi" w:cstheme="majorBidi"/>
                <w:sz w:val="14"/>
                <w:szCs w:val="18"/>
                <w:rtl/>
              </w:rPr>
            </w:pPr>
            <w:r w:rsidRPr="006D6AD1">
              <w:rPr>
                <w:rFonts w:asciiTheme="majorBidi" w:hAnsiTheme="majorBidi" w:cstheme="majorBidi"/>
                <w:rtl/>
              </w:rPr>
              <w:t xml:space="preserve">היקף מינימלי צוות אחה"צ: </w:t>
            </w:r>
            <w:r w:rsidR="003B1DF5">
              <w:rPr>
                <w:rFonts w:asciiTheme="majorBidi" w:hAnsiTheme="majorBidi" w:cstheme="majorBidi" w:hint="cs"/>
                <w:rtl/>
              </w:rPr>
              <w:t>70</w:t>
            </w:r>
            <w:r w:rsidRPr="006D6AD1">
              <w:rPr>
                <w:rFonts w:asciiTheme="majorBidi" w:hAnsiTheme="majorBidi" w:cstheme="majorBidi"/>
                <w:rtl/>
              </w:rPr>
              <w:t xml:space="preserve"> </w:t>
            </w:r>
            <w:r w:rsidR="003B1DF5">
              <w:rPr>
                <w:rFonts w:asciiTheme="majorBidi" w:hAnsiTheme="majorBidi" w:cstheme="majorBidi" w:hint="cs"/>
                <w:rtl/>
              </w:rPr>
              <w:t xml:space="preserve"> אנשי צוות ו 210 </w:t>
            </w:r>
            <w:r w:rsidR="003B1DF5" w:rsidRPr="003B1DF5">
              <w:rPr>
                <w:rFonts w:asciiTheme="majorBidi" w:hAnsiTheme="majorBidi" w:cstheme="majorBidi" w:hint="cs"/>
                <w:rtl/>
              </w:rPr>
              <w:t xml:space="preserve">שעות </w:t>
            </w:r>
            <w:r w:rsidRPr="003B1DF5">
              <w:rPr>
                <w:rFonts w:asciiTheme="majorBidi" w:hAnsiTheme="majorBidi" w:cstheme="majorBidi"/>
                <w:sz w:val="14"/>
                <w:szCs w:val="18"/>
                <w:rtl/>
              </w:rPr>
              <w:t>(בית נשיאה – 3 פעמים בשבוע בלבד)</w:t>
            </w:r>
          </w:p>
          <w:p w:rsidR="003B1DF5" w:rsidRDefault="003B1DF5" w:rsidP="00231E34">
            <w:pPr>
              <w:jc w:val="both"/>
              <w:rPr>
                <w:rFonts w:asciiTheme="majorBidi" w:hAnsiTheme="majorBidi" w:cstheme="majorBidi"/>
                <w:rtl/>
              </w:rPr>
            </w:pPr>
            <w:r>
              <w:rPr>
                <w:rFonts w:asciiTheme="majorBidi" w:hAnsiTheme="majorBidi" w:cstheme="majorBidi" w:hint="cs"/>
                <w:rtl/>
              </w:rPr>
              <w:t>שעות מפקחים: 50</w:t>
            </w:r>
          </w:p>
          <w:p w:rsidR="00F86D90" w:rsidRPr="006D6AD1" w:rsidRDefault="003B1DF5" w:rsidP="00F61EAC">
            <w:pPr>
              <w:jc w:val="both"/>
              <w:rPr>
                <w:rFonts w:asciiTheme="majorBidi" w:hAnsiTheme="majorBidi" w:cstheme="majorBidi"/>
                <w:rtl/>
              </w:rPr>
            </w:pPr>
            <w:r>
              <w:rPr>
                <w:rFonts w:asciiTheme="majorBidi" w:hAnsiTheme="majorBidi" w:cstheme="majorBidi" w:hint="cs"/>
                <w:rtl/>
              </w:rPr>
              <w:t xml:space="preserve">היקף שעות </w:t>
            </w:r>
            <w:r w:rsidR="00F86D90" w:rsidRPr="006D6AD1">
              <w:rPr>
                <w:rFonts w:asciiTheme="majorBidi" w:hAnsiTheme="majorBidi" w:cstheme="majorBidi"/>
                <w:rtl/>
              </w:rPr>
              <w:t>יום חול :</w:t>
            </w:r>
            <w:r w:rsidR="00F61EAC">
              <w:rPr>
                <w:rFonts w:asciiTheme="majorBidi" w:hAnsiTheme="majorBidi" w:cstheme="majorBidi" w:hint="cs"/>
                <w:rtl/>
              </w:rPr>
              <w:t>408</w:t>
            </w:r>
            <w:r w:rsidR="00F86D90">
              <w:rPr>
                <w:rFonts w:asciiTheme="majorBidi" w:hAnsiTheme="majorBidi" w:cstheme="majorBidi" w:hint="cs"/>
                <w:rtl/>
              </w:rPr>
              <w:t xml:space="preserve"> </w:t>
            </w:r>
            <w:r w:rsidR="00F86D90" w:rsidRPr="006D6AD1">
              <w:rPr>
                <w:rFonts w:asciiTheme="majorBidi" w:hAnsiTheme="majorBidi" w:cstheme="majorBidi"/>
                <w:rtl/>
              </w:rPr>
              <w:t>שעות</w:t>
            </w:r>
          </w:p>
          <w:p w:rsidR="00F86D90" w:rsidRPr="006D6AD1" w:rsidRDefault="003B1DF5" w:rsidP="00231E34">
            <w:pPr>
              <w:jc w:val="both"/>
              <w:rPr>
                <w:rFonts w:asciiTheme="majorBidi" w:hAnsiTheme="majorBidi" w:cstheme="majorBidi"/>
                <w:rtl/>
              </w:rPr>
            </w:pPr>
            <w:r>
              <w:rPr>
                <w:rFonts w:asciiTheme="majorBidi" w:hAnsiTheme="majorBidi" w:cstheme="majorBidi" w:hint="cs"/>
                <w:rtl/>
              </w:rPr>
              <w:t xml:space="preserve">היקף שעות </w:t>
            </w:r>
            <w:r w:rsidR="00F86D90" w:rsidRPr="006D6AD1">
              <w:rPr>
                <w:rFonts w:asciiTheme="majorBidi" w:hAnsiTheme="majorBidi" w:cstheme="majorBidi"/>
                <w:rtl/>
              </w:rPr>
              <w:t>יום ו'/ערב חג:35</w:t>
            </w:r>
          </w:p>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 xml:space="preserve">שעות מנהל מערך ניקיון מחוזי: </w:t>
            </w:r>
            <w:r>
              <w:rPr>
                <w:rFonts w:asciiTheme="majorBidi" w:hAnsiTheme="majorBidi" w:cstheme="majorBidi" w:hint="cs"/>
                <w:rtl/>
              </w:rPr>
              <w:t>9</w:t>
            </w:r>
          </w:p>
        </w:tc>
      </w:tr>
    </w:tbl>
    <w:p w:rsidR="009145D2" w:rsidRPr="006D6AD1" w:rsidRDefault="00D86406" w:rsidP="00F61EAC">
      <w:pPr>
        <w:pStyle w:val="9"/>
        <w:tabs>
          <w:tab w:val="clear" w:pos="2409"/>
          <w:tab w:val="left" w:pos="1701"/>
        </w:tabs>
        <w:ind w:left="1559" w:hanging="567"/>
        <w:jc w:val="both"/>
      </w:pPr>
      <w:r w:rsidRPr="006D6AD1">
        <w:rPr>
          <w:rtl/>
        </w:rPr>
        <w:t>מחוז חיפה</w:t>
      </w:r>
    </w:p>
    <w:p w:rsidR="00E83DD5" w:rsidRPr="006D6AD1" w:rsidRDefault="00D86406" w:rsidP="00F61EAC">
      <w:pPr>
        <w:pStyle w:val="aff8"/>
        <w:numPr>
          <w:ilvl w:val="3"/>
          <w:numId w:val="20"/>
        </w:numPr>
        <w:ind w:left="2268" w:hanging="851"/>
        <w:jc w:val="both"/>
        <w:rPr>
          <w:rFonts w:asciiTheme="majorBidi" w:hAnsiTheme="majorBidi" w:cstheme="majorBidi"/>
          <w:sz w:val="24"/>
          <w:szCs w:val="24"/>
          <w:u w:val="single"/>
        </w:rPr>
      </w:pPr>
      <w:r w:rsidRPr="006D6AD1">
        <w:rPr>
          <w:rFonts w:asciiTheme="majorBidi" w:hAnsiTheme="majorBidi" w:cstheme="majorBidi"/>
          <w:sz w:val="24"/>
          <w:szCs w:val="24"/>
          <w:rtl/>
        </w:rPr>
        <w:t>לתשומת ליבם של המציעים : על המציע לקחת בחשבון שבית המשפט בחדרה יפסיק את פעילותו במהלך שנת 2020 לרבות עבודות הניקיון בתוך בית המשפט. הנהלת בתי המשפט תודיע לזוכה חודש מראש על הפסקת פעילות בבימ"ש חדרה והזוכה יתבקש להפסיק את עבודות הניקיון  במתקן עם סגירתו</w:t>
      </w:r>
      <w:r w:rsidRPr="006D6AD1">
        <w:rPr>
          <w:rFonts w:asciiTheme="majorBidi" w:hAnsiTheme="majorBidi" w:cstheme="majorBidi"/>
          <w:sz w:val="24"/>
          <w:szCs w:val="24"/>
          <w:u w:val="single"/>
          <w:rtl/>
        </w:rPr>
        <w:t>, ו</w:t>
      </w:r>
      <w:r w:rsidRPr="006D6AD1">
        <w:rPr>
          <w:rFonts w:asciiTheme="majorBidi" w:hAnsiTheme="majorBidi" w:cstheme="majorBidi"/>
          <w:sz w:val="24"/>
          <w:u w:val="single"/>
          <w:rtl/>
        </w:rPr>
        <w:t>לא תהיה לו כל טענה בעניין זה.</w:t>
      </w:r>
    </w:p>
    <w:tbl>
      <w:tblPr>
        <w:tblStyle w:val="af3"/>
        <w:bidiVisual/>
        <w:tblW w:w="8887" w:type="dxa"/>
        <w:tblInd w:w="849" w:type="dxa"/>
        <w:shd w:val="clear" w:color="auto" w:fill="D9E2F3" w:themeFill="accent5" w:themeFillTint="33"/>
        <w:tblLook w:val="04A0" w:firstRow="1" w:lastRow="0" w:firstColumn="1" w:lastColumn="0" w:noHBand="0" w:noVBand="1"/>
      </w:tblPr>
      <w:tblGrid>
        <w:gridCol w:w="1730"/>
        <w:gridCol w:w="821"/>
        <w:gridCol w:w="1305"/>
        <w:gridCol w:w="1488"/>
        <w:gridCol w:w="1276"/>
        <w:gridCol w:w="1417"/>
        <w:gridCol w:w="850"/>
      </w:tblGrid>
      <w:tr w:rsidR="006A511F" w:rsidTr="009111A3">
        <w:trPr>
          <w:tblHeader/>
        </w:trPr>
        <w:tc>
          <w:tcPr>
            <w:tcW w:w="1730"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אתר במחוז</w:t>
            </w:r>
          </w:p>
        </w:tc>
        <w:tc>
          <w:tcPr>
            <w:tcW w:w="821"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305"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488"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6D6AD1">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276"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6D6AD1">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417"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6D6AD1">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850" w:type="dxa"/>
            <w:shd w:val="clear" w:color="auto" w:fill="D9E2F3" w:themeFill="accent5" w:themeFillTint="33"/>
          </w:tcPr>
          <w:p w:rsidR="0093194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F86D90" w:rsidTr="009111A3">
        <w:tc>
          <w:tcPr>
            <w:tcW w:w="1730"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rtl/>
              </w:rPr>
              <w:t>היכל המשפט חיפה</w:t>
            </w:r>
          </w:p>
        </w:tc>
        <w:tc>
          <w:tcPr>
            <w:tcW w:w="821" w:type="dxa"/>
            <w:shd w:val="clear" w:color="auto" w:fill="auto"/>
          </w:tcPr>
          <w:p w:rsidR="00F86D90" w:rsidRPr="006D6AD1" w:rsidRDefault="00F61EAC" w:rsidP="007B7744">
            <w:pPr>
              <w:jc w:val="both"/>
              <w:rPr>
                <w:rFonts w:asciiTheme="majorBidi" w:hAnsiTheme="majorBidi" w:cstheme="majorBidi"/>
                <w:rtl/>
              </w:rPr>
            </w:pPr>
            <w:r>
              <w:rPr>
                <w:rFonts w:hint="cs"/>
                <w:rtl/>
              </w:rPr>
              <w:t>2</w:t>
            </w:r>
            <w:r w:rsidR="007B7744">
              <w:rPr>
                <w:rFonts w:hint="cs"/>
                <w:rtl/>
              </w:rPr>
              <w:t>1</w:t>
            </w:r>
          </w:p>
        </w:tc>
        <w:tc>
          <w:tcPr>
            <w:tcW w:w="1305" w:type="dxa"/>
            <w:shd w:val="clear" w:color="auto" w:fill="auto"/>
          </w:tcPr>
          <w:p w:rsidR="00F86D90" w:rsidRPr="006D6AD1" w:rsidRDefault="007B7744" w:rsidP="00231E34">
            <w:pPr>
              <w:jc w:val="both"/>
              <w:rPr>
                <w:rFonts w:asciiTheme="majorBidi" w:hAnsiTheme="majorBidi" w:cstheme="majorBidi"/>
                <w:rtl/>
              </w:rPr>
            </w:pPr>
            <w:r>
              <w:rPr>
                <w:rFonts w:hint="cs"/>
                <w:rtl/>
              </w:rPr>
              <w:t>21</w:t>
            </w:r>
          </w:p>
        </w:tc>
        <w:tc>
          <w:tcPr>
            <w:tcW w:w="1488" w:type="dxa"/>
            <w:shd w:val="clear" w:color="auto" w:fill="auto"/>
          </w:tcPr>
          <w:p w:rsidR="00F86D90" w:rsidRPr="006D6AD1" w:rsidRDefault="00F61EAC" w:rsidP="00231E34">
            <w:pPr>
              <w:jc w:val="both"/>
              <w:rPr>
                <w:rFonts w:asciiTheme="majorBidi" w:hAnsiTheme="majorBidi" w:cstheme="majorBidi"/>
                <w:rtl/>
              </w:rPr>
            </w:pPr>
            <w:r>
              <w:rPr>
                <w:rFonts w:hint="cs"/>
                <w:rtl/>
              </w:rPr>
              <w:t>225</w:t>
            </w:r>
          </w:p>
        </w:tc>
        <w:tc>
          <w:tcPr>
            <w:tcW w:w="1276" w:type="dxa"/>
            <w:shd w:val="clear" w:color="auto" w:fill="auto"/>
          </w:tcPr>
          <w:p w:rsidR="00F86D90" w:rsidRPr="006D6AD1" w:rsidRDefault="00F61EAC" w:rsidP="00231E34">
            <w:pPr>
              <w:jc w:val="both"/>
              <w:rPr>
                <w:rFonts w:asciiTheme="majorBidi" w:hAnsiTheme="majorBidi" w:cstheme="majorBidi"/>
                <w:rtl/>
              </w:rPr>
            </w:pPr>
            <w:r>
              <w:rPr>
                <w:rFonts w:hint="cs"/>
                <w:rtl/>
              </w:rPr>
              <w:t>105</w:t>
            </w:r>
          </w:p>
        </w:tc>
        <w:tc>
          <w:tcPr>
            <w:tcW w:w="1417" w:type="dxa"/>
            <w:shd w:val="clear" w:color="auto" w:fill="auto"/>
          </w:tcPr>
          <w:p w:rsidR="00F86D90" w:rsidRPr="006D6AD1" w:rsidRDefault="00F86D90" w:rsidP="00231E34">
            <w:pPr>
              <w:jc w:val="both"/>
              <w:rPr>
                <w:rFonts w:asciiTheme="majorBidi" w:hAnsiTheme="majorBidi" w:cstheme="majorBidi"/>
                <w:rtl/>
              </w:rPr>
            </w:pPr>
            <w:r>
              <w:rPr>
                <w:rFonts w:hint="cs"/>
                <w:rtl/>
              </w:rPr>
              <w:t>24</w:t>
            </w:r>
          </w:p>
        </w:tc>
        <w:tc>
          <w:tcPr>
            <w:tcW w:w="850" w:type="dxa"/>
            <w:shd w:val="clear" w:color="auto" w:fill="auto"/>
          </w:tcPr>
          <w:p w:rsidR="00F86D90" w:rsidRPr="006D6AD1" w:rsidRDefault="00F86D90" w:rsidP="00231E34">
            <w:pPr>
              <w:jc w:val="both"/>
              <w:rPr>
                <w:rFonts w:asciiTheme="majorBidi" w:hAnsiTheme="majorBidi" w:cstheme="majorBidi"/>
                <w:rtl/>
              </w:rPr>
            </w:pPr>
            <w:r>
              <w:rPr>
                <w:rFonts w:hint="cs"/>
                <w:rtl/>
              </w:rPr>
              <w:t>21</w:t>
            </w:r>
          </w:p>
        </w:tc>
      </w:tr>
      <w:tr w:rsidR="00F86D90" w:rsidTr="009111A3">
        <w:tc>
          <w:tcPr>
            <w:tcW w:w="1730"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rtl/>
              </w:rPr>
              <w:t>בימ"ש עכו</w:t>
            </w:r>
          </w:p>
        </w:tc>
        <w:tc>
          <w:tcPr>
            <w:tcW w:w="821" w:type="dxa"/>
            <w:shd w:val="clear" w:color="auto" w:fill="auto"/>
          </w:tcPr>
          <w:p w:rsidR="00F86D90" w:rsidRPr="006D6AD1" w:rsidRDefault="00F61EAC" w:rsidP="00231E34">
            <w:pPr>
              <w:jc w:val="both"/>
              <w:rPr>
                <w:rFonts w:asciiTheme="majorBidi" w:hAnsiTheme="majorBidi" w:cstheme="majorBidi"/>
                <w:rtl/>
              </w:rPr>
            </w:pPr>
            <w:r>
              <w:rPr>
                <w:rFonts w:hint="cs"/>
                <w:rtl/>
              </w:rPr>
              <w:t>1</w:t>
            </w:r>
          </w:p>
        </w:tc>
        <w:tc>
          <w:tcPr>
            <w:tcW w:w="1305" w:type="dxa"/>
            <w:shd w:val="clear" w:color="auto" w:fill="auto"/>
          </w:tcPr>
          <w:p w:rsidR="00F86D90" w:rsidRPr="006D6AD1" w:rsidRDefault="007B7744" w:rsidP="00231E34">
            <w:pPr>
              <w:jc w:val="both"/>
              <w:rPr>
                <w:rFonts w:asciiTheme="majorBidi" w:hAnsiTheme="majorBidi" w:cstheme="majorBidi"/>
                <w:rtl/>
              </w:rPr>
            </w:pPr>
            <w:r>
              <w:rPr>
                <w:rFonts w:hint="cs"/>
                <w:rtl/>
              </w:rPr>
              <w:t>3</w:t>
            </w:r>
          </w:p>
        </w:tc>
        <w:tc>
          <w:tcPr>
            <w:tcW w:w="1488" w:type="dxa"/>
            <w:shd w:val="clear" w:color="auto" w:fill="auto"/>
          </w:tcPr>
          <w:p w:rsidR="00F86D90" w:rsidRPr="006D6AD1" w:rsidRDefault="00F61EAC" w:rsidP="00231E34">
            <w:pPr>
              <w:jc w:val="both"/>
              <w:rPr>
                <w:rFonts w:asciiTheme="majorBidi" w:hAnsiTheme="majorBidi" w:cstheme="majorBidi"/>
                <w:rtl/>
              </w:rPr>
            </w:pPr>
            <w:r>
              <w:rPr>
                <w:rFonts w:hint="cs"/>
                <w:rtl/>
              </w:rPr>
              <w:t>9</w:t>
            </w:r>
          </w:p>
        </w:tc>
        <w:tc>
          <w:tcPr>
            <w:tcW w:w="1276" w:type="dxa"/>
            <w:shd w:val="clear" w:color="auto" w:fill="auto"/>
          </w:tcPr>
          <w:p w:rsidR="00F86D90" w:rsidRPr="006D6AD1" w:rsidRDefault="00F61EAC" w:rsidP="007B7744">
            <w:pPr>
              <w:jc w:val="both"/>
              <w:rPr>
                <w:rFonts w:asciiTheme="majorBidi" w:hAnsiTheme="majorBidi" w:cstheme="majorBidi"/>
                <w:rtl/>
              </w:rPr>
            </w:pPr>
            <w:r>
              <w:rPr>
                <w:rFonts w:hint="cs"/>
                <w:rtl/>
              </w:rPr>
              <w:t>1</w:t>
            </w:r>
            <w:r w:rsidR="007B7744">
              <w:rPr>
                <w:rFonts w:hint="cs"/>
                <w:rtl/>
              </w:rPr>
              <w:t>8</w:t>
            </w:r>
          </w:p>
        </w:tc>
        <w:tc>
          <w:tcPr>
            <w:tcW w:w="1417" w:type="dxa"/>
            <w:shd w:val="clear" w:color="auto" w:fill="auto"/>
          </w:tcPr>
          <w:p w:rsidR="00F86D90" w:rsidRPr="006D6AD1" w:rsidRDefault="00F86D90" w:rsidP="00231E34">
            <w:pPr>
              <w:jc w:val="both"/>
              <w:rPr>
                <w:rFonts w:asciiTheme="majorBidi" w:hAnsiTheme="majorBidi" w:cstheme="majorBidi"/>
                <w:rtl/>
              </w:rPr>
            </w:pPr>
            <w:r>
              <w:rPr>
                <w:rFonts w:hint="cs"/>
                <w:rtl/>
              </w:rPr>
              <w:t>6</w:t>
            </w:r>
          </w:p>
        </w:tc>
        <w:tc>
          <w:tcPr>
            <w:tcW w:w="850" w:type="dxa"/>
            <w:shd w:val="clear" w:color="auto" w:fill="auto"/>
          </w:tcPr>
          <w:p w:rsidR="00F86D90" w:rsidRPr="006D6AD1" w:rsidRDefault="00F86D90" w:rsidP="00231E34">
            <w:pPr>
              <w:jc w:val="both"/>
              <w:rPr>
                <w:rFonts w:asciiTheme="majorBidi" w:hAnsiTheme="majorBidi" w:cstheme="majorBidi"/>
                <w:rtl/>
              </w:rPr>
            </w:pPr>
            <w:r>
              <w:rPr>
                <w:rFonts w:hint="cs"/>
                <w:rtl/>
              </w:rPr>
              <w:t>12</w:t>
            </w:r>
          </w:p>
        </w:tc>
      </w:tr>
      <w:tr w:rsidR="00F86D90" w:rsidTr="009111A3">
        <w:tc>
          <w:tcPr>
            <w:tcW w:w="1730"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rtl/>
              </w:rPr>
              <w:t>בימ"ש חדרה</w:t>
            </w:r>
            <w:r w:rsidRPr="006D6AD1">
              <w:rPr>
                <w:rFonts w:asciiTheme="majorBidi" w:hAnsiTheme="majorBidi" w:cstheme="majorBidi"/>
              </w:rPr>
              <w:t xml:space="preserve"> </w:t>
            </w:r>
          </w:p>
        </w:tc>
        <w:tc>
          <w:tcPr>
            <w:tcW w:w="821" w:type="dxa"/>
            <w:shd w:val="clear" w:color="auto" w:fill="auto"/>
          </w:tcPr>
          <w:p w:rsidR="00F86D90" w:rsidRPr="006D6AD1" w:rsidRDefault="007B7744" w:rsidP="00231E34">
            <w:pPr>
              <w:jc w:val="both"/>
              <w:rPr>
                <w:rFonts w:asciiTheme="majorBidi" w:hAnsiTheme="majorBidi" w:cstheme="majorBidi"/>
                <w:rtl/>
              </w:rPr>
            </w:pPr>
            <w:r>
              <w:rPr>
                <w:rFonts w:hint="cs"/>
                <w:rtl/>
              </w:rPr>
              <w:t>1</w:t>
            </w:r>
          </w:p>
        </w:tc>
        <w:tc>
          <w:tcPr>
            <w:tcW w:w="1305" w:type="dxa"/>
            <w:shd w:val="clear" w:color="auto" w:fill="auto"/>
          </w:tcPr>
          <w:p w:rsidR="00F86D90" w:rsidRPr="006D6AD1" w:rsidRDefault="007B7744" w:rsidP="00231E34">
            <w:pPr>
              <w:jc w:val="both"/>
              <w:rPr>
                <w:rFonts w:asciiTheme="majorBidi" w:hAnsiTheme="majorBidi" w:cstheme="majorBidi"/>
                <w:rtl/>
              </w:rPr>
            </w:pPr>
            <w:r>
              <w:rPr>
                <w:rFonts w:hint="cs"/>
                <w:rtl/>
              </w:rPr>
              <w:t>1</w:t>
            </w:r>
          </w:p>
        </w:tc>
        <w:tc>
          <w:tcPr>
            <w:tcW w:w="1488" w:type="dxa"/>
            <w:shd w:val="clear" w:color="auto" w:fill="auto"/>
          </w:tcPr>
          <w:p w:rsidR="00F86D90" w:rsidRPr="006D6AD1" w:rsidRDefault="007B7744" w:rsidP="00231E34">
            <w:pPr>
              <w:jc w:val="both"/>
              <w:rPr>
                <w:rFonts w:asciiTheme="majorBidi" w:hAnsiTheme="majorBidi" w:cstheme="majorBidi"/>
                <w:rtl/>
              </w:rPr>
            </w:pPr>
            <w:r>
              <w:rPr>
                <w:rFonts w:hint="cs"/>
                <w:rtl/>
              </w:rPr>
              <w:t>9</w:t>
            </w:r>
          </w:p>
        </w:tc>
        <w:tc>
          <w:tcPr>
            <w:tcW w:w="1276" w:type="dxa"/>
            <w:shd w:val="clear" w:color="auto" w:fill="auto"/>
          </w:tcPr>
          <w:p w:rsidR="00F86D90" w:rsidRPr="006D6AD1" w:rsidRDefault="007B7744" w:rsidP="00231E34">
            <w:pPr>
              <w:jc w:val="both"/>
              <w:rPr>
                <w:rFonts w:asciiTheme="majorBidi" w:hAnsiTheme="majorBidi" w:cstheme="majorBidi"/>
                <w:rtl/>
              </w:rPr>
            </w:pPr>
            <w:r>
              <w:rPr>
                <w:rFonts w:hint="cs"/>
                <w:rtl/>
              </w:rPr>
              <w:t>6</w:t>
            </w:r>
          </w:p>
        </w:tc>
        <w:tc>
          <w:tcPr>
            <w:tcW w:w="1417" w:type="dxa"/>
            <w:shd w:val="clear" w:color="auto" w:fill="auto"/>
          </w:tcPr>
          <w:p w:rsidR="00F86D90" w:rsidRPr="006D6AD1" w:rsidRDefault="00F86D90" w:rsidP="00231E34">
            <w:pPr>
              <w:jc w:val="both"/>
              <w:rPr>
                <w:rFonts w:asciiTheme="majorBidi" w:hAnsiTheme="majorBidi" w:cstheme="majorBidi"/>
                <w:rtl/>
              </w:rPr>
            </w:pPr>
            <w:r>
              <w:rPr>
                <w:rFonts w:hint="cs"/>
                <w:rtl/>
              </w:rPr>
              <w:t>3</w:t>
            </w:r>
          </w:p>
        </w:tc>
        <w:tc>
          <w:tcPr>
            <w:tcW w:w="850" w:type="dxa"/>
            <w:shd w:val="clear" w:color="auto" w:fill="auto"/>
          </w:tcPr>
          <w:p w:rsidR="00F86D90" w:rsidRPr="006D6AD1" w:rsidRDefault="00F61EAC" w:rsidP="00231E34">
            <w:pPr>
              <w:jc w:val="both"/>
              <w:rPr>
                <w:rFonts w:asciiTheme="majorBidi" w:hAnsiTheme="majorBidi" w:cstheme="majorBidi"/>
                <w:rtl/>
              </w:rPr>
            </w:pPr>
            <w:r>
              <w:rPr>
                <w:rFonts w:hint="cs"/>
                <w:rtl/>
              </w:rPr>
              <w:t>9</w:t>
            </w:r>
          </w:p>
        </w:tc>
      </w:tr>
      <w:tr w:rsidR="00F86D90" w:rsidTr="009111A3">
        <w:tc>
          <w:tcPr>
            <w:tcW w:w="1730" w:type="dxa"/>
            <w:shd w:val="clear" w:color="auto" w:fill="DBDBDB" w:themeFill="accent3" w:themeFillTint="66"/>
          </w:tcPr>
          <w:p w:rsidR="00F86D90" w:rsidRPr="006D6AD1" w:rsidRDefault="00F86D90" w:rsidP="00231E34">
            <w:pPr>
              <w:jc w:val="both"/>
              <w:rPr>
                <w:rFonts w:asciiTheme="majorBidi" w:hAnsiTheme="majorBidi" w:cstheme="majorBidi"/>
                <w:rtl/>
              </w:rPr>
            </w:pPr>
            <w:r w:rsidRPr="006D6AD1">
              <w:rPr>
                <w:rFonts w:asciiTheme="majorBidi" w:hAnsiTheme="majorBidi" w:cstheme="majorBidi"/>
                <w:b/>
                <w:bCs/>
                <w:sz w:val="18"/>
                <w:szCs w:val="22"/>
                <w:rtl/>
              </w:rPr>
              <w:t>סה"כ שעות עבודה יומיות מינימליות למחוז :</w:t>
            </w:r>
          </w:p>
        </w:tc>
        <w:tc>
          <w:tcPr>
            <w:tcW w:w="7157" w:type="dxa"/>
            <w:gridSpan w:val="6"/>
            <w:shd w:val="clear" w:color="auto" w:fill="DBDBDB" w:themeFill="accent3" w:themeFillTint="66"/>
          </w:tcPr>
          <w:p w:rsidR="00F61EAC" w:rsidRPr="00F61EAC" w:rsidRDefault="00F61EAC" w:rsidP="007B7744">
            <w:pPr>
              <w:rPr>
                <w:rFonts w:cs="Times New Roman"/>
                <w:rtl/>
              </w:rPr>
            </w:pPr>
            <w:r w:rsidRPr="00F61EAC">
              <w:rPr>
                <w:rFonts w:cs="Times New Roman"/>
                <w:rtl/>
              </w:rPr>
              <w:t>היקף מינימלי צוות בוקר</w:t>
            </w:r>
            <w:r>
              <w:rPr>
                <w:rFonts w:cs="Times New Roman" w:hint="cs"/>
                <w:rtl/>
              </w:rPr>
              <w:t xml:space="preserve"> מחוזי: 2</w:t>
            </w:r>
            <w:r w:rsidR="007B7744">
              <w:rPr>
                <w:rFonts w:cs="Times New Roman" w:hint="cs"/>
                <w:rtl/>
              </w:rPr>
              <w:t>3</w:t>
            </w:r>
            <w:r w:rsidRPr="00F61EAC">
              <w:rPr>
                <w:rFonts w:cs="Times New Roman"/>
                <w:rtl/>
              </w:rPr>
              <w:t xml:space="preserve"> אנשי צוות  ו </w:t>
            </w:r>
            <w:r>
              <w:rPr>
                <w:rFonts w:cs="Times New Roman" w:hint="cs"/>
                <w:rtl/>
              </w:rPr>
              <w:t>2</w:t>
            </w:r>
            <w:r w:rsidR="007B7744">
              <w:rPr>
                <w:rFonts w:cs="Times New Roman" w:hint="cs"/>
                <w:rtl/>
              </w:rPr>
              <w:t>43</w:t>
            </w:r>
            <w:r w:rsidRPr="00F61EAC">
              <w:rPr>
                <w:rFonts w:cs="Times New Roman"/>
                <w:rtl/>
              </w:rPr>
              <w:t xml:space="preserve"> שעות יומיות</w:t>
            </w:r>
          </w:p>
          <w:p w:rsidR="00F61EAC" w:rsidRPr="00F61EAC" w:rsidRDefault="00F61EAC" w:rsidP="007B7744">
            <w:pPr>
              <w:rPr>
                <w:rFonts w:cs="Times New Roman"/>
                <w:rtl/>
              </w:rPr>
            </w:pPr>
            <w:r w:rsidRPr="00F61EAC">
              <w:rPr>
                <w:rFonts w:cs="Times New Roman"/>
                <w:rtl/>
              </w:rPr>
              <w:t>היקף מינימלי צוות אחה"צ:</w:t>
            </w:r>
            <w:r w:rsidR="007B7744">
              <w:rPr>
                <w:rFonts w:cs="Times New Roman" w:hint="cs"/>
                <w:rtl/>
              </w:rPr>
              <w:t>25</w:t>
            </w:r>
            <w:r>
              <w:rPr>
                <w:rFonts w:cs="Times New Roman"/>
                <w:rtl/>
              </w:rPr>
              <w:t xml:space="preserve">  אנשי צוות ו</w:t>
            </w:r>
            <w:r>
              <w:rPr>
                <w:rFonts w:cs="Times New Roman" w:hint="cs"/>
                <w:rtl/>
              </w:rPr>
              <w:t>1</w:t>
            </w:r>
            <w:r w:rsidR="007B7744">
              <w:rPr>
                <w:rFonts w:cs="Times New Roman" w:hint="cs"/>
                <w:rtl/>
              </w:rPr>
              <w:t>29</w:t>
            </w:r>
            <w:r>
              <w:rPr>
                <w:rFonts w:cs="Times New Roman" w:hint="cs"/>
                <w:rtl/>
              </w:rPr>
              <w:t xml:space="preserve"> </w:t>
            </w:r>
            <w:r w:rsidRPr="00F61EAC">
              <w:rPr>
                <w:rFonts w:cs="Times New Roman"/>
                <w:rtl/>
              </w:rPr>
              <w:t xml:space="preserve">שעות </w:t>
            </w:r>
          </w:p>
          <w:p w:rsidR="00F61EAC" w:rsidRPr="00F61EAC" w:rsidRDefault="00F61EAC" w:rsidP="00F61EAC">
            <w:pPr>
              <w:rPr>
                <w:rFonts w:cs="Times New Roman"/>
                <w:rtl/>
              </w:rPr>
            </w:pPr>
            <w:r w:rsidRPr="00F61EAC">
              <w:rPr>
                <w:rFonts w:cs="Times New Roman"/>
                <w:rtl/>
              </w:rPr>
              <w:t xml:space="preserve">שעות מפקחים: </w:t>
            </w:r>
            <w:r>
              <w:rPr>
                <w:rFonts w:cs="Times New Roman" w:hint="cs"/>
                <w:rtl/>
              </w:rPr>
              <w:t>42</w:t>
            </w:r>
          </w:p>
          <w:p w:rsidR="00F61EAC" w:rsidRPr="00F61EAC" w:rsidRDefault="00F61EAC" w:rsidP="007B7744">
            <w:pPr>
              <w:rPr>
                <w:rFonts w:cs="Times New Roman"/>
                <w:rtl/>
              </w:rPr>
            </w:pPr>
            <w:r w:rsidRPr="00F61EAC">
              <w:rPr>
                <w:rFonts w:cs="Times New Roman"/>
                <w:rtl/>
              </w:rPr>
              <w:t>היקף שעות יום חול</w:t>
            </w:r>
            <w:r>
              <w:rPr>
                <w:rFonts w:cs="Times New Roman" w:hint="cs"/>
                <w:rtl/>
              </w:rPr>
              <w:t xml:space="preserve"> צוותי ניקיון</w:t>
            </w:r>
            <w:r w:rsidRPr="00F61EAC">
              <w:rPr>
                <w:rFonts w:cs="Times New Roman"/>
                <w:rtl/>
              </w:rPr>
              <w:t xml:space="preserve"> </w:t>
            </w:r>
            <w:r w:rsidR="007B7744">
              <w:rPr>
                <w:rFonts w:cs="Times New Roman" w:hint="cs"/>
                <w:rtl/>
              </w:rPr>
              <w:t>:372</w:t>
            </w:r>
            <w:r w:rsidRPr="00F61EAC">
              <w:rPr>
                <w:rFonts w:cs="Times New Roman"/>
                <w:rtl/>
              </w:rPr>
              <w:t xml:space="preserve"> שעות</w:t>
            </w:r>
          </w:p>
          <w:p w:rsidR="00F61EAC" w:rsidRPr="00F61EAC" w:rsidRDefault="00F61EAC" w:rsidP="00F61EAC">
            <w:pPr>
              <w:rPr>
                <w:rFonts w:cs="Times New Roman"/>
                <w:rtl/>
              </w:rPr>
            </w:pPr>
            <w:r w:rsidRPr="00F61EAC">
              <w:rPr>
                <w:rFonts w:cs="Times New Roman"/>
                <w:rtl/>
              </w:rPr>
              <w:t>היקף שעות יום ו'/ערב חג:</w:t>
            </w:r>
            <w:r>
              <w:rPr>
                <w:rFonts w:cs="Times New Roman" w:hint="cs"/>
                <w:rtl/>
              </w:rPr>
              <w:t>33</w:t>
            </w:r>
          </w:p>
          <w:p w:rsidR="00F86D90" w:rsidRPr="006D6AD1" w:rsidRDefault="00F61EAC" w:rsidP="00F61EAC">
            <w:pPr>
              <w:jc w:val="both"/>
              <w:rPr>
                <w:rFonts w:asciiTheme="majorBidi" w:hAnsiTheme="majorBidi" w:cstheme="majorBidi"/>
                <w:rtl/>
              </w:rPr>
            </w:pPr>
            <w:r w:rsidRPr="00F61EAC">
              <w:rPr>
                <w:rFonts w:cs="Times New Roman"/>
                <w:rtl/>
              </w:rPr>
              <w:t>שעות מנהל מערך ניקיון מחוזי: 9</w:t>
            </w:r>
          </w:p>
        </w:tc>
      </w:tr>
    </w:tbl>
    <w:p w:rsidR="00E83DD5" w:rsidRPr="006D6AD1" w:rsidRDefault="00D86406" w:rsidP="00231E34">
      <w:pPr>
        <w:pStyle w:val="9"/>
        <w:tabs>
          <w:tab w:val="clear" w:pos="2409"/>
          <w:tab w:val="left" w:pos="1984"/>
        </w:tabs>
        <w:ind w:left="1984" w:hanging="992"/>
        <w:jc w:val="both"/>
      </w:pPr>
      <w:r w:rsidRPr="006D6AD1">
        <w:rPr>
          <w:rtl/>
        </w:rPr>
        <w:t xml:space="preserve">מחוז דרום </w:t>
      </w:r>
    </w:p>
    <w:p w:rsidR="00172C99" w:rsidRPr="006D6AD1" w:rsidRDefault="00172C99" w:rsidP="00231E34">
      <w:pPr>
        <w:jc w:val="both"/>
        <w:rPr>
          <w:rFonts w:asciiTheme="majorBidi" w:hAnsiTheme="majorBidi" w:cstheme="majorBidi"/>
          <w:rtl/>
        </w:rPr>
      </w:pPr>
    </w:p>
    <w:tbl>
      <w:tblPr>
        <w:tblStyle w:val="af3"/>
        <w:bidiVisual/>
        <w:tblW w:w="8887" w:type="dxa"/>
        <w:tblInd w:w="849" w:type="dxa"/>
        <w:shd w:val="clear" w:color="auto" w:fill="D9E2F3" w:themeFill="accent5" w:themeFillTint="33"/>
        <w:tblLook w:val="04A0" w:firstRow="1" w:lastRow="0" w:firstColumn="1" w:lastColumn="0" w:noHBand="0" w:noVBand="1"/>
      </w:tblPr>
      <w:tblGrid>
        <w:gridCol w:w="1001"/>
        <w:gridCol w:w="1293"/>
        <w:gridCol w:w="1352"/>
        <w:gridCol w:w="1202"/>
        <w:gridCol w:w="1354"/>
        <w:gridCol w:w="1880"/>
        <w:gridCol w:w="805"/>
      </w:tblGrid>
      <w:tr w:rsidR="006A511F" w:rsidTr="00892B75">
        <w:trPr>
          <w:tblHeader/>
        </w:trPr>
        <w:tc>
          <w:tcPr>
            <w:tcW w:w="1001"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אתר במחוז</w:t>
            </w:r>
          </w:p>
        </w:tc>
        <w:tc>
          <w:tcPr>
            <w:tcW w:w="1293"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352"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202"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354"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880"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805" w:type="dxa"/>
            <w:shd w:val="clear" w:color="auto" w:fill="D9E2F3" w:themeFill="accent5" w:themeFillTint="33"/>
          </w:tcPr>
          <w:p w:rsidR="00172C99"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F86D90" w:rsidTr="00892B75">
        <w:tc>
          <w:tcPr>
            <w:tcW w:w="1001"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היכל המשפט באר שבע</w:t>
            </w:r>
          </w:p>
        </w:tc>
        <w:tc>
          <w:tcPr>
            <w:tcW w:w="1293"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11</w:t>
            </w:r>
          </w:p>
        </w:tc>
        <w:tc>
          <w:tcPr>
            <w:tcW w:w="1352" w:type="dxa"/>
            <w:shd w:val="clear" w:color="auto" w:fill="auto"/>
          </w:tcPr>
          <w:p w:rsidR="00F86D90" w:rsidRPr="006D6AD1" w:rsidRDefault="006C2382" w:rsidP="00231E34">
            <w:pPr>
              <w:jc w:val="both"/>
              <w:rPr>
                <w:rFonts w:asciiTheme="majorBidi" w:hAnsiTheme="majorBidi" w:cstheme="majorBidi"/>
                <w:rtl/>
              </w:rPr>
            </w:pPr>
            <w:r>
              <w:rPr>
                <w:rFonts w:asciiTheme="majorBidi" w:hAnsiTheme="majorBidi" w:cstheme="majorBidi" w:hint="cs"/>
                <w:rtl/>
              </w:rPr>
              <w:t>23</w:t>
            </w:r>
          </w:p>
        </w:tc>
        <w:tc>
          <w:tcPr>
            <w:tcW w:w="1202"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99</w:t>
            </w:r>
          </w:p>
        </w:tc>
        <w:tc>
          <w:tcPr>
            <w:tcW w:w="1354"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69</w:t>
            </w:r>
          </w:p>
        </w:tc>
        <w:tc>
          <w:tcPr>
            <w:tcW w:w="1880"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18</w:t>
            </w:r>
          </w:p>
        </w:tc>
        <w:tc>
          <w:tcPr>
            <w:tcW w:w="80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12</w:t>
            </w:r>
          </w:p>
        </w:tc>
      </w:tr>
      <w:tr w:rsidR="00F86D90" w:rsidTr="00892B75">
        <w:tc>
          <w:tcPr>
            <w:tcW w:w="1001"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משפט השלום אשדוד</w:t>
            </w:r>
          </w:p>
        </w:tc>
        <w:tc>
          <w:tcPr>
            <w:tcW w:w="1293"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3</w:t>
            </w:r>
          </w:p>
        </w:tc>
        <w:tc>
          <w:tcPr>
            <w:tcW w:w="1352"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8</w:t>
            </w:r>
          </w:p>
        </w:tc>
        <w:tc>
          <w:tcPr>
            <w:tcW w:w="1202"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27</w:t>
            </w:r>
          </w:p>
        </w:tc>
        <w:tc>
          <w:tcPr>
            <w:tcW w:w="1354"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24</w:t>
            </w:r>
          </w:p>
        </w:tc>
        <w:tc>
          <w:tcPr>
            <w:tcW w:w="1880"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3</w:t>
            </w:r>
          </w:p>
        </w:tc>
        <w:tc>
          <w:tcPr>
            <w:tcW w:w="80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9</w:t>
            </w:r>
          </w:p>
        </w:tc>
      </w:tr>
      <w:tr w:rsidR="00F86D90" w:rsidTr="00892B75">
        <w:tc>
          <w:tcPr>
            <w:tcW w:w="1001"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בית משפט השלום </w:t>
            </w:r>
            <w:r>
              <w:rPr>
                <w:rFonts w:asciiTheme="majorBidi" w:hAnsiTheme="majorBidi" w:cstheme="majorBidi" w:hint="cs"/>
                <w:b/>
                <w:bCs/>
                <w:sz w:val="18"/>
                <w:szCs w:val="22"/>
                <w:rtl/>
              </w:rPr>
              <w:t>אילת</w:t>
            </w:r>
          </w:p>
        </w:tc>
        <w:tc>
          <w:tcPr>
            <w:tcW w:w="1293" w:type="dxa"/>
            <w:shd w:val="clear" w:color="auto" w:fill="auto"/>
          </w:tcPr>
          <w:p w:rsidR="00F86D90" w:rsidRPr="006D6AD1" w:rsidRDefault="00B5768A" w:rsidP="00231E34">
            <w:pPr>
              <w:jc w:val="both"/>
              <w:rPr>
                <w:rFonts w:asciiTheme="majorBidi" w:hAnsiTheme="majorBidi" w:cstheme="majorBidi"/>
                <w:rtl/>
              </w:rPr>
            </w:pPr>
            <w:r>
              <w:rPr>
                <w:rFonts w:asciiTheme="majorBidi" w:hAnsiTheme="majorBidi" w:cstheme="majorBidi" w:hint="cs"/>
                <w:rtl/>
              </w:rPr>
              <w:t>3</w:t>
            </w:r>
          </w:p>
        </w:tc>
        <w:tc>
          <w:tcPr>
            <w:tcW w:w="1352" w:type="dxa"/>
            <w:shd w:val="clear" w:color="auto" w:fill="auto"/>
          </w:tcPr>
          <w:p w:rsidR="00F86D90" w:rsidRPr="006D6AD1" w:rsidRDefault="00B5768A" w:rsidP="00231E34">
            <w:pPr>
              <w:jc w:val="both"/>
              <w:rPr>
                <w:rFonts w:asciiTheme="majorBidi" w:hAnsiTheme="majorBidi" w:cstheme="majorBidi"/>
                <w:rtl/>
              </w:rPr>
            </w:pPr>
            <w:r>
              <w:rPr>
                <w:rFonts w:asciiTheme="majorBidi" w:hAnsiTheme="majorBidi" w:cstheme="majorBidi" w:hint="cs"/>
                <w:rtl/>
              </w:rPr>
              <w:t>8</w:t>
            </w:r>
          </w:p>
        </w:tc>
        <w:tc>
          <w:tcPr>
            <w:tcW w:w="1202" w:type="dxa"/>
            <w:shd w:val="clear" w:color="auto" w:fill="auto"/>
          </w:tcPr>
          <w:p w:rsidR="00F86D90" w:rsidRPr="006D6AD1" w:rsidRDefault="00B5768A" w:rsidP="00231E34">
            <w:pPr>
              <w:jc w:val="both"/>
              <w:rPr>
                <w:rFonts w:asciiTheme="majorBidi" w:hAnsiTheme="majorBidi" w:cstheme="majorBidi"/>
                <w:rtl/>
              </w:rPr>
            </w:pPr>
            <w:r>
              <w:rPr>
                <w:rFonts w:asciiTheme="majorBidi" w:hAnsiTheme="majorBidi" w:cstheme="majorBidi" w:hint="cs"/>
                <w:rtl/>
              </w:rPr>
              <w:t>27</w:t>
            </w:r>
          </w:p>
        </w:tc>
        <w:tc>
          <w:tcPr>
            <w:tcW w:w="1354" w:type="dxa"/>
            <w:shd w:val="clear" w:color="auto" w:fill="auto"/>
          </w:tcPr>
          <w:p w:rsidR="00F86D90" w:rsidRPr="006D6AD1" w:rsidRDefault="0050165C" w:rsidP="00231E34">
            <w:pPr>
              <w:jc w:val="both"/>
              <w:rPr>
                <w:rFonts w:asciiTheme="majorBidi" w:hAnsiTheme="majorBidi" w:cstheme="majorBidi"/>
                <w:rtl/>
              </w:rPr>
            </w:pPr>
            <w:r>
              <w:rPr>
                <w:rFonts w:asciiTheme="majorBidi" w:hAnsiTheme="majorBidi" w:cstheme="majorBidi" w:hint="cs"/>
                <w:rtl/>
              </w:rPr>
              <w:t>24</w:t>
            </w:r>
          </w:p>
        </w:tc>
        <w:tc>
          <w:tcPr>
            <w:tcW w:w="1880"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c>
          <w:tcPr>
            <w:tcW w:w="805"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9</w:t>
            </w:r>
          </w:p>
        </w:tc>
      </w:tr>
      <w:tr w:rsidR="007B0F92" w:rsidTr="00892B75">
        <w:tc>
          <w:tcPr>
            <w:tcW w:w="1001" w:type="dxa"/>
            <w:shd w:val="clear" w:color="auto" w:fill="D9E2F3" w:themeFill="accent5" w:themeFillTint="33"/>
          </w:tcPr>
          <w:p w:rsidR="007B0F92" w:rsidRPr="006D6AD1" w:rsidRDefault="007B0F92" w:rsidP="007B0F92">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בית משפט השלום </w:t>
            </w:r>
            <w:r>
              <w:rPr>
                <w:rFonts w:asciiTheme="majorBidi" w:hAnsiTheme="majorBidi" w:cstheme="majorBidi" w:hint="cs"/>
                <w:b/>
                <w:bCs/>
                <w:sz w:val="18"/>
                <w:szCs w:val="22"/>
                <w:rtl/>
              </w:rPr>
              <w:t>קרית גת</w:t>
            </w:r>
          </w:p>
        </w:tc>
        <w:tc>
          <w:tcPr>
            <w:tcW w:w="1293" w:type="dxa"/>
            <w:shd w:val="clear" w:color="auto" w:fill="auto"/>
          </w:tcPr>
          <w:p w:rsidR="007B0F92" w:rsidRDefault="007B0F92" w:rsidP="00231E34">
            <w:pPr>
              <w:jc w:val="both"/>
              <w:rPr>
                <w:rFonts w:asciiTheme="majorBidi" w:hAnsiTheme="majorBidi" w:cstheme="majorBidi"/>
                <w:rtl/>
              </w:rPr>
            </w:pPr>
          </w:p>
        </w:tc>
        <w:tc>
          <w:tcPr>
            <w:tcW w:w="1352" w:type="dxa"/>
            <w:shd w:val="clear" w:color="auto" w:fill="auto"/>
          </w:tcPr>
          <w:p w:rsidR="007B0F92" w:rsidRDefault="007B0F92" w:rsidP="00231E34">
            <w:pPr>
              <w:jc w:val="both"/>
              <w:rPr>
                <w:rFonts w:asciiTheme="majorBidi" w:hAnsiTheme="majorBidi" w:cstheme="majorBidi"/>
                <w:rtl/>
              </w:rPr>
            </w:pPr>
          </w:p>
        </w:tc>
        <w:tc>
          <w:tcPr>
            <w:tcW w:w="1202" w:type="dxa"/>
            <w:shd w:val="clear" w:color="auto" w:fill="auto"/>
          </w:tcPr>
          <w:p w:rsidR="007B0F92" w:rsidRDefault="007B0F92" w:rsidP="00231E34">
            <w:pPr>
              <w:jc w:val="both"/>
              <w:rPr>
                <w:rFonts w:asciiTheme="majorBidi" w:hAnsiTheme="majorBidi" w:cstheme="majorBidi"/>
                <w:rtl/>
              </w:rPr>
            </w:pPr>
          </w:p>
        </w:tc>
        <w:tc>
          <w:tcPr>
            <w:tcW w:w="1354" w:type="dxa"/>
            <w:shd w:val="clear" w:color="auto" w:fill="auto"/>
          </w:tcPr>
          <w:p w:rsidR="007B0F92" w:rsidRDefault="007B0F92" w:rsidP="00231E34">
            <w:pPr>
              <w:jc w:val="both"/>
              <w:rPr>
                <w:rFonts w:asciiTheme="majorBidi" w:hAnsiTheme="majorBidi" w:cstheme="majorBidi"/>
                <w:rtl/>
              </w:rPr>
            </w:pPr>
          </w:p>
        </w:tc>
        <w:tc>
          <w:tcPr>
            <w:tcW w:w="1880" w:type="dxa"/>
            <w:shd w:val="clear" w:color="auto" w:fill="auto"/>
          </w:tcPr>
          <w:p w:rsidR="007B0F92" w:rsidRPr="006D6AD1" w:rsidRDefault="007B0F92" w:rsidP="00231E34">
            <w:pPr>
              <w:jc w:val="both"/>
              <w:rPr>
                <w:rFonts w:asciiTheme="majorBidi" w:hAnsiTheme="majorBidi" w:cstheme="majorBidi"/>
                <w:rtl/>
              </w:rPr>
            </w:pPr>
          </w:p>
        </w:tc>
        <w:tc>
          <w:tcPr>
            <w:tcW w:w="805" w:type="dxa"/>
            <w:shd w:val="clear" w:color="auto" w:fill="auto"/>
          </w:tcPr>
          <w:p w:rsidR="007B0F92" w:rsidRPr="006D6AD1" w:rsidRDefault="007B0F92" w:rsidP="00231E34">
            <w:pPr>
              <w:jc w:val="both"/>
              <w:rPr>
                <w:rFonts w:asciiTheme="majorBidi" w:hAnsiTheme="majorBidi" w:cstheme="majorBidi"/>
                <w:rtl/>
              </w:rPr>
            </w:pPr>
          </w:p>
        </w:tc>
      </w:tr>
      <w:tr w:rsidR="00F86D90" w:rsidTr="00892B75">
        <w:tc>
          <w:tcPr>
            <w:tcW w:w="1001" w:type="dxa"/>
            <w:shd w:val="clear" w:color="auto" w:fill="D9E2F3" w:themeFill="accent5" w:themeFillTint="33"/>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בית משפט שלום דימונה</w:t>
            </w:r>
          </w:p>
        </w:tc>
        <w:tc>
          <w:tcPr>
            <w:tcW w:w="1293"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1</w:t>
            </w:r>
          </w:p>
        </w:tc>
        <w:tc>
          <w:tcPr>
            <w:tcW w:w="1352"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0</w:t>
            </w:r>
          </w:p>
        </w:tc>
        <w:tc>
          <w:tcPr>
            <w:tcW w:w="1202"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9</w:t>
            </w:r>
          </w:p>
        </w:tc>
        <w:tc>
          <w:tcPr>
            <w:tcW w:w="1354" w:type="dxa"/>
            <w:shd w:val="clear" w:color="auto" w:fill="auto"/>
          </w:tcPr>
          <w:p w:rsidR="00F86D90" w:rsidRPr="006D6AD1" w:rsidRDefault="00F86D90" w:rsidP="00231E34">
            <w:pPr>
              <w:jc w:val="both"/>
              <w:rPr>
                <w:rFonts w:asciiTheme="majorBidi" w:hAnsiTheme="majorBidi" w:cstheme="majorBidi"/>
                <w:rtl/>
              </w:rPr>
            </w:pPr>
            <w:r>
              <w:rPr>
                <w:rFonts w:asciiTheme="majorBidi" w:hAnsiTheme="majorBidi" w:cstheme="majorBidi" w:hint="cs"/>
                <w:rtl/>
              </w:rPr>
              <w:t>0</w:t>
            </w:r>
          </w:p>
        </w:tc>
        <w:tc>
          <w:tcPr>
            <w:tcW w:w="1880"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c>
          <w:tcPr>
            <w:tcW w:w="805" w:type="dxa"/>
            <w:shd w:val="clear" w:color="auto" w:fill="auto"/>
          </w:tcPr>
          <w:p w:rsidR="00F86D90" w:rsidRPr="006D6AD1" w:rsidRDefault="00F86D90" w:rsidP="00231E34">
            <w:pPr>
              <w:jc w:val="both"/>
              <w:rPr>
                <w:rFonts w:asciiTheme="majorBidi" w:hAnsiTheme="majorBidi" w:cstheme="majorBidi"/>
                <w:rtl/>
              </w:rPr>
            </w:pPr>
            <w:r w:rsidRPr="006D6AD1">
              <w:rPr>
                <w:rFonts w:asciiTheme="majorBidi" w:hAnsiTheme="majorBidi" w:cstheme="majorBidi"/>
                <w:rtl/>
              </w:rPr>
              <w:t>0</w:t>
            </w:r>
          </w:p>
        </w:tc>
      </w:tr>
      <w:tr w:rsidR="00F86D90" w:rsidTr="00892B75">
        <w:tc>
          <w:tcPr>
            <w:tcW w:w="1001" w:type="dxa"/>
            <w:shd w:val="clear" w:color="auto" w:fill="DBDBDB" w:themeFill="accent3" w:themeFillTint="66"/>
          </w:tcPr>
          <w:p w:rsidR="00F86D90" w:rsidRPr="006D6AD1" w:rsidRDefault="00F86D90"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סה"כ שעות עבודה יומיות מינימליות למחוז :</w:t>
            </w:r>
          </w:p>
        </w:tc>
        <w:tc>
          <w:tcPr>
            <w:tcW w:w="7886" w:type="dxa"/>
            <w:gridSpan w:val="6"/>
            <w:shd w:val="clear" w:color="auto" w:fill="DBDBDB" w:themeFill="accent3" w:themeFillTint="66"/>
          </w:tcPr>
          <w:p w:rsidR="006C2382" w:rsidRPr="006C2382" w:rsidRDefault="006C2382" w:rsidP="00B5768A">
            <w:pPr>
              <w:rPr>
                <w:rFonts w:asciiTheme="majorBidi" w:hAnsiTheme="majorBidi" w:cstheme="majorBidi"/>
                <w:rtl/>
              </w:rPr>
            </w:pPr>
            <w:r w:rsidRPr="006C2382">
              <w:rPr>
                <w:rFonts w:asciiTheme="majorBidi" w:hAnsiTheme="majorBidi" w:cs="Times New Roman"/>
                <w:rtl/>
              </w:rPr>
              <w:t>היקף מינימלי צוות בוקר מחוזי:</w:t>
            </w:r>
            <w:r>
              <w:rPr>
                <w:rFonts w:asciiTheme="majorBidi" w:hAnsiTheme="majorBidi" w:cs="Times New Roman" w:hint="cs"/>
                <w:rtl/>
              </w:rPr>
              <w:t>1</w:t>
            </w:r>
            <w:r w:rsidR="00B5768A">
              <w:rPr>
                <w:rFonts w:asciiTheme="majorBidi" w:hAnsiTheme="majorBidi" w:cs="Times New Roman" w:hint="cs"/>
                <w:rtl/>
              </w:rPr>
              <w:t>8</w:t>
            </w:r>
            <w:r w:rsidRPr="006C2382">
              <w:rPr>
                <w:rFonts w:asciiTheme="majorBidi" w:hAnsiTheme="majorBidi" w:cs="Times New Roman"/>
                <w:rtl/>
              </w:rPr>
              <w:t xml:space="preserve"> אנשי צוות  ו</w:t>
            </w:r>
            <w:r>
              <w:rPr>
                <w:rFonts w:asciiTheme="majorBidi" w:hAnsiTheme="majorBidi" w:cs="Times New Roman" w:hint="cs"/>
                <w:rtl/>
              </w:rPr>
              <w:t>1</w:t>
            </w:r>
            <w:r w:rsidR="00B5768A">
              <w:rPr>
                <w:rFonts w:asciiTheme="majorBidi" w:hAnsiTheme="majorBidi" w:cs="Times New Roman" w:hint="cs"/>
                <w:rtl/>
              </w:rPr>
              <w:t>62</w:t>
            </w:r>
            <w:r w:rsidRPr="006C2382">
              <w:rPr>
                <w:rFonts w:asciiTheme="majorBidi" w:hAnsiTheme="majorBidi" w:cs="Times New Roman"/>
                <w:rtl/>
              </w:rPr>
              <w:t xml:space="preserve"> שעות יומיות</w:t>
            </w:r>
          </w:p>
          <w:p w:rsidR="006C2382" w:rsidRPr="006C2382" w:rsidRDefault="006C2382" w:rsidP="0050165C">
            <w:pPr>
              <w:rPr>
                <w:rFonts w:asciiTheme="majorBidi" w:hAnsiTheme="majorBidi" w:cstheme="majorBidi"/>
                <w:rtl/>
              </w:rPr>
            </w:pPr>
            <w:r w:rsidRPr="006C2382">
              <w:rPr>
                <w:rFonts w:asciiTheme="majorBidi" w:hAnsiTheme="majorBidi" w:cs="Times New Roman"/>
                <w:rtl/>
              </w:rPr>
              <w:t>היקף מינימלי צוות אחה"צ</w:t>
            </w:r>
            <w:r>
              <w:rPr>
                <w:rFonts w:asciiTheme="majorBidi" w:hAnsiTheme="majorBidi" w:cs="Times New Roman" w:hint="cs"/>
                <w:rtl/>
              </w:rPr>
              <w:t>: 3</w:t>
            </w:r>
            <w:r w:rsidR="00B5768A">
              <w:rPr>
                <w:rFonts w:asciiTheme="majorBidi" w:hAnsiTheme="majorBidi" w:cs="Times New Roman" w:hint="cs"/>
                <w:rtl/>
              </w:rPr>
              <w:t xml:space="preserve">9 </w:t>
            </w:r>
            <w:r w:rsidRPr="006C2382">
              <w:rPr>
                <w:rFonts w:asciiTheme="majorBidi" w:hAnsiTheme="majorBidi" w:cs="Times New Roman"/>
                <w:rtl/>
              </w:rPr>
              <w:t xml:space="preserve">אנשי צוות </w:t>
            </w:r>
            <w:r>
              <w:rPr>
                <w:rFonts w:asciiTheme="majorBidi" w:hAnsiTheme="majorBidi" w:cs="Times New Roman" w:hint="cs"/>
                <w:rtl/>
              </w:rPr>
              <w:t xml:space="preserve">ו </w:t>
            </w:r>
            <w:r w:rsidR="0050165C">
              <w:rPr>
                <w:rFonts w:asciiTheme="majorBidi" w:hAnsiTheme="majorBidi" w:cs="Times New Roman" w:hint="cs"/>
                <w:rtl/>
              </w:rPr>
              <w:t>117</w:t>
            </w:r>
            <w:r>
              <w:rPr>
                <w:rFonts w:asciiTheme="majorBidi" w:hAnsiTheme="majorBidi" w:cs="Times New Roman" w:hint="cs"/>
                <w:rtl/>
              </w:rPr>
              <w:t xml:space="preserve"> </w:t>
            </w:r>
            <w:r w:rsidRPr="006C2382">
              <w:rPr>
                <w:rFonts w:asciiTheme="majorBidi" w:hAnsiTheme="majorBidi" w:cs="Times New Roman"/>
                <w:rtl/>
              </w:rPr>
              <w:t xml:space="preserve">שעות </w:t>
            </w:r>
          </w:p>
          <w:p w:rsidR="006C2382" w:rsidRPr="006C2382" w:rsidRDefault="006C2382" w:rsidP="006C2382">
            <w:pPr>
              <w:rPr>
                <w:rFonts w:asciiTheme="majorBidi" w:hAnsiTheme="majorBidi" w:cstheme="majorBidi"/>
                <w:rtl/>
              </w:rPr>
            </w:pPr>
            <w:r w:rsidRPr="006C2382">
              <w:rPr>
                <w:rFonts w:asciiTheme="majorBidi" w:hAnsiTheme="majorBidi" w:cs="Times New Roman"/>
                <w:rtl/>
              </w:rPr>
              <w:t xml:space="preserve">שעות מפקחים: </w:t>
            </w:r>
            <w:r>
              <w:rPr>
                <w:rFonts w:asciiTheme="majorBidi" w:hAnsiTheme="majorBidi" w:cs="Times New Roman" w:hint="cs"/>
                <w:rtl/>
              </w:rPr>
              <w:t>30</w:t>
            </w:r>
          </w:p>
          <w:p w:rsidR="006C2382" w:rsidRPr="006C2382" w:rsidRDefault="006C2382" w:rsidP="006C2382">
            <w:pPr>
              <w:rPr>
                <w:rFonts w:asciiTheme="majorBidi" w:hAnsiTheme="majorBidi" w:cstheme="majorBidi"/>
                <w:rtl/>
              </w:rPr>
            </w:pPr>
            <w:r w:rsidRPr="006C2382">
              <w:rPr>
                <w:rFonts w:asciiTheme="majorBidi" w:hAnsiTheme="majorBidi" w:cs="Times New Roman"/>
                <w:rtl/>
              </w:rPr>
              <w:t xml:space="preserve">היקף שעות יום חול צוותי ניקיון </w:t>
            </w:r>
            <w:r>
              <w:rPr>
                <w:rFonts w:asciiTheme="majorBidi" w:hAnsiTheme="majorBidi" w:cs="Times New Roman" w:hint="cs"/>
                <w:rtl/>
              </w:rPr>
              <w:t xml:space="preserve">: 248 </w:t>
            </w:r>
            <w:r w:rsidRPr="006C2382">
              <w:rPr>
                <w:rFonts w:asciiTheme="majorBidi" w:hAnsiTheme="majorBidi" w:cs="Times New Roman"/>
                <w:rtl/>
              </w:rPr>
              <w:t>שעות</w:t>
            </w:r>
          </w:p>
          <w:p w:rsidR="006C2382" w:rsidRPr="006C2382" w:rsidRDefault="006C2382" w:rsidP="006C2382">
            <w:pPr>
              <w:rPr>
                <w:rFonts w:asciiTheme="majorBidi" w:hAnsiTheme="majorBidi" w:cstheme="majorBidi"/>
                <w:rtl/>
              </w:rPr>
            </w:pPr>
            <w:r w:rsidRPr="006C2382">
              <w:rPr>
                <w:rFonts w:asciiTheme="majorBidi" w:hAnsiTheme="majorBidi" w:cs="Times New Roman"/>
                <w:rtl/>
              </w:rPr>
              <w:t>היקף שעות יום ו'/ערב חג:</w:t>
            </w:r>
            <w:r>
              <w:rPr>
                <w:rFonts w:asciiTheme="majorBidi" w:hAnsiTheme="majorBidi" w:cs="Times New Roman" w:hint="cs"/>
                <w:rtl/>
              </w:rPr>
              <w:t>21</w:t>
            </w:r>
          </w:p>
          <w:p w:rsidR="00F86D90" w:rsidRPr="006D6AD1" w:rsidRDefault="006C2382" w:rsidP="006C2382">
            <w:pPr>
              <w:jc w:val="both"/>
              <w:rPr>
                <w:rFonts w:asciiTheme="majorBidi" w:hAnsiTheme="majorBidi" w:cstheme="majorBidi"/>
                <w:rtl/>
              </w:rPr>
            </w:pPr>
            <w:r w:rsidRPr="006C2382">
              <w:rPr>
                <w:rFonts w:asciiTheme="majorBidi" w:hAnsiTheme="majorBidi" w:cs="Times New Roman"/>
                <w:rtl/>
              </w:rPr>
              <w:t>שעות מנהל מערך ניקיון מחוזי: 9</w:t>
            </w:r>
          </w:p>
        </w:tc>
      </w:tr>
    </w:tbl>
    <w:p w:rsidR="00E83DD5" w:rsidRPr="006D6AD1" w:rsidRDefault="00D86406" w:rsidP="00231E34">
      <w:pPr>
        <w:pStyle w:val="9"/>
        <w:ind w:left="1701" w:hanging="851"/>
        <w:jc w:val="both"/>
      </w:pPr>
      <w:r w:rsidRPr="006D6AD1">
        <w:rPr>
          <w:rtl/>
        </w:rPr>
        <w:t>מחוז צפון</w:t>
      </w:r>
    </w:p>
    <w:p w:rsidR="00E83DD5" w:rsidRPr="006D6AD1" w:rsidRDefault="00D86406" w:rsidP="00231E34">
      <w:pPr>
        <w:pStyle w:val="aff8"/>
        <w:numPr>
          <w:ilvl w:val="3"/>
          <w:numId w:val="20"/>
        </w:numPr>
        <w:tabs>
          <w:tab w:val="left" w:pos="992"/>
          <w:tab w:val="left" w:pos="1559"/>
        </w:tabs>
        <w:ind w:left="1984" w:hanging="850"/>
        <w:jc w:val="both"/>
        <w:rPr>
          <w:rFonts w:asciiTheme="majorBidi" w:hAnsiTheme="majorBidi" w:cstheme="majorBidi"/>
          <w:sz w:val="24"/>
          <w:szCs w:val="24"/>
          <w:rtl/>
        </w:rPr>
      </w:pPr>
      <w:r w:rsidRPr="006D6AD1">
        <w:rPr>
          <w:rFonts w:asciiTheme="majorBidi" w:hAnsiTheme="majorBidi" w:cstheme="majorBidi"/>
          <w:sz w:val="24"/>
          <w:szCs w:val="24"/>
          <w:rtl/>
        </w:rPr>
        <w:t>על המציע לקחת בחשבון שבתי  המשפט בטבריה ובצפת יפסיקו את פעילותם במהלך שנת 2021  לרבות עבודות הניקיון בתוך בית המשפט. הנהלת בתי המשפט תודיע לזוכה חודש  מראש על הפסקת פעילות בבימ"ש טבריה וצפת והזוכה יתבקש להפסיק את עבודות הניקיון  במתקנים עם סגירתם, ולא תהיה לו כל טענה בעניין זה.</w:t>
      </w:r>
    </w:p>
    <w:tbl>
      <w:tblPr>
        <w:tblStyle w:val="af3"/>
        <w:bidiVisual/>
        <w:tblW w:w="8887" w:type="dxa"/>
        <w:tblInd w:w="849" w:type="dxa"/>
        <w:shd w:val="clear" w:color="auto" w:fill="D9E2F3" w:themeFill="accent5" w:themeFillTint="33"/>
        <w:tblLook w:val="04A0" w:firstRow="1" w:lastRow="0" w:firstColumn="1" w:lastColumn="0" w:noHBand="0" w:noVBand="1"/>
      </w:tblPr>
      <w:tblGrid>
        <w:gridCol w:w="1724"/>
        <w:gridCol w:w="1068"/>
        <w:gridCol w:w="1046"/>
        <w:gridCol w:w="1148"/>
        <w:gridCol w:w="1291"/>
        <w:gridCol w:w="1477"/>
        <w:gridCol w:w="1133"/>
      </w:tblGrid>
      <w:tr w:rsidR="006A511F" w:rsidTr="009111A3">
        <w:trPr>
          <w:tblHeader/>
        </w:trPr>
        <w:tc>
          <w:tcPr>
            <w:tcW w:w="1724"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אתר במחוז</w:t>
            </w:r>
          </w:p>
        </w:tc>
        <w:tc>
          <w:tcPr>
            <w:tcW w:w="1068"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046"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148"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291"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477"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1133"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0027CA" w:rsidTr="000027CA">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היכל המשפט נצרת</w:t>
            </w:r>
          </w:p>
        </w:tc>
        <w:tc>
          <w:tcPr>
            <w:tcW w:w="1068" w:type="dxa"/>
            <w:shd w:val="clear" w:color="auto" w:fill="auto"/>
          </w:tcPr>
          <w:p w:rsidR="000027CA" w:rsidRPr="006D6AD1" w:rsidRDefault="000027CA" w:rsidP="0050165C">
            <w:pPr>
              <w:jc w:val="both"/>
              <w:rPr>
                <w:rFonts w:asciiTheme="majorBidi" w:hAnsiTheme="majorBidi" w:cstheme="majorBidi"/>
                <w:rtl/>
              </w:rPr>
            </w:pPr>
            <w:r>
              <w:rPr>
                <w:rFonts w:asciiTheme="majorBidi" w:hAnsiTheme="majorBidi" w:cstheme="majorBidi" w:hint="cs"/>
                <w:rtl/>
              </w:rPr>
              <w:t>1</w:t>
            </w:r>
            <w:r w:rsidR="0050165C">
              <w:rPr>
                <w:rFonts w:asciiTheme="majorBidi" w:hAnsiTheme="majorBidi" w:cstheme="majorBidi" w:hint="cs"/>
                <w:rtl/>
              </w:rPr>
              <w:t>3</w:t>
            </w:r>
          </w:p>
        </w:tc>
        <w:tc>
          <w:tcPr>
            <w:tcW w:w="1046"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22</w:t>
            </w:r>
          </w:p>
        </w:tc>
        <w:tc>
          <w:tcPr>
            <w:tcW w:w="1148" w:type="dxa"/>
            <w:shd w:val="clear" w:color="auto" w:fill="auto"/>
          </w:tcPr>
          <w:p w:rsidR="000027CA" w:rsidRPr="006D6AD1" w:rsidRDefault="000027CA" w:rsidP="0050165C">
            <w:pPr>
              <w:jc w:val="both"/>
              <w:rPr>
                <w:rFonts w:asciiTheme="majorBidi" w:hAnsiTheme="majorBidi" w:cstheme="majorBidi"/>
                <w:rtl/>
              </w:rPr>
            </w:pPr>
            <w:r>
              <w:rPr>
                <w:rFonts w:asciiTheme="majorBidi" w:hAnsiTheme="majorBidi" w:cstheme="majorBidi" w:hint="cs"/>
                <w:rtl/>
              </w:rPr>
              <w:t>10</w:t>
            </w:r>
            <w:r w:rsidR="0050165C">
              <w:rPr>
                <w:rFonts w:asciiTheme="majorBidi" w:hAnsiTheme="majorBidi" w:cstheme="majorBidi" w:hint="cs"/>
                <w:rtl/>
              </w:rPr>
              <w:t>5</w:t>
            </w:r>
          </w:p>
        </w:tc>
        <w:tc>
          <w:tcPr>
            <w:tcW w:w="1291" w:type="dxa"/>
            <w:shd w:val="clear" w:color="auto" w:fill="auto"/>
          </w:tcPr>
          <w:p w:rsidR="000027CA" w:rsidRPr="006D6AD1" w:rsidRDefault="000027CA" w:rsidP="0050165C">
            <w:pPr>
              <w:jc w:val="both"/>
              <w:rPr>
                <w:rFonts w:asciiTheme="majorBidi" w:hAnsiTheme="majorBidi" w:cstheme="majorBidi"/>
                <w:rtl/>
              </w:rPr>
            </w:pPr>
            <w:r>
              <w:rPr>
                <w:rFonts w:asciiTheme="majorBidi" w:hAnsiTheme="majorBidi" w:cstheme="majorBidi" w:hint="cs"/>
                <w:rtl/>
              </w:rPr>
              <w:t>5</w:t>
            </w:r>
            <w:r w:rsidR="0050165C">
              <w:rPr>
                <w:rFonts w:asciiTheme="majorBidi" w:hAnsiTheme="majorBidi" w:cstheme="majorBidi" w:hint="cs"/>
                <w:rtl/>
              </w:rPr>
              <w:t>3</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7</w:t>
            </w:r>
          </w:p>
        </w:tc>
        <w:tc>
          <w:tcPr>
            <w:tcW w:w="1133" w:type="dxa"/>
            <w:vMerge w:val="restart"/>
            <w:shd w:val="clear" w:color="auto" w:fill="auto"/>
            <w:vAlign w:val="center"/>
          </w:tcPr>
          <w:p w:rsidR="000027CA" w:rsidRPr="006D6AD1" w:rsidRDefault="000027CA" w:rsidP="000027CA">
            <w:pPr>
              <w:rPr>
                <w:rFonts w:asciiTheme="majorBidi" w:hAnsiTheme="majorBidi" w:cstheme="majorBidi"/>
                <w:rtl/>
              </w:rPr>
            </w:pPr>
            <w:r>
              <w:rPr>
                <w:rFonts w:asciiTheme="majorBidi" w:hAnsiTheme="majorBidi" w:cstheme="majorBidi" w:hint="cs"/>
                <w:rtl/>
              </w:rPr>
              <w:t xml:space="preserve">12 - </w:t>
            </w:r>
            <w:r w:rsidRPr="006D6AD1">
              <w:rPr>
                <w:rFonts w:asciiTheme="majorBidi" w:hAnsiTheme="majorBidi" w:cstheme="majorBidi"/>
                <w:rtl/>
              </w:rPr>
              <w:t>יש צורך במפקח מחוזי בלבד שיבקר מעת לעת באתרים לפי הצורך</w:t>
            </w: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עפולה</w:t>
            </w:r>
          </w:p>
        </w:tc>
        <w:tc>
          <w:tcPr>
            <w:tcW w:w="106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046"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1</w:t>
            </w:r>
          </w:p>
        </w:tc>
        <w:tc>
          <w:tcPr>
            <w:tcW w:w="114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9</w:t>
            </w:r>
          </w:p>
        </w:tc>
        <w:tc>
          <w:tcPr>
            <w:tcW w:w="1291"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8</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2</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בית שאן</w:t>
            </w:r>
          </w:p>
        </w:tc>
        <w:tc>
          <w:tcPr>
            <w:tcW w:w="106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046"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14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9</w:t>
            </w:r>
          </w:p>
        </w:tc>
        <w:tc>
          <w:tcPr>
            <w:tcW w:w="1291"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3</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2</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טבריה</w:t>
            </w:r>
          </w:p>
        </w:tc>
        <w:tc>
          <w:tcPr>
            <w:tcW w:w="1068"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2</w:t>
            </w:r>
          </w:p>
        </w:tc>
        <w:tc>
          <w:tcPr>
            <w:tcW w:w="1046"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3</w:t>
            </w:r>
          </w:p>
        </w:tc>
        <w:tc>
          <w:tcPr>
            <w:tcW w:w="1148"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10</w:t>
            </w:r>
          </w:p>
        </w:tc>
        <w:tc>
          <w:tcPr>
            <w:tcW w:w="1291"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6</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2</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צפת</w:t>
            </w:r>
          </w:p>
        </w:tc>
        <w:tc>
          <w:tcPr>
            <w:tcW w:w="106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046"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3</w:t>
            </w:r>
          </w:p>
        </w:tc>
        <w:tc>
          <w:tcPr>
            <w:tcW w:w="1148" w:type="dxa"/>
            <w:shd w:val="clear" w:color="auto" w:fill="auto"/>
          </w:tcPr>
          <w:p w:rsidR="000027CA" w:rsidRPr="006D6AD1" w:rsidRDefault="0050165C" w:rsidP="00231E34">
            <w:pPr>
              <w:jc w:val="both"/>
              <w:rPr>
                <w:rFonts w:asciiTheme="majorBidi" w:hAnsiTheme="majorBidi" w:cstheme="majorBidi"/>
                <w:rtl/>
              </w:rPr>
            </w:pPr>
            <w:r>
              <w:rPr>
                <w:rFonts w:asciiTheme="majorBidi" w:hAnsiTheme="majorBidi" w:cstheme="majorBidi" w:hint="cs"/>
                <w:rtl/>
              </w:rPr>
              <w:t>7</w:t>
            </w:r>
          </w:p>
        </w:tc>
        <w:tc>
          <w:tcPr>
            <w:tcW w:w="1291"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12</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2</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קצרין</w:t>
            </w:r>
          </w:p>
        </w:tc>
        <w:tc>
          <w:tcPr>
            <w:tcW w:w="106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0</w:t>
            </w:r>
          </w:p>
        </w:tc>
        <w:tc>
          <w:tcPr>
            <w:tcW w:w="1046"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148"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0</w:t>
            </w:r>
          </w:p>
        </w:tc>
        <w:tc>
          <w:tcPr>
            <w:tcW w:w="1291"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3</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0</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0027CA" w:rsidTr="009111A3">
        <w:tc>
          <w:tcPr>
            <w:tcW w:w="1724" w:type="dxa"/>
            <w:shd w:val="clear" w:color="auto" w:fill="D9E2F3" w:themeFill="accent5" w:themeFillTint="33"/>
          </w:tcPr>
          <w:p w:rsidR="000027CA" w:rsidRPr="006D6AD1" w:rsidRDefault="000027CA"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מסעדה</w:t>
            </w:r>
          </w:p>
        </w:tc>
        <w:tc>
          <w:tcPr>
            <w:tcW w:w="1068"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0</w:t>
            </w:r>
          </w:p>
        </w:tc>
        <w:tc>
          <w:tcPr>
            <w:tcW w:w="1046" w:type="dxa"/>
            <w:shd w:val="clear" w:color="auto" w:fill="auto"/>
          </w:tcPr>
          <w:p w:rsidR="000027CA" w:rsidRPr="006D6AD1" w:rsidRDefault="000027CA" w:rsidP="00231E34">
            <w:pPr>
              <w:jc w:val="both"/>
              <w:rPr>
                <w:rFonts w:asciiTheme="majorBidi" w:hAnsiTheme="majorBidi" w:cstheme="majorBidi"/>
                <w:rtl/>
              </w:rPr>
            </w:pPr>
            <w:r>
              <w:rPr>
                <w:rFonts w:asciiTheme="majorBidi" w:hAnsiTheme="majorBidi" w:cstheme="majorBidi" w:hint="cs"/>
                <w:rtl/>
              </w:rPr>
              <w:t>1</w:t>
            </w:r>
          </w:p>
        </w:tc>
        <w:tc>
          <w:tcPr>
            <w:tcW w:w="1148"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0</w:t>
            </w:r>
          </w:p>
        </w:tc>
        <w:tc>
          <w:tcPr>
            <w:tcW w:w="1291"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3</w:t>
            </w:r>
          </w:p>
        </w:tc>
        <w:tc>
          <w:tcPr>
            <w:tcW w:w="1477" w:type="dxa"/>
            <w:shd w:val="clear" w:color="auto" w:fill="auto"/>
          </w:tcPr>
          <w:p w:rsidR="000027CA" w:rsidRPr="006D6AD1" w:rsidRDefault="000027CA" w:rsidP="00231E34">
            <w:pPr>
              <w:jc w:val="both"/>
              <w:rPr>
                <w:rFonts w:asciiTheme="majorBidi" w:hAnsiTheme="majorBidi" w:cstheme="majorBidi"/>
                <w:rtl/>
              </w:rPr>
            </w:pPr>
            <w:r w:rsidRPr="006D6AD1">
              <w:rPr>
                <w:rFonts w:asciiTheme="majorBidi" w:hAnsiTheme="majorBidi" w:cstheme="majorBidi"/>
                <w:rtl/>
              </w:rPr>
              <w:t>0</w:t>
            </w:r>
          </w:p>
        </w:tc>
        <w:tc>
          <w:tcPr>
            <w:tcW w:w="1133" w:type="dxa"/>
            <w:vMerge/>
            <w:shd w:val="clear" w:color="auto" w:fill="auto"/>
          </w:tcPr>
          <w:p w:rsidR="000027CA" w:rsidRPr="006D6AD1" w:rsidRDefault="000027CA" w:rsidP="00231E34">
            <w:pPr>
              <w:jc w:val="both"/>
              <w:rPr>
                <w:rFonts w:asciiTheme="majorBidi" w:hAnsiTheme="majorBidi" w:cstheme="majorBidi"/>
                <w:rtl/>
              </w:rPr>
            </w:pPr>
          </w:p>
        </w:tc>
      </w:tr>
      <w:tr w:rsidR="00E24A2D" w:rsidTr="009111A3">
        <w:tc>
          <w:tcPr>
            <w:tcW w:w="1724" w:type="dxa"/>
            <w:shd w:val="clear" w:color="auto" w:fill="DBDBDB" w:themeFill="accent3" w:themeFillTint="66"/>
          </w:tcPr>
          <w:p w:rsidR="00E24A2D" w:rsidRPr="006D6AD1" w:rsidRDefault="00E24A2D"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סה"כ שעות עבודה יומיות מינימליות למחוז :</w:t>
            </w:r>
          </w:p>
        </w:tc>
        <w:tc>
          <w:tcPr>
            <w:tcW w:w="7163" w:type="dxa"/>
            <w:gridSpan w:val="6"/>
            <w:shd w:val="clear" w:color="auto" w:fill="DBDBDB" w:themeFill="accent3" w:themeFillTint="66"/>
          </w:tcPr>
          <w:p w:rsidR="000027CA" w:rsidRPr="000027CA" w:rsidRDefault="000027CA" w:rsidP="0050165C">
            <w:pPr>
              <w:rPr>
                <w:rFonts w:asciiTheme="majorBidi" w:hAnsiTheme="majorBidi" w:cstheme="majorBidi"/>
                <w:rtl/>
              </w:rPr>
            </w:pPr>
            <w:r w:rsidRPr="000027CA">
              <w:rPr>
                <w:rFonts w:asciiTheme="majorBidi" w:hAnsiTheme="majorBidi" w:cs="Times New Roman"/>
                <w:rtl/>
              </w:rPr>
              <w:t>היקף מינימלי צוות בוקר מחוזי:</w:t>
            </w:r>
            <w:r>
              <w:rPr>
                <w:rFonts w:asciiTheme="majorBidi" w:hAnsiTheme="majorBidi" w:cs="Times New Roman" w:hint="cs"/>
                <w:rtl/>
              </w:rPr>
              <w:t>1</w:t>
            </w:r>
            <w:r w:rsidR="0050165C">
              <w:rPr>
                <w:rFonts w:asciiTheme="majorBidi" w:hAnsiTheme="majorBidi" w:cs="Times New Roman" w:hint="cs"/>
                <w:rtl/>
              </w:rPr>
              <w:t>8</w:t>
            </w:r>
            <w:r>
              <w:rPr>
                <w:rFonts w:asciiTheme="majorBidi" w:hAnsiTheme="majorBidi" w:cs="Times New Roman" w:hint="cs"/>
                <w:rtl/>
              </w:rPr>
              <w:t xml:space="preserve"> </w:t>
            </w:r>
            <w:r w:rsidRPr="000027CA">
              <w:rPr>
                <w:rFonts w:asciiTheme="majorBidi" w:hAnsiTheme="majorBidi" w:cs="Times New Roman"/>
                <w:rtl/>
              </w:rPr>
              <w:t xml:space="preserve"> אנשי צוות  </w:t>
            </w:r>
            <w:r>
              <w:rPr>
                <w:rFonts w:asciiTheme="majorBidi" w:hAnsiTheme="majorBidi" w:cs="Times New Roman" w:hint="cs"/>
                <w:rtl/>
              </w:rPr>
              <w:t xml:space="preserve">ו </w:t>
            </w:r>
            <w:r w:rsidR="0050165C">
              <w:rPr>
                <w:rFonts w:asciiTheme="majorBidi" w:hAnsiTheme="majorBidi" w:cs="Times New Roman" w:hint="cs"/>
                <w:rtl/>
              </w:rPr>
              <w:t>140</w:t>
            </w:r>
            <w:r>
              <w:rPr>
                <w:rFonts w:asciiTheme="majorBidi" w:hAnsiTheme="majorBidi" w:cs="Times New Roman" w:hint="cs"/>
                <w:rtl/>
              </w:rPr>
              <w:t xml:space="preserve"> </w:t>
            </w:r>
            <w:r w:rsidRPr="000027CA">
              <w:rPr>
                <w:rFonts w:asciiTheme="majorBidi" w:hAnsiTheme="majorBidi" w:cs="Times New Roman"/>
                <w:rtl/>
              </w:rPr>
              <w:t>שעות יומיות</w:t>
            </w:r>
          </w:p>
          <w:p w:rsidR="000027CA" w:rsidRPr="000027CA" w:rsidRDefault="000027CA" w:rsidP="0050165C">
            <w:pPr>
              <w:rPr>
                <w:rFonts w:asciiTheme="majorBidi" w:hAnsiTheme="majorBidi" w:cstheme="majorBidi"/>
                <w:rtl/>
              </w:rPr>
            </w:pPr>
            <w:r w:rsidRPr="000027CA">
              <w:rPr>
                <w:rFonts w:asciiTheme="majorBidi" w:hAnsiTheme="majorBidi" w:cs="Times New Roman"/>
                <w:rtl/>
              </w:rPr>
              <w:t>היקף מינימלי צוות אחה"צ:</w:t>
            </w:r>
            <w:r>
              <w:rPr>
                <w:rFonts w:asciiTheme="majorBidi" w:hAnsiTheme="majorBidi" w:cs="Times New Roman" w:hint="cs"/>
                <w:rtl/>
              </w:rPr>
              <w:t>3</w:t>
            </w:r>
            <w:r w:rsidR="0050165C">
              <w:rPr>
                <w:rFonts w:asciiTheme="majorBidi" w:hAnsiTheme="majorBidi" w:cs="Times New Roman" w:hint="cs"/>
                <w:rtl/>
              </w:rPr>
              <w:t>2</w:t>
            </w:r>
            <w:r w:rsidRPr="000027CA">
              <w:rPr>
                <w:rFonts w:asciiTheme="majorBidi" w:hAnsiTheme="majorBidi" w:cs="Times New Roman"/>
                <w:rtl/>
              </w:rPr>
              <w:t xml:space="preserve"> אנשי צוות ו</w:t>
            </w:r>
            <w:r>
              <w:rPr>
                <w:rFonts w:asciiTheme="majorBidi" w:hAnsiTheme="majorBidi" w:cs="Times New Roman" w:hint="cs"/>
                <w:rtl/>
              </w:rPr>
              <w:t xml:space="preserve"> </w:t>
            </w:r>
            <w:r w:rsidR="0050165C">
              <w:rPr>
                <w:rFonts w:asciiTheme="majorBidi" w:hAnsiTheme="majorBidi" w:cs="Times New Roman" w:hint="cs"/>
                <w:rtl/>
              </w:rPr>
              <w:t>88</w:t>
            </w:r>
            <w:r w:rsidRPr="000027CA">
              <w:rPr>
                <w:rFonts w:asciiTheme="majorBidi" w:hAnsiTheme="majorBidi" w:cs="Times New Roman"/>
                <w:rtl/>
              </w:rPr>
              <w:t xml:space="preserve"> שעות </w:t>
            </w:r>
          </w:p>
          <w:p w:rsidR="000027CA" w:rsidRPr="000027CA" w:rsidRDefault="000027CA" w:rsidP="000027CA">
            <w:pPr>
              <w:rPr>
                <w:rFonts w:asciiTheme="majorBidi" w:hAnsiTheme="majorBidi" w:cstheme="majorBidi"/>
                <w:rtl/>
              </w:rPr>
            </w:pPr>
            <w:r w:rsidRPr="000027CA">
              <w:rPr>
                <w:rFonts w:asciiTheme="majorBidi" w:hAnsiTheme="majorBidi" w:cs="Times New Roman"/>
                <w:rtl/>
              </w:rPr>
              <w:t xml:space="preserve">שעות מפקחים: </w:t>
            </w:r>
            <w:r>
              <w:rPr>
                <w:rFonts w:asciiTheme="majorBidi" w:hAnsiTheme="majorBidi" w:cs="Times New Roman" w:hint="cs"/>
                <w:rtl/>
              </w:rPr>
              <w:t>12</w:t>
            </w:r>
          </w:p>
          <w:p w:rsidR="000027CA" w:rsidRPr="000027CA" w:rsidRDefault="000027CA" w:rsidP="000027CA">
            <w:pPr>
              <w:rPr>
                <w:rFonts w:asciiTheme="majorBidi" w:hAnsiTheme="majorBidi" w:cstheme="majorBidi"/>
                <w:rtl/>
              </w:rPr>
            </w:pPr>
            <w:r w:rsidRPr="000027CA">
              <w:rPr>
                <w:rFonts w:asciiTheme="majorBidi" w:hAnsiTheme="majorBidi" w:cs="Times New Roman"/>
                <w:rtl/>
              </w:rPr>
              <w:t>היקף שעות יום חול צוותי ניקיון :</w:t>
            </w:r>
            <w:r>
              <w:rPr>
                <w:rFonts w:asciiTheme="majorBidi" w:hAnsiTheme="majorBidi" w:cs="Times New Roman" w:hint="cs"/>
                <w:rtl/>
              </w:rPr>
              <w:t>184</w:t>
            </w:r>
            <w:r w:rsidRPr="000027CA">
              <w:rPr>
                <w:rFonts w:asciiTheme="majorBidi" w:hAnsiTheme="majorBidi" w:cs="Times New Roman"/>
                <w:rtl/>
              </w:rPr>
              <w:t xml:space="preserve"> שעות</w:t>
            </w:r>
          </w:p>
          <w:p w:rsidR="000027CA" w:rsidRPr="000027CA" w:rsidRDefault="000027CA" w:rsidP="000027CA">
            <w:pPr>
              <w:rPr>
                <w:rFonts w:asciiTheme="majorBidi" w:hAnsiTheme="majorBidi" w:cstheme="majorBidi"/>
                <w:rtl/>
              </w:rPr>
            </w:pPr>
            <w:r w:rsidRPr="000027CA">
              <w:rPr>
                <w:rFonts w:asciiTheme="majorBidi" w:hAnsiTheme="majorBidi" w:cs="Times New Roman"/>
                <w:rtl/>
              </w:rPr>
              <w:t>היקף שעות יום ו'/ערב חג:</w:t>
            </w:r>
            <w:r>
              <w:rPr>
                <w:rFonts w:asciiTheme="majorBidi" w:hAnsiTheme="majorBidi" w:cs="Times New Roman" w:hint="cs"/>
                <w:rtl/>
              </w:rPr>
              <w:t>15</w:t>
            </w:r>
          </w:p>
          <w:p w:rsidR="00E24A2D" w:rsidRPr="006D6AD1" w:rsidRDefault="00E24A2D" w:rsidP="000027CA">
            <w:pPr>
              <w:jc w:val="both"/>
              <w:rPr>
                <w:rFonts w:asciiTheme="majorBidi" w:hAnsiTheme="majorBidi" w:cstheme="majorBidi"/>
                <w:rtl/>
              </w:rPr>
            </w:pPr>
            <w:r w:rsidRPr="006D6AD1">
              <w:rPr>
                <w:rFonts w:asciiTheme="majorBidi" w:hAnsiTheme="majorBidi" w:cstheme="majorBidi"/>
                <w:rtl/>
              </w:rPr>
              <w:t xml:space="preserve">שעות מנהל מערך ניקיון מחוזי: </w:t>
            </w:r>
            <w:r w:rsidR="000027CA">
              <w:rPr>
                <w:rFonts w:asciiTheme="majorBidi" w:hAnsiTheme="majorBidi" w:cstheme="majorBidi" w:hint="cs"/>
                <w:rtl/>
              </w:rPr>
              <w:t>9</w:t>
            </w:r>
          </w:p>
        </w:tc>
      </w:tr>
    </w:tbl>
    <w:p w:rsidR="00E83DD5" w:rsidRPr="006D6AD1" w:rsidRDefault="00D86406" w:rsidP="00231E34">
      <w:pPr>
        <w:pStyle w:val="9"/>
        <w:ind w:left="1701" w:hanging="851"/>
        <w:jc w:val="both"/>
      </w:pPr>
      <w:r w:rsidRPr="006D6AD1">
        <w:rPr>
          <w:rtl/>
        </w:rPr>
        <w:t xml:space="preserve">מחוז מרכז </w:t>
      </w:r>
    </w:p>
    <w:p w:rsidR="008B2D71" w:rsidRPr="006D6AD1" w:rsidRDefault="008B2D71" w:rsidP="00231E34">
      <w:pPr>
        <w:jc w:val="both"/>
        <w:rPr>
          <w:rFonts w:asciiTheme="majorBidi" w:hAnsiTheme="majorBidi" w:cstheme="majorBidi"/>
        </w:rPr>
      </w:pPr>
    </w:p>
    <w:tbl>
      <w:tblPr>
        <w:tblStyle w:val="af3"/>
        <w:bidiVisual/>
        <w:tblW w:w="8948" w:type="dxa"/>
        <w:tblInd w:w="743" w:type="dxa"/>
        <w:shd w:val="clear" w:color="auto" w:fill="D9E2F3" w:themeFill="accent5" w:themeFillTint="33"/>
        <w:tblLook w:val="04A0" w:firstRow="1" w:lastRow="0" w:firstColumn="1" w:lastColumn="0" w:noHBand="0" w:noVBand="1"/>
      </w:tblPr>
      <w:tblGrid>
        <w:gridCol w:w="1762"/>
        <w:gridCol w:w="1285"/>
        <w:gridCol w:w="1343"/>
        <w:gridCol w:w="1194"/>
        <w:gridCol w:w="1344"/>
        <w:gridCol w:w="1311"/>
        <w:gridCol w:w="709"/>
      </w:tblGrid>
      <w:tr w:rsidR="006A511F" w:rsidTr="00822E76">
        <w:trPr>
          <w:tblHeader/>
        </w:trPr>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אתר במחוז</w:t>
            </w:r>
          </w:p>
        </w:tc>
        <w:tc>
          <w:tcPr>
            <w:tcW w:w="1285"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343"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194"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344"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311"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709"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6A511F" w:rsidTr="00822E76">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רחובות</w:t>
            </w:r>
          </w:p>
        </w:tc>
        <w:tc>
          <w:tcPr>
            <w:tcW w:w="1285"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1</w:t>
            </w:r>
          </w:p>
        </w:tc>
        <w:tc>
          <w:tcPr>
            <w:tcW w:w="1343"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4</w:t>
            </w:r>
          </w:p>
        </w:tc>
        <w:tc>
          <w:tcPr>
            <w:tcW w:w="119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c>
          <w:tcPr>
            <w:tcW w:w="134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12</w:t>
            </w:r>
          </w:p>
        </w:tc>
        <w:tc>
          <w:tcPr>
            <w:tcW w:w="1311"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0</w:t>
            </w:r>
          </w:p>
        </w:tc>
        <w:tc>
          <w:tcPr>
            <w:tcW w:w="709"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r>
      <w:tr w:rsidR="006A511F" w:rsidTr="00822E76">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רמלה</w:t>
            </w:r>
          </w:p>
        </w:tc>
        <w:tc>
          <w:tcPr>
            <w:tcW w:w="1285"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1</w:t>
            </w:r>
          </w:p>
        </w:tc>
        <w:tc>
          <w:tcPr>
            <w:tcW w:w="1343"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4</w:t>
            </w:r>
          </w:p>
        </w:tc>
        <w:tc>
          <w:tcPr>
            <w:tcW w:w="119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c>
          <w:tcPr>
            <w:tcW w:w="134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12</w:t>
            </w:r>
          </w:p>
        </w:tc>
        <w:tc>
          <w:tcPr>
            <w:tcW w:w="1311"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0</w:t>
            </w:r>
          </w:p>
        </w:tc>
        <w:tc>
          <w:tcPr>
            <w:tcW w:w="709"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r>
      <w:tr w:rsidR="006A511F" w:rsidTr="00822E76">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תעבורה פ"ת</w:t>
            </w:r>
          </w:p>
        </w:tc>
        <w:tc>
          <w:tcPr>
            <w:tcW w:w="1285"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1</w:t>
            </w:r>
          </w:p>
        </w:tc>
        <w:tc>
          <w:tcPr>
            <w:tcW w:w="1343"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4</w:t>
            </w:r>
          </w:p>
        </w:tc>
        <w:tc>
          <w:tcPr>
            <w:tcW w:w="119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c>
          <w:tcPr>
            <w:tcW w:w="134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12</w:t>
            </w:r>
          </w:p>
        </w:tc>
        <w:tc>
          <w:tcPr>
            <w:tcW w:w="1311"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0</w:t>
            </w:r>
          </w:p>
        </w:tc>
        <w:tc>
          <w:tcPr>
            <w:tcW w:w="709"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r>
      <w:tr w:rsidR="006A511F" w:rsidTr="00822E76">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כפ"ס</w:t>
            </w:r>
          </w:p>
        </w:tc>
        <w:tc>
          <w:tcPr>
            <w:tcW w:w="1285"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1</w:t>
            </w:r>
          </w:p>
        </w:tc>
        <w:tc>
          <w:tcPr>
            <w:tcW w:w="1343"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4</w:t>
            </w:r>
          </w:p>
        </w:tc>
        <w:tc>
          <w:tcPr>
            <w:tcW w:w="119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c>
          <w:tcPr>
            <w:tcW w:w="134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12</w:t>
            </w:r>
          </w:p>
        </w:tc>
        <w:tc>
          <w:tcPr>
            <w:tcW w:w="1311"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0</w:t>
            </w:r>
          </w:p>
        </w:tc>
        <w:tc>
          <w:tcPr>
            <w:tcW w:w="709"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r>
      <w:tr w:rsidR="006A511F" w:rsidTr="00822E76">
        <w:tc>
          <w:tcPr>
            <w:tcW w:w="1762" w:type="dxa"/>
            <w:shd w:val="clear" w:color="auto" w:fill="D9E2F3" w:themeFill="accent5" w:themeFillTint="33"/>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בימ"ש שלום נתניה</w:t>
            </w:r>
          </w:p>
        </w:tc>
        <w:tc>
          <w:tcPr>
            <w:tcW w:w="1285"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2</w:t>
            </w:r>
          </w:p>
        </w:tc>
        <w:tc>
          <w:tcPr>
            <w:tcW w:w="1343" w:type="dxa"/>
            <w:shd w:val="clear" w:color="auto" w:fill="auto"/>
          </w:tcPr>
          <w:p w:rsidR="008B2D71" w:rsidRPr="006D6AD1" w:rsidRDefault="00822E76" w:rsidP="00231E34">
            <w:pPr>
              <w:jc w:val="both"/>
              <w:rPr>
                <w:rFonts w:asciiTheme="majorBidi" w:hAnsiTheme="majorBidi" w:cstheme="majorBidi"/>
                <w:rtl/>
              </w:rPr>
            </w:pPr>
            <w:r>
              <w:rPr>
                <w:rFonts w:asciiTheme="majorBidi" w:hAnsiTheme="majorBidi" w:cstheme="majorBidi" w:hint="cs"/>
                <w:rtl/>
              </w:rPr>
              <w:t>8</w:t>
            </w:r>
          </w:p>
        </w:tc>
        <w:tc>
          <w:tcPr>
            <w:tcW w:w="119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18</w:t>
            </w:r>
          </w:p>
        </w:tc>
        <w:tc>
          <w:tcPr>
            <w:tcW w:w="1344"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24</w:t>
            </w:r>
          </w:p>
        </w:tc>
        <w:tc>
          <w:tcPr>
            <w:tcW w:w="1311" w:type="dxa"/>
            <w:shd w:val="clear" w:color="auto" w:fill="auto"/>
          </w:tcPr>
          <w:p w:rsidR="008B2D71" w:rsidRPr="006D6AD1" w:rsidRDefault="000D773C" w:rsidP="00231E34">
            <w:pPr>
              <w:jc w:val="both"/>
              <w:rPr>
                <w:rFonts w:asciiTheme="majorBidi" w:hAnsiTheme="majorBidi" w:cstheme="majorBidi"/>
                <w:rtl/>
              </w:rPr>
            </w:pPr>
            <w:r>
              <w:rPr>
                <w:rFonts w:asciiTheme="majorBidi" w:hAnsiTheme="majorBidi" w:cstheme="majorBidi" w:hint="cs"/>
                <w:rtl/>
              </w:rPr>
              <w:t>0</w:t>
            </w:r>
          </w:p>
        </w:tc>
        <w:tc>
          <w:tcPr>
            <w:tcW w:w="709" w:type="dxa"/>
            <w:shd w:val="clear" w:color="auto" w:fill="auto"/>
          </w:tcPr>
          <w:p w:rsidR="008B2D71" w:rsidRPr="006D6AD1" w:rsidRDefault="00D86406" w:rsidP="00231E34">
            <w:pPr>
              <w:jc w:val="both"/>
              <w:rPr>
                <w:rFonts w:asciiTheme="majorBidi" w:hAnsiTheme="majorBidi" w:cstheme="majorBidi"/>
                <w:rtl/>
              </w:rPr>
            </w:pPr>
            <w:r w:rsidRPr="006D6AD1">
              <w:rPr>
                <w:rFonts w:asciiTheme="majorBidi" w:hAnsiTheme="majorBidi" w:cstheme="majorBidi"/>
                <w:rtl/>
              </w:rPr>
              <w:t>9</w:t>
            </w:r>
          </w:p>
        </w:tc>
      </w:tr>
      <w:tr w:rsidR="006A511F" w:rsidTr="00822E76">
        <w:tc>
          <w:tcPr>
            <w:tcW w:w="1762" w:type="dxa"/>
            <w:shd w:val="clear" w:color="auto" w:fill="DBDBDB" w:themeFill="accent3" w:themeFillTint="66"/>
          </w:tcPr>
          <w:p w:rsidR="008B2D71"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סה"כ שעות עבודה יומיות מינימליות למחוז :</w:t>
            </w:r>
          </w:p>
        </w:tc>
        <w:tc>
          <w:tcPr>
            <w:tcW w:w="7186" w:type="dxa"/>
            <w:gridSpan w:val="6"/>
            <w:shd w:val="clear" w:color="auto" w:fill="DBDBDB" w:themeFill="accent3" w:themeFillTint="66"/>
          </w:tcPr>
          <w:p w:rsidR="00822E76" w:rsidRPr="00822E76" w:rsidRDefault="00822E76" w:rsidP="00822E76">
            <w:pPr>
              <w:rPr>
                <w:rFonts w:asciiTheme="majorBidi" w:hAnsiTheme="majorBidi" w:cstheme="majorBidi"/>
                <w:rtl/>
              </w:rPr>
            </w:pPr>
            <w:r w:rsidRPr="00822E76">
              <w:rPr>
                <w:rFonts w:asciiTheme="majorBidi" w:hAnsiTheme="majorBidi" w:cs="Times New Roman"/>
                <w:rtl/>
              </w:rPr>
              <w:t>היקף מינימלי צוות בוקר מחוזי</w:t>
            </w:r>
            <w:r>
              <w:rPr>
                <w:rFonts w:asciiTheme="majorBidi" w:hAnsiTheme="majorBidi" w:cs="Times New Roman" w:hint="cs"/>
                <w:rtl/>
              </w:rPr>
              <w:t>: 6</w:t>
            </w:r>
            <w:r w:rsidRPr="00822E76">
              <w:rPr>
                <w:rFonts w:asciiTheme="majorBidi" w:hAnsiTheme="majorBidi" w:cs="Times New Roman"/>
                <w:rtl/>
              </w:rPr>
              <w:t xml:space="preserve">  אנשי צוות  ו</w:t>
            </w:r>
            <w:r>
              <w:rPr>
                <w:rFonts w:asciiTheme="majorBidi" w:hAnsiTheme="majorBidi" w:cs="Times New Roman" w:hint="cs"/>
                <w:rtl/>
              </w:rPr>
              <w:t xml:space="preserve"> 54</w:t>
            </w:r>
            <w:r w:rsidRPr="00822E76">
              <w:rPr>
                <w:rFonts w:asciiTheme="majorBidi" w:hAnsiTheme="majorBidi" w:cs="Times New Roman"/>
                <w:rtl/>
              </w:rPr>
              <w:t xml:space="preserve"> שעות יומיות</w:t>
            </w:r>
          </w:p>
          <w:p w:rsidR="00822E76" w:rsidRPr="00822E76" w:rsidRDefault="00822E76" w:rsidP="00822E76">
            <w:pPr>
              <w:rPr>
                <w:rFonts w:asciiTheme="majorBidi" w:hAnsiTheme="majorBidi" w:cstheme="majorBidi"/>
                <w:rtl/>
              </w:rPr>
            </w:pPr>
            <w:r w:rsidRPr="00822E76">
              <w:rPr>
                <w:rFonts w:asciiTheme="majorBidi" w:hAnsiTheme="majorBidi" w:cs="Times New Roman"/>
                <w:rtl/>
              </w:rPr>
              <w:t>היקף מינימלי צוות אחה"צ</w:t>
            </w:r>
            <w:r>
              <w:rPr>
                <w:rFonts w:asciiTheme="majorBidi" w:hAnsiTheme="majorBidi" w:cs="Times New Roman" w:hint="cs"/>
                <w:rtl/>
              </w:rPr>
              <w:t>: 24</w:t>
            </w:r>
            <w:r w:rsidRPr="00822E76">
              <w:rPr>
                <w:rFonts w:asciiTheme="majorBidi" w:hAnsiTheme="majorBidi" w:cs="Times New Roman"/>
                <w:rtl/>
              </w:rPr>
              <w:t xml:space="preserve"> אנשי צוות ו</w:t>
            </w:r>
            <w:r>
              <w:rPr>
                <w:rFonts w:asciiTheme="majorBidi" w:hAnsiTheme="majorBidi" w:cs="Times New Roman" w:hint="cs"/>
                <w:rtl/>
              </w:rPr>
              <w:t xml:space="preserve"> 72</w:t>
            </w:r>
            <w:r w:rsidRPr="00822E76">
              <w:rPr>
                <w:rFonts w:asciiTheme="majorBidi" w:hAnsiTheme="majorBidi" w:cs="Times New Roman"/>
                <w:rtl/>
              </w:rPr>
              <w:t xml:space="preserve"> שעות </w:t>
            </w:r>
          </w:p>
          <w:p w:rsidR="00822E76" w:rsidRPr="00822E76" w:rsidRDefault="00822E76" w:rsidP="00822E76">
            <w:pPr>
              <w:rPr>
                <w:rFonts w:asciiTheme="majorBidi" w:hAnsiTheme="majorBidi" w:cstheme="majorBidi"/>
                <w:rtl/>
              </w:rPr>
            </w:pPr>
            <w:r w:rsidRPr="00822E76">
              <w:rPr>
                <w:rFonts w:asciiTheme="majorBidi" w:hAnsiTheme="majorBidi" w:cs="Times New Roman"/>
                <w:rtl/>
              </w:rPr>
              <w:t xml:space="preserve">שעות מפקחים: </w:t>
            </w:r>
            <w:r>
              <w:rPr>
                <w:rFonts w:asciiTheme="majorBidi" w:hAnsiTheme="majorBidi" w:cs="Times New Roman" w:hint="cs"/>
                <w:rtl/>
              </w:rPr>
              <w:t>45</w:t>
            </w:r>
          </w:p>
          <w:p w:rsidR="00822E76" w:rsidRPr="00822E76" w:rsidRDefault="00822E76" w:rsidP="00822E76">
            <w:pPr>
              <w:rPr>
                <w:rFonts w:asciiTheme="majorBidi" w:hAnsiTheme="majorBidi" w:cstheme="majorBidi"/>
                <w:rtl/>
              </w:rPr>
            </w:pPr>
            <w:r w:rsidRPr="00822E76">
              <w:rPr>
                <w:rFonts w:asciiTheme="majorBidi" w:hAnsiTheme="majorBidi" w:cs="Times New Roman"/>
                <w:rtl/>
              </w:rPr>
              <w:t xml:space="preserve">היקף שעות יום חול צוותי ניקיון </w:t>
            </w:r>
            <w:r>
              <w:rPr>
                <w:rFonts w:asciiTheme="majorBidi" w:hAnsiTheme="majorBidi" w:cs="Times New Roman" w:hint="cs"/>
                <w:rtl/>
              </w:rPr>
              <w:t>:136</w:t>
            </w:r>
            <w:r w:rsidRPr="00822E76">
              <w:rPr>
                <w:rFonts w:asciiTheme="majorBidi" w:hAnsiTheme="majorBidi" w:cs="Times New Roman"/>
                <w:rtl/>
              </w:rPr>
              <w:t xml:space="preserve"> שעות</w:t>
            </w:r>
          </w:p>
          <w:p w:rsidR="00822E76" w:rsidRPr="00822E76" w:rsidRDefault="00822E76" w:rsidP="00822E76">
            <w:pPr>
              <w:rPr>
                <w:rFonts w:asciiTheme="majorBidi" w:hAnsiTheme="majorBidi" w:cstheme="majorBidi"/>
                <w:rtl/>
              </w:rPr>
            </w:pPr>
            <w:r w:rsidRPr="00822E76">
              <w:rPr>
                <w:rFonts w:asciiTheme="majorBidi" w:hAnsiTheme="majorBidi" w:cs="Times New Roman"/>
                <w:rtl/>
              </w:rPr>
              <w:t>היקף שעות יום ו'/ערב חג:</w:t>
            </w:r>
            <w:r>
              <w:rPr>
                <w:rFonts w:asciiTheme="majorBidi" w:hAnsiTheme="majorBidi" w:cs="Times New Roman" w:hint="cs"/>
                <w:rtl/>
              </w:rPr>
              <w:t>0</w:t>
            </w:r>
          </w:p>
          <w:p w:rsidR="008B2D71" w:rsidRPr="006D6AD1" w:rsidRDefault="00822E76" w:rsidP="00822E76">
            <w:pPr>
              <w:jc w:val="both"/>
              <w:rPr>
                <w:rFonts w:asciiTheme="majorBidi" w:hAnsiTheme="majorBidi" w:cstheme="majorBidi"/>
                <w:rtl/>
              </w:rPr>
            </w:pPr>
            <w:r w:rsidRPr="00822E76">
              <w:rPr>
                <w:rFonts w:asciiTheme="majorBidi" w:hAnsiTheme="majorBidi" w:cs="Times New Roman"/>
                <w:rtl/>
              </w:rPr>
              <w:t>שעות מנהל מערך ניקיון מחוזי: 9</w:t>
            </w:r>
          </w:p>
        </w:tc>
      </w:tr>
    </w:tbl>
    <w:p w:rsidR="00E83DD5" w:rsidRPr="006D6AD1" w:rsidRDefault="00D86406" w:rsidP="00231E34">
      <w:pPr>
        <w:pStyle w:val="9"/>
        <w:ind w:left="1701" w:hanging="851"/>
        <w:jc w:val="both"/>
        <w:rPr>
          <w:rtl/>
        </w:rPr>
      </w:pPr>
      <w:r w:rsidRPr="006D6AD1">
        <w:rPr>
          <w:rtl/>
        </w:rPr>
        <w:t>מחוז תל אביב</w:t>
      </w:r>
    </w:p>
    <w:p w:rsidR="00E83DD5" w:rsidRPr="006D6AD1" w:rsidRDefault="00D86406" w:rsidP="00231E34">
      <w:pPr>
        <w:pStyle w:val="aff8"/>
        <w:numPr>
          <w:ilvl w:val="3"/>
          <w:numId w:val="20"/>
        </w:numPr>
        <w:tabs>
          <w:tab w:val="left" w:pos="429"/>
          <w:tab w:val="left" w:pos="960"/>
        </w:tabs>
        <w:ind w:left="2126" w:hanging="992"/>
        <w:jc w:val="both"/>
        <w:rPr>
          <w:rFonts w:asciiTheme="majorBidi" w:hAnsiTheme="majorBidi" w:cstheme="majorBidi"/>
          <w:highlight w:val="yellow"/>
          <w:u w:val="single"/>
          <w:rtl/>
        </w:rPr>
      </w:pPr>
      <w:r w:rsidRPr="006D6AD1">
        <w:rPr>
          <w:rFonts w:asciiTheme="majorBidi" w:hAnsiTheme="majorBidi" w:cstheme="majorBidi"/>
          <w:rtl/>
        </w:rPr>
        <w:t>על המציע לקחת בחשבון שבעוד כשנתיים מתוכנן להתחיל שיפוץ מסיבי בהיכל המשפט ת"א . עם תחילת השיפוץ היקף  כח האדם הנדרש לניקיון המבנה תרד משמעתית  . הנהלת בתי המשפט תודיע לזוכה חודש מראש על צמצום הפעילות בבימ"ש  והזוכה יתבקש להקטין את  היקף הפעילות, ולא תהיה לו כל טענה בעניין זה.</w:t>
      </w:r>
    </w:p>
    <w:tbl>
      <w:tblPr>
        <w:tblStyle w:val="af3"/>
        <w:bidiVisual/>
        <w:tblW w:w="8948" w:type="dxa"/>
        <w:tblInd w:w="744" w:type="dxa"/>
        <w:shd w:val="clear" w:color="auto" w:fill="D9E2F3" w:themeFill="accent5" w:themeFillTint="33"/>
        <w:tblLook w:val="04A0" w:firstRow="1" w:lastRow="0" w:firstColumn="1" w:lastColumn="0" w:noHBand="0" w:noVBand="1"/>
      </w:tblPr>
      <w:tblGrid>
        <w:gridCol w:w="1762"/>
        <w:gridCol w:w="1285"/>
        <w:gridCol w:w="1343"/>
        <w:gridCol w:w="1194"/>
        <w:gridCol w:w="1344"/>
        <w:gridCol w:w="1311"/>
        <w:gridCol w:w="709"/>
      </w:tblGrid>
      <w:tr w:rsidR="006A511F" w:rsidTr="0089154A">
        <w:trPr>
          <w:tblHeader/>
        </w:trPr>
        <w:tc>
          <w:tcPr>
            <w:tcW w:w="1762"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אתר במחוז</w:t>
            </w:r>
          </w:p>
        </w:tc>
        <w:tc>
          <w:tcPr>
            <w:tcW w:w="1285"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בוקר מינימלי</w:t>
            </w:r>
          </w:p>
        </w:tc>
        <w:tc>
          <w:tcPr>
            <w:tcW w:w="1343"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היקף צוות עובדי אחה"צ מינימלי</w:t>
            </w:r>
          </w:p>
        </w:tc>
        <w:tc>
          <w:tcPr>
            <w:tcW w:w="1194"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בוקר</w:t>
            </w:r>
          </w:p>
        </w:tc>
        <w:tc>
          <w:tcPr>
            <w:tcW w:w="1344"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אחה"צ</w:t>
            </w:r>
          </w:p>
        </w:tc>
        <w:tc>
          <w:tcPr>
            <w:tcW w:w="1311"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 xml:space="preserve">היקף </w:t>
            </w:r>
            <w:r w:rsidRPr="008B259C">
              <w:rPr>
                <w:rFonts w:asciiTheme="majorBidi" w:hAnsiTheme="majorBidi" w:cstheme="majorBidi"/>
                <w:b/>
                <w:bCs/>
                <w:sz w:val="18"/>
                <w:szCs w:val="22"/>
                <w:u w:val="single"/>
                <w:rtl/>
              </w:rPr>
              <w:t>שעות</w:t>
            </w:r>
            <w:r w:rsidRPr="006D6AD1">
              <w:rPr>
                <w:rFonts w:asciiTheme="majorBidi" w:hAnsiTheme="majorBidi" w:cstheme="majorBidi"/>
                <w:b/>
                <w:bCs/>
                <w:sz w:val="18"/>
                <w:szCs w:val="22"/>
                <w:rtl/>
              </w:rPr>
              <w:t xml:space="preserve"> יומיות צוות עובדי ימי ו' וערבי חג</w:t>
            </w:r>
          </w:p>
        </w:tc>
        <w:tc>
          <w:tcPr>
            <w:tcW w:w="709"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מפקח</w:t>
            </w:r>
          </w:p>
        </w:tc>
      </w:tr>
      <w:tr w:rsidR="006A511F" w:rsidTr="0089154A">
        <w:tc>
          <w:tcPr>
            <w:tcW w:w="1762" w:type="dxa"/>
            <w:shd w:val="clear" w:color="auto" w:fill="D9E2F3" w:themeFill="accent5" w:themeFillTint="33"/>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היכל המשפט תל אביב</w:t>
            </w:r>
          </w:p>
        </w:tc>
        <w:tc>
          <w:tcPr>
            <w:tcW w:w="1285" w:type="dxa"/>
            <w:shd w:val="clear" w:color="auto" w:fill="auto"/>
          </w:tcPr>
          <w:p w:rsidR="009111A3" w:rsidRPr="006D6AD1" w:rsidRDefault="009B1736" w:rsidP="00231E34">
            <w:pPr>
              <w:jc w:val="both"/>
              <w:rPr>
                <w:rFonts w:asciiTheme="majorBidi" w:hAnsiTheme="majorBidi" w:cstheme="majorBidi"/>
                <w:rtl/>
              </w:rPr>
            </w:pPr>
            <w:r>
              <w:rPr>
                <w:rFonts w:asciiTheme="majorBidi" w:hAnsiTheme="majorBidi" w:cstheme="majorBidi" w:hint="cs"/>
                <w:rtl/>
              </w:rPr>
              <w:t>22</w:t>
            </w:r>
          </w:p>
        </w:tc>
        <w:tc>
          <w:tcPr>
            <w:tcW w:w="1343" w:type="dxa"/>
            <w:shd w:val="clear" w:color="auto" w:fill="auto"/>
          </w:tcPr>
          <w:p w:rsidR="009111A3" w:rsidRPr="006D6AD1" w:rsidRDefault="002D0330" w:rsidP="00231E34">
            <w:pPr>
              <w:jc w:val="both"/>
              <w:rPr>
                <w:rFonts w:asciiTheme="majorBidi" w:hAnsiTheme="majorBidi" w:cstheme="majorBidi"/>
                <w:rtl/>
              </w:rPr>
            </w:pPr>
            <w:r>
              <w:rPr>
                <w:rFonts w:asciiTheme="majorBidi" w:hAnsiTheme="majorBidi" w:cstheme="majorBidi" w:hint="cs"/>
                <w:rtl/>
              </w:rPr>
              <w:t>54</w:t>
            </w:r>
          </w:p>
        </w:tc>
        <w:tc>
          <w:tcPr>
            <w:tcW w:w="1194" w:type="dxa"/>
            <w:shd w:val="clear" w:color="auto" w:fill="auto"/>
          </w:tcPr>
          <w:p w:rsidR="009111A3" w:rsidRPr="006D6AD1" w:rsidRDefault="002D0330" w:rsidP="00231E34">
            <w:pPr>
              <w:jc w:val="both"/>
              <w:rPr>
                <w:rFonts w:asciiTheme="majorBidi" w:hAnsiTheme="majorBidi" w:cstheme="majorBidi"/>
                <w:rtl/>
              </w:rPr>
            </w:pPr>
            <w:r>
              <w:rPr>
                <w:rFonts w:asciiTheme="majorBidi" w:hAnsiTheme="majorBidi" w:cstheme="majorBidi" w:hint="cs"/>
                <w:rtl/>
              </w:rPr>
              <w:t>198</w:t>
            </w:r>
          </w:p>
        </w:tc>
        <w:tc>
          <w:tcPr>
            <w:tcW w:w="1344" w:type="dxa"/>
            <w:shd w:val="clear" w:color="auto" w:fill="auto"/>
          </w:tcPr>
          <w:p w:rsidR="009111A3" w:rsidRPr="006D6AD1" w:rsidRDefault="002D0330" w:rsidP="00231E34">
            <w:pPr>
              <w:jc w:val="both"/>
              <w:rPr>
                <w:rFonts w:asciiTheme="majorBidi" w:hAnsiTheme="majorBidi" w:cstheme="majorBidi"/>
                <w:rtl/>
              </w:rPr>
            </w:pPr>
            <w:r>
              <w:rPr>
                <w:rFonts w:asciiTheme="majorBidi" w:hAnsiTheme="majorBidi" w:cstheme="majorBidi" w:hint="cs"/>
                <w:rtl/>
              </w:rPr>
              <w:t>162</w:t>
            </w:r>
          </w:p>
        </w:tc>
        <w:tc>
          <w:tcPr>
            <w:tcW w:w="1311" w:type="dxa"/>
            <w:shd w:val="clear" w:color="auto" w:fill="auto"/>
          </w:tcPr>
          <w:p w:rsidR="009111A3" w:rsidRPr="006D6AD1" w:rsidRDefault="00D86406" w:rsidP="00231E34">
            <w:pPr>
              <w:jc w:val="both"/>
              <w:rPr>
                <w:rFonts w:asciiTheme="majorBidi" w:hAnsiTheme="majorBidi" w:cstheme="majorBidi"/>
                <w:rtl/>
              </w:rPr>
            </w:pPr>
            <w:r w:rsidRPr="006D6AD1">
              <w:rPr>
                <w:rFonts w:asciiTheme="majorBidi" w:hAnsiTheme="majorBidi" w:cstheme="majorBidi"/>
                <w:rtl/>
              </w:rPr>
              <w:t>20</w:t>
            </w:r>
          </w:p>
        </w:tc>
        <w:tc>
          <w:tcPr>
            <w:tcW w:w="709" w:type="dxa"/>
            <w:shd w:val="clear" w:color="auto" w:fill="auto"/>
          </w:tcPr>
          <w:p w:rsidR="009111A3" w:rsidRPr="006D6AD1" w:rsidRDefault="001625BE" w:rsidP="00231E34">
            <w:pPr>
              <w:jc w:val="both"/>
              <w:rPr>
                <w:rFonts w:asciiTheme="majorBidi" w:hAnsiTheme="majorBidi" w:cstheme="majorBidi"/>
                <w:rtl/>
              </w:rPr>
            </w:pPr>
            <w:r>
              <w:rPr>
                <w:rFonts w:asciiTheme="majorBidi" w:hAnsiTheme="majorBidi" w:cstheme="majorBidi" w:hint="cs"/>
                <w:rtl/>
              </w:rPr>
              <w:t>27</w:t>
            </w:r>
          </w:p>
        </w:tc>
      </w:tr>
      <w:tr w:rsidR="006A511F" w:rsidTr="0089154A">
        <w:tc>
          <w:tcPr>
            <w:tcW w:w="1762" w:type="dxa"/>
            <w:shd w:val="clear" w:color="auto" w:fill="DBDBDB" w:themeFill="accent3" w:themeFillTint="66"/>
          </w:tcPr>
          <w:p w:rsidR="009111A3" w:rsidRPr="006D6AD1" w:rsidRDefault="00D86406" w:rsidP="00231E34">
            <w:pPr>
              <w:jc w:val="both"/>
              <w:rPr>
                <w:rFonts w:asciiTheme="majorBidi" w:hAnsiTheme="majorBidi" w:cstheme="majorBidi"/>
                <w:b/>
                <w:bCs/>
                <w:sz w:val="18"/>
                <w:szCs w:val="22"/>
                <w:rtl/>
              </w:rPr>
            </w:pPr>
            <w:r w:rsidRPr="006D6AD1">
              <w:rPr>
                <w:rFonts w:asciiTheme="majorBidi" w:hAnsiTheme="majorBidi" w:cstheme="majorBidi"/>
                <w:b/>
                <w:bCs/>
                <w:sz w:val="18"/>
                <w:szCs w:val="22"/>
                <w:rtl/>
              </w:rPr>
              <w:t>סה"כ שעות עבודה יומיות מינימליות למחוז :</w:t>
            </w:r>
          </w:p>
        </w:tc>
        <w:tc>
          <w:tcPr>
            <w:tcW w:w="7186" w:type="dxa"/>
            <w:gridSpan w:val="6"/>
            <w:shd w:val="clear" w:color="auto" w:fill="DBDBDB" w:themeFill="accent3" w:themeFillTint="66"/>
          </w:tcPr>
          <w:p w:rsidR="002D0330" w:rsidRPr="002D0330" w:rsidRDefault="002D0330" w:rsidP="002D0330">
            <w:pPr>
              <w:rPr>
                <w:rFonts w:asciiTheme="majorBidi" w:hAnsiTheme="majorBidi" w:cstheme="majorBidi"/>
                <w:rtl/>
              </w:rPr>
            </w:pPr>
            <w:r w:rsidRPr="002D0330">
              <w:rPr>
                <w:rFonts w:asciiTheme="majorBidi" w:hAnsiTheme="majorBidi" w:cs="Times New Roman"/>
                <w:rtl/>
              </w:rPr>
              <w:t>היקף מינימלי צוות בוקר מחוזי:</w:t>
            </w:r>
            <w:r>
              <w:rPr>
                <w:rFonts w:asciiTheme="majorBidi" w:hAnsiTheme="majorBidi" w:cs="Times New Roman" w:hint="cs"/>
                <w:rtl/>
              </w:rPr>
              <w:t>22</w:t>
            </w:r>
            <w:r w:rsidRPr="002D0330">
              <w:rPr>
                <w:rFonts w:asciiTheme="majorBidi" w:hAnsiTheme="majorBidi" w:cs="Times New Roman"/>
                <w:rtl/>
              </w:rPr>
              <w:t xml:space="preserve">  אנשי צוות  ו</w:t>
            </w:r>
            <w:r>
              <w:rPr>
                <w:rFonts w:asciiTheme="majorBidi" w:hAnsiTheme="majorBidi" w:cs="Times New Roman" w:hint="cs"/>
                <w:rtl/>
              </w:rPr>
              <w:t>198</w:t>
            </w:r>
            <w:r w:rsidRPr="002D0330">
              <w:rPr>
                <w:rFonts w:asciiTheme="majorBidi" w:hAnsiTheme="majorBidi" w:cs="Times New Roman"/>
                <w:rtl/>
              </w:rPr>
              <w:t xml:space="preserve"> שעות יומיות</w:t>
            </w:r>
          </w:p>
          <w:p w:rsidR="002D0330" w:rsidRPr="002D0330" w:rsidRDefault="002D0330" w:rsidP="002D0330">
            <w:pPr>
              <w:rPr>
                <w:rFonts w:asciiTheme="majorBidi" w:hAnsiTheme="majorBidi" w:cstheme="majorBidi"/>
                <w:rtl/>
              </w:rPr>
            </w:pPr>
            <w:r w:rsidRPr="002D0330">
              <w:rPr>
                <w:rFonts w:asciiTheme="majorBidi" w:hAnsiTheme="majorBidi" w:cs="Times New Roman"/>
                <w:rtl/>
              </w:rPr>
              <w:t>היקף מינימלי צוות אחה"צ:</w:t>
            </w:r>
            <w:r>
              <w:rPr>
                <w:rFonts w:asciiTheme="majorBidi" w:hAnsiTheme="majorBidi" w:cs="Times New Roman" w:hint="cs"/>
                <w:rtl/>
              </w:rPr>
              <w:t>54</w:t>
            </w:r>
            <w:r w:rsidRPr="002D0330">
              <w:rPr>
                <w:rFonts w:asciiTheme="majorBidi" w:hAnsiTheme="majorBidi" w:cs="Times New Roman"/>
                <w:rtl/>
              </w:rPr>
              <w:t xml:space="preserve"> אנשי צוות ו</w:t>
            </w:r>
            <w:r>
              <w:rPr>
                <w:rFonts w:asciiTheme="majorBidi" w:hAnsiTheme="majorBidi" w:cs="Times New Roman" w:hint="cs"/>
                <w:rtl/>
              </w:rPr>
              <w:t>162</w:t>
            </w:r>
            <w:r w:rsidRPr="002D0330">
              <w:rPr>
                <w:rFonts w:asciiTheme="majorBidi" w:hAnsiTheme="majorBidi" w:cs="Times New Roman"/>
                <w:rtl/>
              </w:rPr>
              <w:t xml:space="preserve"> שעות </w:t>
            </w:r>
          </w:p>
          <w:p w:rsidR="002D0330" w:rsidRPr="002D0330" w:rsidRDefault="002D0330" w:rsidP="001625BE">
            <w:pPr>
              <w:rPr>
                <w:rFonts w:asciiTheme="majorBidi" w:hAnsiTheme="majorBidi" w:cstheme="majorBidi"/>
                <w:rtl/>
              </w:rPr>
            </w:pPr>
            <w:r w:rsidRPr="002D0330">
              <w:rPr>
                <w:rFonts w:asciiTheme="majorBidi" w:hAnsiTheme="majorBidi" w:cs="Times New Roman"/>
                <w:rtl/>
              </w:rPr>
              <w:t xml:space="preserve">שעות מפקחים: </w:t>
            </w:r>
            <w:r w:rsidR="001625BE">
              <w:rPr>
                <w:rFonts w:asciiTheme="majorBidi" w:hAnsiTheme="majorBidi" w:cs="Times New Roman" w:hint="cs"/>
                <w:rtl/>
              </w:rPr>
              <w:t>27</w:t>
            </w:r>
          </w:p>
          <w:p w:rsidR="002D0330" w:rsidRPr="002D0330" w:rsidRDefault="002D0330" w:rsidP="002D0330">
            <w:pPr>
              <w:rPr>
                <w:rFonts w:asciiTheme="majorBidi" w:hAnsiTheme="majorBidi" w:cstheme="majorBidi"/>
                <w:rtl/>
              </w:rPr>
            </w:pPr>
            <w:r w:rsidRPr="002D0330">
              <w:rPr>
                <w:rFonts w:asciiTheme="majorBidi" w:hAnsiTheme="majorBidi" w:cs="Times New Roman"/>
                <w:rtl/>
              </w:rPr>
              <w:t>היקף שעות יום חול צוותי ניקיון</w:t>
            </w:r>
            <w:r>
              <w:rPr>
                <w:rFonts w:asciiTheme="majorBidi" w:hAnsiTheme="majorBidi" w:cs="Times New Roman" w:hint="cs"/>
                <w:rtl/>
              </w:rPr>
              <w:t xml:space="preserve">: 360 </w:t>
            </w:r>
            <w:r w:rsidRPr="002D0330">
              <w:rPr>
                <w:rFonts w:asciiTheme="majorBidi" w:hAnsiTheme="majorBidi" w:cs="Times New Roman"/>
                <w:rtl/>
              </w:rPr>
              <w:t>שעות</w:t>
            </w:r>
          </w:p>
          <w:p w:rsidR="002D0330" w:rsidRPr="002D0330" w:rsidRDefault="002D0330" w:rsidP="002D0330">
            <w:pPr>
              <w:rPr>
                <w:rFonts w:asciiTheme="majorBidi" w:hAnsiTheme="majorBidi" w:cstheme="majorBidi"/>
                <w:rtl/>
              </w:rPr>
            </w:pPr>
            <w:r w:rsidRPr="002D0330">
              <w:rPr>
                <w:rFonts w:asciiTheme="majorBidi" w:hAnsiTheme="majorBidi" w:cs="Times New Roman"/>
                <w:rtl/>
              </w:rPr>
              <w:t>היקף שעות יום ו'/ערב חג:</w:t>
            </w:r>
            <w:r>
              <w:rPr>
                <w:rFonts w:asciiTheme="majorBidi" w:hAnsiTheme="majorBidi" w:cs="Times New Roman" w:hint="cs"/>
                <w:rtl/>
              </w:rPr>
              <w:t>20</w:t>
            </w:r>
          </w:p>
          <w:p w:rsidR="009111A3" w:rsidRPr="006D6AD1" w:rsidRDefault="002D0330" w:rsidP="002D0330">
            <w:pPr>
              <w:jc w:val="both"/>
              <w:rPr>
                <w:rFonts w:asciiTheme="majorBidi" w:hAnsiTheme="majorBidi" w:cstheme="majorBidi"/>
                <w:rtl/>
              </w:rPr>
            </w:pPr>
            <w:r w:rsidRPr="002D0330">
              <w:rPr>
                <w:rFonts w:asciiTheme="majorBidi" w:hAnsiTheme="majorBidi" w:cs="Times New Roman"/>
                <w:rtl/>
              </w:rPr>
              <w:t>שעות מנהל מערך ניקיון מחוזי: 9</w:t>
            </w:r>
          </w:p>
        </w:tc>
      </w:tr>
    </w:tbl>
    <w:p w:rsidR="00E83DD5" w:rsidRPr="006D6AD1" w:rsidRDefault="00D86406" w:rsidP="00231E34">
      <w:pPr>
        <w:pStyle w:val="30"/>
        <w:keepLines/>
        <w:numPr>
          <w:ilvl w:val="1"/>
          <w:numId w:val="20"/>
        </w:numPr>
        <w:overflowPunct/>
        <w:autoSpaceDE/>
        <w:autoSpaceDN/>
        <w:adjustRightInd/>
        <w:spacing w:before="200"/>
        <w:ind w:left="708" w:hanging="708"/>
        <w:jc w:val="both"/>
        <w:textAlignment w:val="auto"/>
        <w:rPr>
          <w:rFonts w:asciiTheme="majorBidi" w:hAnsiTheme="majorBidi" w:cstheme="majorBidi"/>
          <w:b/>
          <w:bCs/>
          <w:sz w:val="28"/>
          <w:szCs w:val="28"/>
          <w:rtl/>
        </w:rPr>
      </w:pPr>
      <w:r w:rsidRPr="006D6AD1">
        <w:rPr>
          <w:rFonts w:asciiTheme="majorBidi" w:hAnsiTheme="majorBidi" w:cstheme="majorBidi"/>
          <w:smallCaps/>
          <w:sz w:val="28"/>
          <w:szCs w:val="28"/>
          <w:rtl/>
        </w:rPr>
        <w:t>פירוט עבודת צוותי יום :</w:t>
      </w:r>
    </w:p>
    <w:p w:rsidR="00E83DD5" w:rsidRPr="006D6AD1" w:rsidRDefault="00D86406" w:rsidP="00231E34">
      <w:pPr>
        <w:pStyle w:val="9"/>
        <w:ind w:left="1701" w:hanging="851"/>
        <w:jc w:val="both"/>
        <w:rPr>
          <w:rtl/>
        </w:rPr>
      </w:pPr>
      <w:r w:rsidRPr="006D6AD1">
        <w:rPr>
          <w:rtl/>
        </w:rPr>
        <w:t>עבודות לפני שעות הפעילות (6:30 עד 8:30)</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rtl/>
        </w:rPr>
        <w:t>א</w:t>
      </w:r>
      <w:r w:rsidRPr="006D6AD1">
        <w:rPr>
          <w:rFonts w:asciiTheme="majorBidi" w:hAnsiTheme="majorBidi" w:cstheme="majorBidi"/>
          <w:sz w:val="24"/>
          <w:szCs w:val="24"/>
          <w:rtl/>
        </w:rPr>
        <w:t>יסוף פסולת גסה, טאטוא והסרת כתמים מהרחבות, המעברים והחניונים, מסביב למבנה ועד לגבולות המגרש כולל הגינות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דלתות וחזיתות זכוכית מלכלוך וכתמים.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שטיפת והברקת רחבות הכניסה והאולם הגדול, לרבות ריצפה וריהוט.</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תאי המעליות מלכלוך וכתמים.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תאי שירותים.</w:t>
      </w:r>
    </w:p>
    <w:p w:rsidR="00D92D6C"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ריקון פחי אשפה בבנין.</w:t>
      </w:r>
    </w:p>
    <w:p w:rsidR="00D92D6C"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ריקון פחי אשפה ומאפרות מהרחבות והמעברים שמסביב למבנה.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הסרת מסטיקים מהרצפה ומכל מקום אחר. </w:t>
      </w:r>
    </w:p>
    <w:p w:rsidR="00E83DD5" w:rsidRPr="006D6AD1" w:rsidRDefault="00D86406" w:rsidP="00231E34">
      <w:pPr>
        <w:pStyle w:val="9"/>
        <w:ind w:left="1701" w:hanging="851"/>
        <w:jc w:val="both"/>
        <w:rPr>
          <w:rtl/>
        </w:rPr>
      </w:pPr>
      <w:r w:rsidRPr="006D6AD1">
        <w:rPr>
          <w:rtl/>
        </w:rPr>
        <w:t xml:space="preserve">פרוט עבודות שוטפות במשך היום (8:30  עד 16:00) </w:t>
      </w:r>
    </w:p>
    <w:p w:rsidR="00E83DD5" w:rsidRPr="006D6AD1" w:rsidRDefault="00E83DD5" w:rsidP="00231E34">
      <w:pPr>
        <w:tabs>
          <w:tab w:val="left" w:pos="429"/>
          <w:tab w:val="left" w:pos="1560"/>
        </w:tabs>
        <w:ind w:left="854" w:hanging="854"/>
        <w:jc w:val="both"/>
        <w:rPr>
          <w:rFonts w:asciiTheme="majorBidi" w:hAnsiTheme="majorBidi" w:cstheme="majorBidi"/>
          <w:sz w:val="22"/>
          <w:szCs w:val="22"/>
          <w:rtl/>
        </w:rPr>
      </w:pP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היענות בעדיפות ראשונה לקריאות להסרת מפגעים ומטרדים, הסרת לכלוך סביבתי, ניקוי חומרים שנשפכו, השלמת חומרים מתכלים וכדומה, בכל שטחי האתר, שיופנו ממוקד האחזקה או ממנהל הבית.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טאטוא הרחבות והמעברים, איסוף פסולת גסה והסרת חומרים דביקים פעם ביום ולא יאוחר מהשעה 12:00.</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ריקון פחי אשפה בכל השטחים הציבוריים בבנין והחצרות, פעמיים ביום ולא יאוחר מהשעה 14:00. במשרדים פעם ביום בצהרים.</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יזום, אחת לשעה, של תאי השירותים לרבות אסלות, ריצפה, שיש, כיורים, משתנות, מראות וכדומה והשלמת חומרים מתכלים חסרים תוך ניהול כרטסת מעקב שתוצמד לדלת.</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ניקוי ריצפת המעליות  אחת ליום ניקוי יסודי.</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שטיפת חדרי מדרגות אחת ליום לאחר שעות קבלת קהל.</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איסוף פסולת גסה בחניונים אחת ליום.</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ניקוי רחבת אשפה ו/או חדר אשפה אחת ליום. </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Pr>
      </w:pPr>
      <w:r w:rsidRPr="006D6AD1">
        <w:rPr>
          <w:rFonts w:asciiTheme="majorBidi" w:hAnsiTheme="majorBidi" w:cstheme="majorBidi"/>
          <w:sz w:val="24"/>
          <w:szCs w:val="24"/>
          <w:rtl/>
        </w:rPr>
        <w:t>במידת הצורך ובהתאם להנחיות מנהל הבית, יידרש ניקוי חלונות בלובי ובמזכירויות.</w:t>
      </w:r>
    </w:p>
    <w:p w:rsidR="00E83DD5" w:rsidRPr="006D6AD1" w:rsidRDefault="00D86406" w:rsidP="00231E34">
      <w:pPr>
        <w:pStyle w:val="aff8"/>
        <w:numPr>
          <w:ilvl w:val="3"/>
          <w:numId w:val="20"/>
        </w:numPr>
        <w:tabs>
          <w:tab w:val="left" w:pos="429"/>
          <w:tab w:val="left" w:pos="1560"/>
        </w:tabs>
        <w:spacing w:line="240" w:lineRule="auto"/>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ניקוי כתמים מקירות</w:t>
      </w:r>
    </w:p>
    <w:p w:rsidR="00E83DD5" w:rsidRPr="006D6AD1" w:rsidRDefault="00D86406" w:rsidP="00231E34">
      <w:pPr>
        <w:pStyle w:val="30"/>
        <w:keepLines/>
        <w:numPr>
          <w:ilvl w:val="1"/>
          <w:numId w:val="20"/>
        </w:numPr>
        <w:overflowPunct/>
        <w:autoSpaceDE/>
        <w:autoSpaceDN/>
        <w:adjustRightInd/>
        <w:spacing w:before="200"/>
        <w:ind w:left="708" w:hanging="708"/>
        <w:jc w:val="both"/>
        <w:textAlignment w:val="auto"/>
        <w:rPr>
          <w:rFonts w:asciiTheme="majorBidi" w:hAnsiTheme="majorBidi" w:cstheme="majorBidi"/>
          <w:b/>
          <w:bCs/>
          <w:sz w:val="28"/>
          <w:szCs w:val="28"/>
          <w:rtl/>
        </w:rPr>
      </w:pPr>
      <w:r w:rsidRPr="006D6AD1">
        <w:rPr>
          <w:rFonts w:asciiTheme="majorBidi" w:hAnsiTheme="majorBidi" w:cstheme="majorBidi"/>
          <w:b/>
          <w:bCs/>
          <w:sz w:val="28"/>
          <w:szCs w:val="28"/>
          <w:rtl/>
        </w:rPr>
        <w:t xml:space="preserve">פרוט עבודות צוות אחה"צ (16:00 ועד סיום הפעילות): </w:t>
      </w:r>
    </w:p>
    <w:p w:rsidR="00E83DD5" w:rsidRPr="006D6AD1" w:rsidRDefault="00D86406" w:rsidP="00231E34">
      <w:pPr>
        <w:pStyle w:val="9"/>
        <w:ind w:left="1701" w:hanging="851"/>
        <w:jc w:val="both"/>
        <w:rPr>
          <w:rtl/>
        </w:rPr>
      </w:pPr>
      <w:r w:rsidRPr="006D6AD1">
        <w:rPr>
          <w:rtl/>
        </w:rPr>
        <w:t>חיפויי ריצפה וקירות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שאיבת אבק והסרת כתמים משטיחים.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איסוף פסולת וריקון פחים מכל השטחים.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שטיפה יסודית של רצפות ברחבות הכניסה והאולמות לאחר שעות קבלה.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יבש ובמטלית לחה והסרת כתמים מדלתות עץ ומתכת למיניהן לרבות הפרזול אחת לשבוע.</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 ניקוי מאבק והסרת כתמים מחלונות ומסגרות משני צידיהם אחת לשבוע.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 הכנת אולמות המשפט למשמרת שנייה.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טיפול בשירותים הציבוריים של משמרת שנייה במתכונת של ניקיון הבוקר.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מערכת חדרי השב"ס ותאי המעצר אחת ליום בתאום עם אנשי השב"ס.</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ניקוי דלתות ראשיות וחזיתות זכוכית בקומת קרקע – בצהרים.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ניקוי כתמים בחיפוי אבן אחת לשבוע.                    </w:t>
      </w:r>
    </w:p>
    <w:p w:rsidR="00E83DD5" w:rsidRPr="006D6AD1" w:rsidRDefault="00D86406" w:rsidP="00231E34">
      <w:pPr>
        <w:pStyle w:val="9"/>
        <w:ind w:left="1701" w:hanging="851"/>
        <w:jc w:val="both"/>
        <w:rPr>
          <w:rtl/>
        </w:rPr>
      </w:pPr>
      <w:r w:rsidRPr="006D6AD1">
        <w:rPr>
          <w:rtl/>
        </w:rPr>
        <w:t>פנים החדרים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איסוף וריקון פסולת מפחי אשפה לרבות החלפת שקיות הניילון וניקויים במטלית לחה.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הסרת אבק וניקוי במטלית לחה של כל הריהוט, ציוד משרדי ותקשורת מצידם החיצוני ועד לגובה של שני מטר (מקלדות ומסכי מחשב ינוקו רק ע"י עובד מיומן ובחומרים מתאימים).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יסודי של חדרי שירותים פרטיים והשלמת חומרים מתכלים.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שאיבת אבק והסרת כתמים משטיחים בלשכות השופטים ומשרדים, במדורים, בחדרי מתמחים, במנהלה ובמסדרונות.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שטיפת ריצפת החדר.</w:t>
      </w:r>
    </w:p>
    <w:p w:rsidR="00E83DD5" w:rsidRPr="006D6AD1" w:rsidRDefault="00D86406" w:rsidP="00231E34">
      <w:pPr>
        <w:pStyle w:val="9"/>
        <w:ind w:left="1701" w:hanging="851"/>
        <w:jc w:val="both"/>
        <w:rPr>
          <w:rtl/>
        </w:rPr>
      </w:pPr>
      <w:r w:rsidRPr="006D6AD1">
        <w:rPr>
          <w:rtl/>
        </w:rPr>
        <w:t>שירותים, מקלחות ומלתחות</w:t>
      </w:r>
    </w:p>
    <w:p w:rsidR="00E83DD5" w:rsidRPr="006D6AD1" w:rsidRDefault="00E83DD5" w:rsidP="00231E34">
      <w:pPr>
        <w:tabs>
          <w:tab w:val="num" w:pos="-58"/>
          <w:tab w:val="left" w:pos="429"/>
          <w:tab w:val="left" w:pos="2160"/>
        </w:tabs>
        <w:spacing w:line="276" w:lineRule="auto"/>
        <w:ind w:left="-58"/>
        <w:jc w:val="both"/>
        <w:rPr>
          <w:rFonts w:asciiTheme="majorBidi" w:hAnsiTheme="majorBidi" w:cstheme="majorBidi"/>
          <w:sz w:val="22"/>
          <w:szCs w:val="22"/>
          <w:rtl/>
        </w:rPr>
      </w:pP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 מירוק וצחצוח של כל תאי השירותים, המקלחות והמלתחות לרבות ריצפה, קירות ומחיצות, דלתות ופרזול, אסלות, משתנות, כיורים, אביזרי צנרת וברזים, מראות וכדומה.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השלמת חומרים מתכלים כדוגמת נייר טואלט, מגבות נייר, רשתות למשתנות, חומרי סבון, חומרי ריח וכדומה.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rPr>
      </w:pPr>
      <w:r w:rsidRPr="006D6AD1">
        <w:rPr>
          <w:rFonts w:asciiTheme="majorBidi" w:hAnsiTheme="majorBidi" w:cstheme="majorBidi"/>
          <w:sz w:val="24"/>
          <w:szCs w:val="24"/>
          <w:rtl/>
        </w:rPr>
        <w:t xml:space="preserve">ציון ביצוע הניקיון על פי התדירות של פעם בכל שעה עגולה ע"ג טופס טיפול  שיוצב </w:t>
      </w:r>
    </w:p>
    <w:p w:rsidR="00E83DD5" w:rsidRPr="006D6AD1" w:rsidRDefault="00D86406" w:rsidP="00231E34">
      <w:pPr>
        <w:pStyle w:val="9"/>
        <w:ind w:left="1701" w:hanging="851"/>
        <w:jc w:val="both"/>
        <w:rPr>
          <w:rtl/>
        </w:rPr>
      </w:pPr>
      <w:r w:rsidRPr="006D6AD1">
        <w:rPr>
          <w:rtl/>
        </w:rPr>
        <w:t>מטבחונים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    ניקוי יזום של לפחות שלוש פעמים ביום בכל המטבחונים ופינות הכנת משקאות.     </w:t>
      </w:r>
    </w:p>
    <w:p w:rsidR="00E83DD5" w:rsidRPr="006D6AD1" w:rsidRDefault="00D86406" w:rsidP="00231E34">
      <w:pPr>
        <w:pStyle w:val="9"/>
        <w:ind w:left="1701" w:hanging="851"/>
        <w:jc w:val="both"/>
        <w:rPr>
          <w:rtl/>
        </w:rPr>
      </w:pPr>
      <w:r w:rsidRPr="006D6AD1">
        <w:rPr>
          <w:rtl/>
        </w:rPr>
        <w:t>כללי</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ניקוי ומרוק המעליות על כל תכולת התא, פנים וחוץ, למעט תקרת התאים.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ניקוי ריהוט כללי באולמות, רחבות ומסדרונות.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לכלוך גס בחניון וריקון פחי אשפה.</w:t>
      </w:r>
    </w:p>
    <w:p w:rsidR="00E83DD5" w:rsidRPr="006D6AD1" w:rsidRDefault="00D86406" w:rsidP="00231E34">
      <w:pPr>
        <w:tabs>
          <w:tab w:val="left" w:pos="429"/>
          <w:tab w:val="left" w:pos="850"/>
        </w:tabs>
        <w:spacing w:line="360" w:lineRule="auto"/>
        <w:jc w:val="both"/>
        <w:rPr>
          <w:rFonts w:asciiTheme="majorBidi" w:hAnsiTheme="majorBidi" w:cstheme="majorBidi"/>
          <w:b/>
          <w:bCs/>
          <w:sz w:val="22"/>
          <w:szCs w:val="22"/>
          <w:rtl/>
        </w:rPr>
      </w:pPr>
      <w:r w:rsidRPr="006D6AD1">
        <w:rPr>
          <w:rFonts w:asciiTheme="majorBidi" w:hAnsiTheme="majorBidi" w:cstheme="majorBidi"/>
          <w:sz w:val="22"/>
          <w:szCs w:val="22"/>
          <w:rtl/>
        </w:rPr>
        <w:t xml:space="preserve"> </w:t>
      </w:r>
      <w:r w:rsidRPr="006D6AD1">
        <w:rPr>
          <w:rFonts w:asciiTheme="majorBidi" w:hAnsiTheme="majorBidi" w:cstheme="majorBidi"/>
          <w:b/>
          <w:bCs/>
          <w:sz w:val="22"/>
          <w:szCs w:val="22"/>
          <w:rtl/>
        </w:rPr>
        <w:t>בביהמ"ש בהם נדרשת עבודת ניקיון בימי ו', יבוצע ניקיון יסודי במזכירויות וכן בלשכות על פי תכנית שתוגש לאישור המפקח/מנהל הבית.</w:t>
      </w:r>
    </w:p>
    <w:p w:rsidR="00E83DD5" w:rsidRPr="006D6AD1" w:rsidRDefault="00D86406" w:rsidP="00231E34">
      <w:pPr>
        <w:pStyle w:val="30"/>
        <w:keepLines/>
        <w:numPr>
          <w:ilvl w:val="1"/>
          <w:numId w:val="20"/>
        </w:numPr>
        <w:overflowPunct/>
        <w:autoSpaceDE/>
        <w:autoSpaceDN/>
        <w:adjustRightInd/>
        <w:spacing w:before="200" w:line="240" w:lineRule="auto"/>
        <w:ind w:left="708" w:hanging="708"/>
        <w:jc w:val="both"/>
        <w:textAlignment w:val="auto"/>
        <w:rPr>
          <w:rFonts w:asciiTheme="majorBidi" w:hAnsiTheme="majorBidi" w:cstheme="majorBidi"/>
          <w:smallCaps/>
          <w:sz w:val="28"/>
          <w:szCs w:val="28"/>
          <w:rtl/>
        </w:rPr>
      </w:pPr>
      <w:r w:rsidRPr="006D6AD1">
        <w:rPr>
          <w:rFonts w:asciiTheme="majorBidi" w:hAnsiTheme="majorBidi" w:cstheme="majorBidi"/>
          <w:smallCaps/>
          <w:sz w:val="28"/>
          <w:szCs w:val="28"/>
          <w:rtl/>
        </w:rPr>
        <w:t>פרוט עבודות תקופתיות</w:t>
      </w:r>
    </w:p>
    <w:p w:rsidR="00E83DD5" w:rsidRPr="006D6AD1" w:rsidRDefault="00D86406" w:rsidP="00231E34">
      <w:pPr>
        <w:tabs>
          <w:tab w:val="left" w:pos="429"/>
          <w:tab w:val="left" w:pos="850"/>
        </w:tabs>
        <w:ind w:left="279" w:firstLine="429"/>
        <w:jc w:val="both"/>
        <w:rPr>
          <w:rFonts w:asciiTheme="majorBidi" w:hAnsiTheme="majorBidi" w:cstheme="majorBidi"/>
          <w:sz w:val="24"/>
          <w:rtl/>
        </w:rPr>
      </w:pPr>
      <w:r w:rsidRPr="006D6AD1">
        <w:rPr>
          <w:rFonts w:asciiTheme="majorBidi" w:hAnsiTheme="majorBidi" w:cstheme="majorBidi"/>
          <w:sz w:val="24"/>
          <w:rtl/>
        </w:rPr>
        <w:t xml:space="preserve">הפעולות התקופתיות שלהלן </w:t>
      </w:r>
      <w:r w:rsidR="00D92D6C" w:rsidRPr="006D6AD1">
        <w:rPr>
          <w:rFonts w:asciiTheme="majorBidi" w:hAnsiTheme="majorBidi" w:cstheme="majorBidi"/>
          <w:sz w:val="24"/>
          <w:rtl/>
        </w:rPr>
        <w:t>הינן</w:t>
      </w:r>
      <w:r w:rsidRPr="006D6AD1">
        <w:rPr>
          <w:rFonts w:asciiTheme="majorBidi" w:hAnsiTheme="majorBidi" w:cstheme="majorBidi"/>
          <w:sz w:val="24"/>
          <w:rtl/>
        </w:rPr>
        <w:t xml:space="preserve"> </w:t>
      </w:r>
      <w:r w:rsidRPr="006D6AD1">
        <w:rPr>
          <w:rFonts w:asciiTheme="majorBidi" w:hAnsiTheme="majorBidi" w:cstheme="majorBidi"/>
          <w:b/>
          <w:bCs/>
          <w:sz w:val="24"/>
          <w:u w:val="single"/>
          <w:rtl/>
        </w:rPr>
        <w:t>בנוסף</w:t>
      </w:r>
      <w:r w:rsidRPr="006D6AD1">
        <w:rPr>
          <w:rFonts w:asciiTheme="majorBidi" w:hAnsiTheme="majorBidi" w:cstheme="majorBidi"/>
          <w:sz w:val="24"/>
          <w:rtl/>
        </w:rPr>
        <w:t xml:space="preserve"> לפעולות היומיות שפורטו לעיל. </w:t>
      </w:r>
    </w:p>
    <w:p w:rsidR="00E83DD5" w:rsidRPr="006D6AD1" w:rsidRDefault="00D86406" w:rsidP="00231E34">
      <w:pPr>
        <w:pStyle w:val="9"/>
        <w:ind w:left="1701" w:hanging="851"/>
        <w:jc w:val="both"/>
        <w:rPr>
          <w:rtl/>
        </w:rPr>
      </w:pPr>
      <w:r w:rsidRPr="006D6AD1">
        <w:rPr>
          <w:rtl/>
        </w:rPr>
        <w:t xml:space="preserve">ניקיון חודשי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שטיפת הרחבות והמעברים מסביב לבניין באמצעות מכונת שטיפה ומקרצפת.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הסרת כתמים ממעקות ומסגרות.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הסרת קורי עכביש גלויים ולכלוך בפינות.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מסגרות תמונות וחפצי אומנות במטלית לחה.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יסודי של ריהוט שטחים ציבוריים ודלפקים.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שאיבת אבק מוילונות וצלונים בכל השטחים.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תקרת תאי המעליות.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יסודי של השירותים.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שלטים ותמרורים.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טאטוא ושטיפת ריצפת החניון.</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ניקוי יסודי של שלטי תאורת חרום נברשות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ניקוי מחדרי מכונות, חשמל, ומארונות כיבוי אש.</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ניקוי </w:t>
      </w:r>
      <w:r w:rsidRPr="00927B59">
        <w:rPr>
          <w:rFonts w:asciiTheme="majorBidi" w:hAnsiTheme="majorBidi" w:cstheme="majorBidi"/>
          <w:sz w:val="24"/>
          <w:szCs w:val="24"/>
          <w:rtl/>
        </w:rPr>
        <w:t xml:space="preserve">מפזרי אויר של מערכות מיזוג אויר  </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 xml:space="preserve"> ניקוי אבק ושאיבת אבק מריהוט מרופד. כל השטיחים</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מקררים  במטבחונים מצידם הפנימי וחיצוני לרבות ההפשרה.</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927B59">
        <w:rPr>
          <w:rFonts w:asciiTheme="majorBidi" w:hAnsiTheme="majorBidi" w:cstheme="majorBidi"/>
          <w:sz w:val="24"/>
          <w:szCs w:val="24"/>
          <w:rtl/>
        </w:rPr>
        <w:t>ניקוי חלונות נגישים בכל המבנה משני הצדדים.</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ניקיון יסודי של פנים המבנה תוך הקפדה על ניקוי ושאיבה בפינות ומתחת לרהיטים.</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שטיפת שטיחים מקיר לקיר פעם בחודשיים בכל המבנה</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מחיקת גרפיטי מחזיתות (במידת הצורך. יבוצע תוך 3 י"ע)</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ניקיון גגות</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ניקיון חללים טכניים</w:t>
      </w:r>
    </w:p>
    <w:p w:rsidR="00E83DD5" w:rsidRPr="00927B59" w:rsidRDefault="00D86406" w:rsidP="00231E34">
      <w:pPr>
        <w:pStyle w:val="9"/>
        <w:ind w:left="1701" w:hanging="851"/>
        <w:jc w:val="both"/>
        <w:rPr>
          <w:sz w:val="24"/>
          <w:rtl/>
        </w:rPr>
      </w:pPr>
      <w:r w:rsidRPr="00927B59">
        <w:rPr>
          <w:sz w:val="24"/>
          <w:rtl/>
        </w:rPr>
        <w:t>ניקיון שנתי</w:t>
      </w:r>
    </w:p>
    <w:p w:rsidR="00D92D6C" w:rsidRPr="00927B59" w:rsidRDefault="00D86406" w:rsidP="00231E34">
      <w:pPr>
        <w:tabs>
          <w:tab w:val="left" w:pos="1560"/>
          <w:tab w:val="left" w:pos="1701"/>
        </w:tabs>
        <w:ind w:left="360"/>
        <w:jc w:val="both"/>
        <w:rPr>
          <w:rFonts w:asciiTheme="majorBidi" w:hAnsiTheme="majorBidi" w:cstheme="majorBidi"/>
          <w:b/>
          <w:bCs/>
          <w:sz w:val="24"/>
          <w:rtl/>
        </w:rPr>
      </w:pPr>
      <w:r w:rsidRPr="00927B59">
        <w:rPr>
          <w:rFonts w:asciiTheme="majorBidi" w:hAnsiTheme="majorBidi" w:cstheme="majorBidi"/>
          <w:b/>
          <w:bCs/>
          <w:sz w:val="24"/>
          <w:rtl/>
        </w:rPr>
        <w:tab/>
      </w:r>
      <w:r w:rsidRPr="00927B59">
        <w:rPr>
          <w:rFonts w:asciiTheme="majorBidi" w:hAnsiTheme="majorBidi" w:cstheme="majorBidi"/>
          <w:b/>
          <w:bCs/>
          <w:sz w:val="24"/>
          <w:rtl/>
        </w:rPr>
        <w:tab/>
      </w:r>
      <w:r w:rsidR="00E83DD5" w:rsidRPr="00927B59">
        <w:rPr>
          <w:rFonts w:asciiTheme="majorBidi" w:hAnsiTheme="majorBidi" w:cstheme="majorBidi"/>
          <w:b/>
          <w:bCs/>
          <w:sz w:val="24"/>
          <w:rtl/>
        </w:rPr>
        <w:t xml:space="preserve">ביצוע הפעלות השנתיות יתבצע, עקב מורכבותן, בעיקר בפגרות עובדי בית המשפט </w:t>
      </w:r>
    </w:p>
    <w:p w:rsidR="00E83DD5" w:rsidRPr="00927B59" w:rsidRDefault="00D86406" w:rsidP="00231E34">
      <w:pPr>
        <w:tabs>
          <w:tab w:val="left" w:pos="850"/>
          <w:tab w:val="left" w:pos="1560"/>
          <w:tab w:val="left" w:pos="1701"/>
        </w:tabs>
        <w:ind w:left="360"/>
        <w:jc w:val="both"/>
        <w:rPr>
          <w:rFonts w:asciiTheme="majorBidi" w:hAnsiTheme="majorBidi" w:cstheme="majorBidi"/>
          <w:sz w:val="24"/>
          <w:u w:val="single"/>
          <w:rtl/>
        </w:rPr>
      </w:pPr>
      <w:r w:rsidRPr="00927B59">
        <w:rPr>
          <w:rFonts w:asciiTheme="majorBidi" w:hAnsiTheme="majorBidi" w:cstheme="majorBidi"/>
          <w:b/>
          <w:bCs/>
          <w:sz w:val="24"/>
          <w:rtl/>
        </w:rPr>
        <w:tab/>
      </w:r>
      <w:r w:rsidRPr="00927B59">
        <w:rPr>
          <w:rFonts w:asciiTheme="majorBidi" w:hAnsiTheme="majorBidi" w:cstheme="majorBidi"/>
          <w:b/>
          <w:bCs/>
          <w:sz w:val="24"/>
          <w:rtl/>
        </w:rPr>
        <w:tab/>
      </w:r>
      <w:r w:rsidRPr="00927B59">
        <w:rPr>
          <w:rFonts w:asciiTheme="majorBidi" w:hAnsiTheme="majorBidi" w:cstheme="majorBidi"/>
          <w:b/>
          <w:bCs/>
          <w:sz w:val="24"/>
          <w:rtl/>
        </w:rPr>
        <w:tab/>
        <w:t>ובתיאום עם מנהל הבית.</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 xml:space="preserve">ניקוי כל הגגות ושטיפה של גגות אור שקופים. חיצוני ופנימי. </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וקרצוף של כל קירות הפנים המצופים בשיש ואבן לסוגיה.</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אבק ושאיבה יסודית בכל חלקי המבנה והריהוט, לרבות מדפים, תיקיות, ולרבות פינוין והחזרתן ומאחורי רהיטים ככל שניתן להזיזם ולהגיע מאחוריהם.</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פנים ארונות לרבות פינוי תכולתם, שאיבת אבק מהתכולה והחזרת התכולה למקום.</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תקרות אקוסטיות.</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יבש/כביסת וילונות ודגלי מדינה לקישוט ביום העצמאות.</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 xml:space="preserve">משטחי ה- </w:t>
      </w:r>
      <w:r w:rsidRPr="00927B59">
        <w:rPr>
          <w:rFonts w:asciiTheme="majorBidi" w:hAnsiTheme="majorBidi" w:cstheme="majorBidi"/>
          <w:sz w:val="24"/>
          <w:szCs w:val="24"/>
        </w:rPr>
        <w:t>P.V.C</w:t>
      </w:r>
      <w:r w:rsidRPr="00927B59">
        <w:rPr>
          <w:rFonts w:asciiTheme="majorBidi" w:hAnsiTheme="majorBidi" w:cstheme="majorBidi"/>
          <w:sz w:val="24"/>
          <w:szCs w:val="24"/>
          <w:rtl/>
        </w:rPr>
        <w:t xml:space="preserve"> קרצוף ודינוג.</w:t>
      </w:r>
    </w:p>
    <w:p w:rsidR="00D92D6C"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ניקוי ושימון בחומר משמר את כל ציפוי  העץ החזית והספסלים.ודלתות ומשטחי עץ.</w:t>
      </w:r>
    </w:p>
    <w:p w:rsidR="00D92D6C"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b/>
          <w:bCs/>
          <w:sz w:val="24"/>
          <w:szCs w:val="24"/>
          <w:rtl/>
        </w:rPr>
        <w:t>ניקוי חלונות לא נגישים בכל מבני יחידות המחוז פעמים בשנה. ניקוי חלונות מחייב עבודות סנפלינג</w:t>
      </w:r>
      <w:r w:rsidRPr="00927B59">
        <w:rPr>
          <w:rFonts w:asciiTheme="majorBidi" w:hAnsiTheme="majorBidi" w:cstheme="majorBidi"/>
          <w:sz w:val="24"/>
          <w:szCs w:val="24"/>
          <w:rtl/>
        </w:rPr>
        <w:t xml:space="preserve"> עם כל ציוד הבטיחות הנדרש</w:t>
      </w:r>
    </w:p>
    <w:p w:rsidR="00D92D6C"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sz w:val="24"/>
          <w:szCs w:val="24"/>
          <w:rtl/>
        </w:rPr>
        <w:t>קרצוף ומריחת וקס לכל משטחי השיש פעמיים בשנה בכל המבנים במחוז בהם יש צורך בקרצוף ע"פ הנחיית מפקח בתי המשפט.</w:t>
      </w:r>
    </w:p>
    <w:p w:rsidR="00D92D6C"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927B59">
        <w:rPr>
          <w:rFonts w:asciiTheme="majorBidi" w:hAnsiTheme="majorBidi" w:cstheme="majorBidi"/>
          <w:b/>
          <w:bCs/>
          <w:sz w:val="24"/>
          <w:szCs w:val="24"/>
          <w:rtl/>
        </w:rPr>
        <w:t>נ</w:t>
      </w:r>
      <w:r w:rsidR="00E83DD5" w:rsidRPr="00927B59">
        <w:rPr>
          <w:rFonts w:asciiTheme="majorBidi" w:hAnsiTheme="majorBidi" w:cstheme="majorBidi"/>
          <w:b/>
          <w:bCs/>
          <w:sz w:val="24"/>
          <w:szCs w:val="24"/>
          <w:rtl/>
        </w:rPr>
        <w:t>יקוי קירות מסך וקירות זכוכית מצד החיצוני פעמים בשנה ומצד הפנימי פעם בשנה (עבודות סנפליינג)</w:t>
      </w:r>
    </w:p>
    <w:p w:rsidR="00E83DD5" w:rsidRPr="00927B59"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927B59">
        <w:rPr>
          <w:rFonts w:asciiTheme="majorBidi" w:hAnsiTheme="majorBidi" w:cstheme="majorBidi"/>
          <w:sz w:val="24"/>
          <w:szCs w:val="24"/>
          <w:rtl/>
        </w:rPr>
        <w:t>שטיפת ריפוד בריהוט נייד פעם בשנה</w:t>
      </w:r>
    </w:p>
    <w:p w:rsidR="00E83DD5" w:rsidRPr="00927B59" w:rsidRDefault="00D86406" w:rsidP="00231E34">
      <w:pPr>
        <w:tabs>
          <w:tab w:val="left" w:pos="850"/>
          <w:tab w:val="left" w:pos="1560"/>
        </w:tabs>
        <w:spacing w:line="276" w:lineRule="auto"/>
        <w:jc w:val="both"/>
        <w:rPr>
          <w:rFonts w:asciiTheme="majorBidi" w:hAnsiTheme="majorBidi" w:cstheme="majorBidi"/>
          <w:sz w:val="24"/>
          <w:rtl/>
        </w:rPr>
      </w:pPr>
      <w:r w:rsidRPr="00927B59">
        <w:rPr>
          <w:rFonts w:asciiTheme="majorBidi" w:hAnsiTheme="majorBidi" w:cstheme="majorBidi"/>
          <w:b/>
          <w:bCs/>
          <w:sz w:val="24"/>
          <w:rtl/>
        </w:rPr>
        <w:t>מעבר לכל משימות הניקיון שפורטו לעיל יהיה רשאי מפקח בתי המשפט, במסגרת השעות וכמות כוח האדם המאושרת במכרז זה, להפעיל את עובדי הניקיון לביצוע עבודות ניקיון נוספות, יסודיות יותר הנדרשות מעת לעת.</w:t>
      </w:r>
    </w:p>
    <w:p w:rsidR="00E83DD5" w:rsidRPr="006D6AD1" w:rsidRDefault="00D86406" w:rsidP="00231E34">
      <w:pPr>
        <w:pStyle w:val="50"/>
        <w:jc w:val="both"/>
        <w:rPr>
          <w:rStyle w:val="afff5"/>
          <w:rtl/>
        </w:rPr>
      </w:pPr>
      <w:r w:rsidRPr="006D6AD1">
        <w:rPr>
          <w:rStyle w:val="afff5"/>
          <w:rtl/>
        </w:rPr>
        <w:t>חומרי ניקיון, הדברה וכלי עבודה</w:t>
      </w:r>
    </w:p>
    <w:p w:rsidR="00E83DD5" w:rsidRPr="006D6AD1" w:rsidRDefault="00D86406" w:rsidP="00231E34">
      <w:pPr>
        <w:pStyle w:val="9"/>
        <w:ind w:left="1701" w:hanging="851"/>
        <w:jc w:val="both"/>
        <w:rPr>
          <w:rtl/>
        </w:rPr>
      </w:pPr>
      <w:r w:rsidRPr="006D6AD1">
        <w:rPr>
          <w:rtl/>
        </w:rPr>
        <w:t>כללי</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המציע יספק על חשבונו, כחלק בלתי נפרד מהמטלות את כל חומרי הניקיון וחומרים מתכלים וכל כלי העבודה, מכנים וחשמליים, הנדרשים לביצוע המשימות המפורטות במכרז זה.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המציע יחזיק באתר, במחסן שיימסר לשימושו על ידי המנהל, מלאי חומרי ניקיון וחומרים מתכלים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 לתקופה של 10 ימי עבודה לפחות וכלי עבודה ככל הנדרש לביצוע עבודות אלה למשך 14 יום לפחות.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המציע יעביר למנהל אישור מגורם מקצועי להתאמת חומרי הניקיון לחומרי הגמר בבתי המשפט. כל נזק ישיר או עקיף שיגרם למבנה, לחיפויים, לריהוט, לביוב ולכל מרכיב אחר במבנה, לדיירים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המציע ועל חשבונו.</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המציע יהיה אחראי לאוורור מקומות העבודה לאחר שימוש בחומרים חריפים ו\או לחים, וככל הנדרש להחזיר לאחר ביצוע עבודותיו, את המבנה למצב עבודה רגיל.</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בפרק זה מצוינים חומרים וכלים מומלצים. המציע לא ישתמש בשום חומר שווה ערך ללא אישור המפקח.</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בכל מקרה שלציוד מסוים או חומר גמר אין הגדרות של חומרים וכלי עבודה הנדרשים ומתאימים לצורך הטיפול בו, על המציע להביא מומחים לחומרי ניקוי ולשיטות ניקוי, שיבדקו את הציוד וימליצו על חומרי ניקוי, כלי עבודה ושיטות עבודה מתאימות. בכל מקרה, גם לאחר המלצת המומחים שהביא המציע, תהיה האחריות להמלצות ולתוצאות הטיפול מוטלת על המציע והוא ידאג להיות מבוטח כנדרש בחוזה.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במידה והמציע יאחסן חומרי הדברה ו\או חומרים מסוכנים או רעילים אחרים הנדרשים לצורך עבודתו, יהיה עליו להפרידם מיתר החומרים ולשלט בצורה בולטת את היותם מסוכנים.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המציע ישמור בארון סגור בבנין, בבקבוקים אטומים, דוגמאות של חומרי ההדברה ו\או חומרים מסוכנים ורעילים בהם השתמש, תוך ציון תאריך השימוש והמקום בבנין בו שימשו.</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המציע ישמור ויתייק את תעודות הרכישה של החומרים בהם השתמש, על מנת להוכיח למנהל את איכותם.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החומרים המתכלים שישמשו את המציע יתאימו למתקנים שנועדו עבורם כפי שקיימים בבנין. לספק לא תהיה כל טענה כנגד עלות החומרים עקב הצורך להתאים עצמו לשימוש במתקנים ובציוד קיימים ו\או בקשר לכמויות הנצרכות ו\או לצריכה מוגזמת.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המציע יהיה אחראי לתחזוקת כלי העבודה ולשמירה על מצב תקין ובטיחותי.</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המציע יקצה ויסמן בברור כלי עבודה נפרדים לעבודה בשירותים ולא ישתמש בכלים אלה לעבודה באזורים אחרים בבנין. מטליות ומגבות לשירותים יהיו בצבע שונה מאלה לעבודות באזורים אחרים.</w:t>
      </w:r>
    </w:p>
    <w:p w:rsidR="00E83DD5" w:rsidRPr="006D6AD1" w:rsidRDefault="00D86406" w:rsidP="00231E34">
      <w:pPr>
        <w:pStyle w:val="9"/>
        <w:ind w:left="1701" w:hanging="851"/>
        <w:jc w:val="both"/>
        <w:rPr>
          <w:rtl/>
        </w:rPr>
      </w:pPr>
      <w:r w:rsidRPr="006D6AD1">
        <w:rPr>
          <w:rtl/>
        </w:rPr>
        <w:t>פירוט חומרים מתכלים</w:t>
      </w:r>
    </w:p>
    <w:p w:rsidR="00E83DD5" w:rsidRPr="00FA6D9A" w:rsidRDefault="00FA6D9A" w:rsidP="00FA6D9A">
      <w:pPr>
        <w:tabs>
          <w:tab w:val="left" w:pos="459"/>
          <w:tab w:val="left" w:pos="1701"/>
        </w:tabs>
        <w:spacing w:line="276" w:lineRule="auto"/>
        <w:ind w:left="1701" w:hanging="459"/>
        <w:jc w:val="both"/>
        <w:rPr>
          <w:rFonts w:asciiTheme="majorBidi" w:hAnsiTheme="majorBidi" w:cstheme="majorBidi"/>
          <w:sz w:val="24"/>
          <w:rtl/>
        </w:rPr>
      </w:pPr>
      <w:r>
        <w:rPr>
          <w:rFonts w:asciiTheme="majorBidi" w:hAnsiTheme="majorBidi" w:cstheme="majorBidi"/>
          <w:sz w:val="22"/>
          <w:szCs w:val="22"/>
          <w:rtl/>
        </w:rPr>
        <w:tab/>
      </w:r>
      <w:r w:rsidR="00D86406" w:rsidRPr="006D6AD1">
        <w:rPr>
          <w:rFonts w:asciiTheme="majorBidi" w:hAnsiTheme="majorBidi" w:cstheme="majorBidi"/>
          <w:sz w:val="24"/>
          <w:rtl/>
        </w:rPr>
        <w:t>המציע יספק על חשבונו את כל החומרים והחומרים המתכלים כדלקמן: בכל מקום בו מצוין במפורש שם של חברה הכוונה לדוגמת החברה או שווה ערך לה.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נייר טואלט מסוג טישו ,נייר לא משוחזר. 100% תאית כדוגמת שגב של סנו לחדרי שירותים פרטיים.  נייר טישו דו שכבתי ( פטנט) 100% תאית נייר לא משוחזר ומסיס במים.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נייר טואלט רגיל לשירותים ציבוריים –טישו דו שכבתי 80-</w:t>
      </w:r>
      <w:smartTag w:uri="urn:schemas-microsoft-com:office:smarttags" w:element="metricconverter">
        <w:smartTagPr>
          <w:attr w:name="ProductID" w:val="100 מטר"/>
        </w:smartTagPr>
        <w:r w:rsidRPr="006D6AD1">
          <w:rPr>
            <w:rFonts w:asciiTheme="majorBidi" w:hAnsiTheme="majorBidi" w:cstheme="majorBidi"/>
            <w:sz w:val="24"/>
            <w:szCs w:val="24"/>
            <w:rtl/>
          </w:rPr>
          <w:t>100 מטר</w:t>
        </w:r>
      </w:smartTag>
      <w:r w:rsidRPr="006D6AD1">
        <w:rPr>
          <w:rFonts w:asciiTheme="majorBidi" w:hAnsiTheme="majorBidi" w:cstheme="majorBidi"/>
          <w:sz w:val="24"/>
          <w:szCs w:val="24"/>
          <w:rtl/>
        </w:rPr>
        <w:t xml:space="preserve"> גליל 100% תאית ומסיס במים.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מגבות נייר  כדוגמת סגפן משי קומפלט של סנו.      </w:t>
      </w:r>
    </w:p>
    <w:p w:rsidR="00AB02B3"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מגבות משתלבות:</w:t>
      </w:r>
    </w:p>
    <w:p w:rsidR="00AB02B3" w:rsidRPr="006D6AD1" w:rsidRDefault="00D86406" w:rsidP="00231E34">
      <w:pPr>
        <w:pStyle w:val="aff8"/>
        <w:numPr>
          <w:ilvl w:val="0"/>
          <w:numId w:val="28"/>
        </w:numPr>
        <w:jc w:val="both"/>
        <w:rPr>
          <w:rFonts w:asciiTheme="majorBidi" w:hAnsiTheme="majorBidi" w:cstheme="majorBidi"/>
        </w:rPr>
      </w:pPr>
      <w:r w:rsidRPr="006D6AD1">
        <w:rPr>
          <w:rFonts w:asciiTheme="majorBidi" w:hAnsiTheme="majorBidi" w:cstheme="majorBidi"/>
          <w:rtl/>
        </w:rPr>
        <w:t>צץ רץ לניגוב ידיים סופר טישו דו שכבתי לבן כדוגמת סופר טישו של סנו לחדרי שירותים פרטיים.</w:t>
      </w:r>
    </w:p>
    <w:p w:rsidR="00E83DD5" w:rsidRPr="006D6AD1" w:rsidRDefault="00D86406" w:rsidP="00231E34">
      <w:pPr>
        <w:pStyle w:val="aff8"/>
        <w:numPr>
          <w:ilvl w:val="0"/>
          <w:numId w:val="28"/>
        </w:numPr>
        <w:jc w:val="both"/>
        <w:rPr>
          <w:rFonts w:asciiTheme="majorBidi" w:hAnsiTheme="majorBidi" w:cstheme="majorBidi"/>
          <w:sz w:val="28"/>
          <w:rtl/>
        </w:rPr>
      </w:pPr>
      <w:r w:rsidRPr="006D6AD1">
        <w:rPr>
          <w:rFonts w:asciiTheme="majorBidi" w:hAnsiTheme="majorBidi" w:cstheme="majorBidi"/>
          <w:sz w:val="24"/>
          <w:rtl/>
        </w:rPr>
        <w:t>צץ רץ לניגוב ידיים טישו חד שכבתי כדוגמת צץ רץ טבעי 4000 יח' של סנו לשירותים ציבוריים.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גלילים קונטרול לשירותים ציבוריים נייר דו שכבתי כדוגמת ירדן סופר ליין רוחב 19.5 של סנו.</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סבון נוזלי לרחיצת ידיים. הסבון יהיה על בסיס צמחי, ריחני, בעל צבע, ובצמיגות יעילה.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חומרים מחטאים ומפיצי ריח לאסלות, כדוגמת סבון מוצק לאסלה 'סנובון' תוצרת סנו או שווה ערך.</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חומרי ריח נוזליים כלליים לשירותים.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חומרים מפיצי ריח לארונות שופטים.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סיליקון להברקת רהיטי עץ טבעי.</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ספריי לניקוי משטחי נירוסטה ופלדת אל-חלד.</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ספריי כחול לניקוי חלונות.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מגבונים לחים לניקוי מקלדות ומחשבים ומסכים.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רשתות למשתנות המשמשות לניקוי הצנרת ולהפצת ריח, כדוגמת רשת דגם 164</w:t>
      </w:r>
      <w:r w:rsidRPr="006D6AD1">
        <w:rPr>
          <w:rFonts w:asciiTheme="majorBidi" w:hAnsiTheme="majorBidi" w:cstheme="majorBidi"/>
          <w:sz w:val="24"/>
          <w:szCs w:val="24"/>
        </w:rPr>
        <w:t>U</w:t>
      </w:r>
      <w:r w:rsidRPr="006D6AD1">
        <w:rPr>
          <w:rFonts w:asciiTheme="majorBidi" w:hAnsiTheme="majorBidi" w:cstheme="majorBidi"/>
          <w:sz w:val="24"/>
          <w:szCs w:val="24"/>
          <w:rtl/>
        </w:rPr>
        <w:t xml:space="preserve">  של חברת טבת או שווה ערך.</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שקיות ניילון לכל פחי האשפה לסוגיהם. עובי הניילון יותאם לתכולה ולנפח הפח.</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סבון נוזלי לרחיצת כלים.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אסלניות למושבי אסלה</w:t>
      </w:r>
    </w:p>
    <w:p w:rsidR="00E83DD5" w:rsidRPr="006D6AD1" w:rsidRDefault="00D86406" w:rsidP="00231E34">
      <w:pPr>
        <w:tabs>
          <w:tab w:val="left" w:pos="1279"/>
          <w:tab w:val="left" w:pos="1560"/>
        </w:tabs>
        <w:spacing w:line="360" w:lineRule="auto"/>
        <w:ind w:left="566" w:hanging="566"/>
        <w:jc w:val="both"/>
        <w:rPr>
          <w:rFonts w:asciiTheme="majorBidi" w:hAnsiTheme="majorBidi" w:cstheme="majorBidi"/>
          <w:b/>
          <w:bCs/>
          <w:sz w:val="22"/>
          <w:szCs w:val="22"/>
          <w:rtl/>
        </w:rPr>
      </w:pPr>
      <w:r w:rsidRPr="006D6AD1">
        <w:rPr>
          <w:rFonts w:asciiTheme="majorBidi" w:hAnsiTheme="majorBidi" w:cstheme="majorBidi"/>
          <w:b/>
          <w:bCs/>
          <w:sz w:val="22"/>
          <w:szCs w:val="22"/>
          <w:rtl/>
        </w:rPr>
        <w:tab/>
      </w:r>
      <w:r w:rsidRPr="006D6AD1">
        <w:rPr>
          <w:rFonts w:asciiTheme="majorBidi" w:hAnsiTheme="majorBidi" w:cstheme="majorBidi"/>
          <w:b/>
          <w:bCs/>
          <w:sz w:val="22"/>
          <w:szCs w:val="22"/>
          <w:rtl/>
        </w:rPr>
        <w:tab/>
      </w:r>
      <w:r w:rsidRPr="006D6AD1">
        <w:rPr>
          <w:rFonts w:asciiTheme="majorBidi" w:hAnsiTheme="majorBidi" w:cstheme="majorBidi"/>
          <w:b/>
          <w:bCs/>
          <w:sz w:val="22"/>
          <w:szCs w:val="22"/>
          <w:rtl/>
        </w:rPr>
        <w:tab/>
        <w:t>כל החומרים יעמדו בתקנים הישראליים ויהיו ידידותיים לסביבה.</w:t>
      </w:r>
    </w:p>
    <w:p w:rsidR="00E83DD5" w:rsidRPr="006D6AD1" w:rsidRDefault="00D86406" w:rsidP="00231E34">
      <w:pPr>
        <w:tabs>
          <w:tab w:val="left" w:pos="1279"/>
          <w:tab w:val="left" w:pos="1560"/>
        </w:tabs>
        <w:spacing w:line="360" w:lineRule="auto"/>
        <w:ind w:left="566" w:hanging="566"/>
        <w:jc w:val="both"/>
        <w:rPr>
          <w:rFonts w:asciiTheme="majorBidi" w:hAnsiTheme="majorBidi" w:cstheme="majorBidi"/>
          <w:b/>
          <w:bCs/>
          <w:sz w:val="22"/>
          <w:szCs w:val="22"/>
          <w:rtl/>
        </w:rPr>
      </w:pPr>
      <w:r w:rsidRPr="006D6AD1">
        <w:rPr>
          <w:rFonts w:asciiTheme="majorBidi" w:hAnsiTheme="majorBidi" w:cstheme="majorBidi"/>
          <w:b/>
          <w:bCs/>
          <w:sz w:val="22"/>
          <w:szCs w:val="22"/>
          <w:rtl/>
        </w:rPr>
        <w:tab/>
      </w:r>
      <w:r w:rsidRPr="006D6AD1">
        <w:rPr>
          <w:rFonts w:asciiTheme="majorBidi" w:hAnsiTheme="majorBidi" w:cstheme="majorBidi"/>
          <w:b/>
          <w:bCs/>
          <w:sz w:val="22"/>
          <w:szCs w:val="22"/>
          <w:rtl/>
        </w:rPr>
        <w:tab/>
      </w:r>
      <w:r w:rsidRPr="006D6AD1">
        <w:rPr>
          <w:rFonts w:asciiTheme="majorBidi" w:hAnsiTheme="majorBidi" w:cstheme="majorBidi"/>
          <w:b/>
          <w:bCs/>
          <w:sz w:val="22"/>
          <w:szCs w:val="22"/>
          <w:rtl/>
        </w:rPr>
        <w:tab/>
        <w:t>מטליות וסחבות יהיו מסוג שאינו מתפורר ואינו משיר חוטים וסיבים.</w:t>
      </w:r>
    </w:p>
    <w:p w:rsidR="00E83DD5" w:rsidRPr="006D6AD1" w:rsidRDefault="00D86406" w:rsidP="00231E34">
      <w:pPr>
        <w:pStyle w:val="9"/>
        <w:ind w:left="1701" w:hanging="851"/>
        <w:jc w:val="both"/>
        <w:rPr>
          <w:rtl/>
        </w:rPr>
      </w:pPr>
      <w:r w:rsidRPr="006D6AD1">
        <w:rPr>
          <w:rtl/>
        </w:rPr>
        <w:t>הדברה</w:t>
      </w:r>
    </w:p>
    <w:p w:rsidR="00AB02B3" w:rsidRPr="006D6AD1" w:rsidRDefault="00D86406" w:rsidP="00FA6D9A">
      <w:pPr>
        <w:tabs>
          <w:tab w:val="left" w:pos="459"/>
          <w:tab w:val="left" w:pos="1701"/>
        </w:tabs>
        <w:spacing w:line="276" w:lineRule="auto"/>
        <w:ind w:left="1694"/>
        <w:jc w:val="both"/>
        <w:rPr>
          <w:rFonts w:asciiTheme="majorBidi" w:hAnsiTheme="majorBidi" w:cstheme="majorBidi"/>
          <w:sz w:val="24"/>
          <w:rtl/>
        </w:rPr>
      </w:pPr>
      <w:r w:rsidRPr="006D6AD1">
        <w:rPr>
          <w:rFonts w:asciiTheme="majorBidi" w:hAnsiTheme="majorBidi" w:cstheme="majorBidi"/>
          <w:sz w:val="24"/>
          <w:rtl/>
        </w:rPr>
        <w:t>הספק הזוכה  יידרש לבצע הדברה בכל יחידות בת</w:t>
      </w:r>
      <w:r w:rsidR="00FA6D9A">
        <w:rPr>
          <w:rFonts w:asciiTheme="majorBidi" w:hAnsiTheme="majorBidi" w:cstheme="majorBidi"/>
          <w:sz w:val="24"/>
          <w:rtl/>
        </w:rPr>
        <w:t>י המשפט  עפ"י המפורט מטה. הזוכה</w:t>
      </w:r>
      <w:r w:rsidR="00FA6D9A">
        <w:rPr>
          <w:rFonts w:asciiTheme="majorBidi" w:hAnsiTheme="majorBidi" w:cstheme="majorBidi" w:hint="cs"/>
          <w:sz w:val="24"/>
          <w:rtl/>
        </w:rPr>
        <w:t xml:space="preserve"> </w:t>
      </w:r>
      <w:r w:rsidRPr="006D6AD1">
        <w:rPr>
          <w:rFonts w:asciiTheme="majorBidi" w:hAnsiTheme="majorBidi" w:cstheme="majorBidi"/>
          <w:sz w:val="24"/>
          <w:rtl/>
        </w:rPr>
        <w:t>יידרש להציג</w:t>
      </w:r>
      <w:r w:rsidR="00FA6D9A">
        <w:rPr>
          <w:rFonts w:asciiTheme="majorBidi" w:hAnsiTheme="majorBidi" w:cstheme="majorBidi" w:hint="cs"/>
          <w:sz w:val="24"/>
          <w:rtl/>
        </w:rPr>
        <w:t xml:space="preserve"> </w:t>
      </w:r>
      <w:r w:rsidRPr="006D6AD1">
        <w:rPr>
          <w:rFonts w:asciiTheme="majorBidi" w:hAnsiTheme="majorBidi" w:cstheme="majorBidi"/>
          <w:sz w:val="24"/>
          <w:rtl/>
        </w:rPr>
        <w:t>אישורים ורישיונות תקפים הנדרשים עפ"י חוק, לרבות היתר הדברה ותעודות רישום לחומרים ממשרד</w:t>
      </w:r>
    </w:p>
    <w:p w:rsidR="00E83DD5" w:rsidRPr="006D6AD1" w:rsidRDefault="00D86406" w:rsidP="00FA6D9A">
      <w:pPr>
        <w:tabs>
          <w:tab w:val="left" w:pos="459"/>
          <w:tab w:val="left" w:pos="1701"/>
        </w:tabs>
        <w:spacing w:line="276" w:lineRule="auto"/>
        <w:ind w:left="1694"/>
        <w:jc w:val="both"/>
        <w:rPr>
          <w:rFonts w:asciiTheme="majorBidi" w:hAnsiTheme="majorBidi" w:cstheme="majorBidi"/>
          <w:sz w:val="24"/>
          <w:rtl/>
        </w:rPr>
      </w:pPr>
      <w:r w:rsidRPr="006D6AD1">
        <w:rPr>
          <w:rFonts w:asciiTheme="majorBidi" w:hAnsiTheme="majorBidi" w:cstheme="majorBidi"/>
          <w:sz w:val="24"/>
          <w:rtl/>
        </w:rPr>
        <w:t>להגנת הסביבה. בכפוף לאישור מראש ובכתב של הנהלת בתי המשפט, הספק הזוכה רשאי לבצע את</w:t>
      </w:r>
      <w:r w:rsidR="00FA6D9A">
        <w:rPr>
          <w:rFonts w:asciiTheme="majorBidi" w:hAnsiTheme="majorBidi" w:cstheme="majorBidi" w:hint="cs"/>
          <w:sz w:val="24"/>
          <w:rtl/>
        </w:rPr>
        <w:t xml:space="preserve"> </w:t>
      </w:r>
      <w:r w:rsidRPr="006D6AD1">
        <w:rPr>
          <w:rFonts w:asciiTheme="majorBidi" w:hAnsiTheme="majorBidi" w:cstheme="majorBidi"/>
          <w:sz w:val="24"/>
          <w:rtl/>
        </w:rPr>
        <w:t>עבודת ההדברה באמצעות קבלן משנה ובתנאי שקבלן המשנה יעמוד בדרישות המכרז. הדברה נגד</w:t>
      </w:r>
      <w:r w:rsidR="00FA6D9A">
        <w:rPr>
          <w:rFonts w:asciiTheme="majorBidi" w:hAnsiTheme="majorBidi" w:cstheme="majorBidi" w:hint="cs"/>
          <w:sz w:val="24"/>
          <w:rtl/>
        </w:rPr>
        <w:t xml:space="preserve"> </w:t>
      </w:r>
      <w:r w:rsidRPr="006D6AD1">
        <w:rPr>
          <w:rFonts w:asciiTheme="majorBidi" w:hAnsiTheme="majorBidi" w:cstheme="majorBidi"/>
          <w:sz w:val="24"/>
          <w:rtl/>
        </w:rPr>
        <w:t>מכרסמים – בהתאם לדרישות מפקח בתי המשפט ולא פחות מפעם בחודש.</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הדברה נגד מזיקים כגון: מקקים, ג'וקים, תיקנים, נמלים לרבות הדברה בשוחות.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הדברה נגד מקקים ויתושים בשוחות ביוב סביב המבנים ובבורות שאיבה בתוך המבנה – בהתאם לדרישות מפקח בתי המשפט ולא פחות מפעם בחודש.</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הדברה נגד מזיקי נייר בארכיב של בתי המשפט – פעמיים בשנה בתאום עם מפקח בתי המשפט.</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הדברה נגד מעופפים בכלל נגד יתושים בפרט לפי דרישות מפקח בתי המשפט ולא פחות  מפעם בחודש.</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הרחקת יונים על בסיס קבוע ע"י מרחיק מאושר ובעל רישיון.</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לכידה והרחקה של בעלי חיים בעת הצורך לרבות לכידת זוחלים מסוכנים ,פינוי פגרים מכל סוג באופן מיידי.</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כל החומרים יתאימו לתקן הישראלי ויהיו ידידותיים לסביבה.</w:t>
      </w:r>
    </w:p>
    <w:p w:rsidR="00E83DD5" w:rsidRPr="006D6AD1" w:rsidRDefault="00D86406" w:rsidP="00231E34">
      <w:pPr>
        <w:pStyle w:val="9"/>
        <w:ind w:left="1701" w:hanging="851"/>
        <w:jc w:val="both"/>
        <w:rPr>
          <w:rtl/>
        </w:rPr>
      </w:pPr>
      <w:r w:rsidRPr="006D6AD1">
        <w:rPr>
          <w:rtl/>
        </w:rPr>
        <w:t>כלי עבודה</w:t>
      </w:r>
    </w:p>
    <w:p w:rsidR="00E83DD5" w:rsidRPr="00FA6D9A" w:rsidRDefault="00D86406" w:rsidP="00FA6D9A">
      <w:pPr>
        <w:tabs>
          <w:tab w:val="left" w:pos="459"/>
          <w:tab w:val="left" w:pos="1701"/>
        </w:tabs>
        <w:spacing w:line="276" w:lineRule="auto"/>
        <w:ind w:left="1694"/>
        <w:jc w:val="both"/>
        <w:rPr>
          <w:rFonts w:asciiTheme="majorBidi" w:hAnsiTheme="majorBidi" w:cstheme="majorBidi"/>
          <w:sz w:val="24"/>
          <w:rtl/>
        </w:rPr>
      </w:pPr>
      <w:r w:rsidRPr="006D6AD1">
        <w:rPr>
          <w:rFonts w:asciiTheme="majorBidi" w:hAnsiTheme="majorBidi" w:cstheme="majorBidi"/>
          <w:sz w:val="24"/>
          <w:rtl/>
        </w:rPr>
        <w:t>המציע ירכוש על חשבונו וישתמש בכל כלי העבודה הנדרשים לביצוע העבודות המפורטות במכרז ובין</w:t>
      </w:r>
      <w:r w:rsidR="00FA6D9A">
        <w:rPr>
          <w:rFonts w:asciiTheme="majorBidi" w:hAnsiTheme="majorBidi" w:cstheme="majorBidi" w:hint="cs"/>
          <w:sz w:val="24"/>
          <w:rtl/>
        </w:rPr>
        <w:t xml:space="preserve"> </w:t>
      </w:r>
      <w:r w:rsidRPr="006D6AD1">
        <w:rPr>
          <w:rFonts w:asciiTheme="majorBidi" w:hAnsiTheme="majorBidi" w:cstheme="majorBidi"/>
          <w:sz w:val="24"/>
          <w:rtl/>
        </w:rPr>
        <w:t>היתר ב:</w:t>
      </w:r>
      <w:r w:rsidRPr="006D6AD1">
        <w:rPr>
          <w:rFonts w:asciiTheme="majorBidi" w:hAnsiTheme="majorBidi" w:cstheme="majorBidi"/>
          <w:sz w:val="22"/>
          <w:szCs w:val="22"/>
          <w:rtl/>
        </w:rPr>
        <w:tab/>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ציוד מכני לשטיפת משטחי ריצוף  גדולים (2 מכונות נטענות ל4 שעות לפחות ),מכונת  שטיפה במכשיר לחץ מים וקיטור לפחות 2 יחידות.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ציוד מכני לליטוש רצפות (פוליש ווקס) וציוד מתאים לניקוי אבן מסותתת.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ציוד לרחיצת חלונות וגגות שקופים, לרבות מגבהים.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ציוד מכני לטאטוא שטחים גדולים.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סולמות בגבהים שונים.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שואבי אבק מותאמים לשטיחים, לשאיבה ממדפים ותיקים וכן לשאיבת מים  ומכונות הזרקה ויניקת מים לניקוי ריפוד.</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מטאטאים, מגבים, סחבות, דליים, מטליות וכדומה.</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הסחבות והמטליות יהיו מסוג שאינו משאיר חוטים וסיבים.</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עגלות סגורות להובלת כלי עבודה וחומרים בדומה לעגלות בשדה תעופה בן גוריון ומוסדות ציבוריים ועגלות סגורות לפינוי פסולת.</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 xml:space="preserve">ציוד מכני לשטיפת וטיפול בריצוף שטיח. </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6D6AD1">
        <w:rPr>
          <w:rFonts w:asciiTheme="majorBidi" w:hAnsiTheme="majorBidi" w:cstheme="majorBidi"/>
          <w:sz w:val="24"/>
          <w:szCs w:val="24"/>
          <w:rtl/>
        </w:rPr>
        <w:t>מכונת ליטוש ידנית לניקוי חיפוי אבן ודינוג פינות בריצוף.</w:t>
      </w:r>
    </w:p>
    <w:p w:rsidR="00E83DD5" w:rsidRPr="006D6AD1"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6D6AD1">
        <w:rPr>
          <w:rFonts w:asciiTheme="majorBidi" w:hAnsiTheme="majorBidi" w:cstheme="majorBidi"/>
          <w:sz w:val="24"/>
          <w:szCs w:val="24"/>
          <w:rtl/>
        </w:rPr>
        <w:t xml:space="preserve">רכב שירות מסוג טנדר   שנת ייצור 2019 .  </w:t>
      </w:r>
    </w:p>
    <w:p w:rsidR="00425CE3" w:rsidRPr="006D6AD1" w:rsidRDefault="00D86406" w:rsidP="00231E34">
      <w:pPr>
        <w:pStyle w:val="50"/>
        <w:jc w:val="both"/>
        <w:rPr>
          <w:rFonts w:eastAsiaTheme="majorEastAsia"/>
          <w:rtl/>
        </w:rPr>
      </w:pPr>
      <w:bookmarkStart w:id="20" w:name="_Toc19899557"/>
      <w:bookmarkStart w:id="21" w:name="_Toc19899775"/>
      <w:bookmarkStart w:id="22" w:name="_Toc6261161"/>
      <w:r w:rsidRPr="006D6AD1">
        <w:rPr>
          <w:rFonts w:eastAsiaTheme="majorEastAsia"/>
          <w:rtl/>
        </w:rPr>
        <w:t>פיצויים וניכויים מוסכמים</w:t>
      </w:r>
      <w:bookmarkEnd w:id="20"/>
      <w:bookmarkEnd w:id="21"/>
    </w:p>
    <w:p w:rsidR="00425CE3" w:rsidRPr="00E068ED" w:rsidRDefault="00D86406" w:rsidP="00231E34">
      <w:pPr>
        <w:pStyle w:val="9"/>
        <w:ind w:left="1701" w:hanging="851"/>
        <w:jc w:val="both"/>
      </w:pPr>
      <w:r w:rsidRPr="00E068ED">
        <w:rPr>
          <w:rtl/>
        </w:rPr>
        <w:t xml:space="preserve">כללי : </w:t>
      </w:r>
    </w:p>
    <w:p w:rsidR="00E068ED" w:rsidRPr="00FA6D9A" w:rsidRDefault="00D86406" w:rsidP="00FA6D9A">
      <w:pPr>
        <w:pStyle w:val="ListParagraph1"/>
        <w:ind w:left="1701"/>
        <w:rPr>
          <w:rFonts w:asciiTheme="majorBidi" w:hAnsiTheme="majorBidi" w:cstheme="majorBidi"/>
          <w:sz w:val="24"/>
          <w:szCs w:val="24"/>
          <w:rtl/>
        </w:rPr>
      </w:pPr>
      <w:r w:rsidRPr="00FA6D9A">
        <w:rPr>
          <w:rFonts w:asciiTheme="majorBidi" w:hAnsiTheme="majorBidi" w:cstheme="majorBidi"/>
          <w:sz w:val="24"/>
          <w:szCs w:val="24"/>
          <w:rtl/>
        </w:rPr>
        <w:t xml:space="preserve">בסעיף זה מוגדרים הפיצויים המוסכמים אותם ישלם הזוכה בגין אי עמידה ברמת השירות המפורטת במסמכי </w:t>
      </w:r>
      <w:r w:rsidR="00FA6D9A">
        <w:rPr>
          <w:rFonts w:asciiTheme="majorBidi" w:hAnsiTheme="majorBidi" w:cstheme="majorBidi" w:hint="cs"/>
          <w:sz w:val="24"/>
          <w:szCs w:val="24"/>
          <w:rtl/>
        </w:rPr>
        <w:t>המכרז</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E068ED">
        <w:rPr>
          <w:rFonts w:asciiTheme="majorBidi" w:hAnsiTheme="majorBidi" w:cstheme="majorBidi"/>
          <w:sz w:val="24"/>
          <w:szCs w:val="24"/>
          <w:rtl/>
        </w:rPr>
        <w:t>זוכה שלא יעמוד ברמת השירות המוגדרת ישלם פיצוי מוסכם, על פי מידת החריגה מהרמה המוגדרת ובהתאם לטבלת הפיצויים המוסכמים שבסעיף זה. המזמינה תהא זכאי לנכות את סכום הפיצויים המוסכמים הנקובים מכל תשלום שיגיע לספק או לגבותם בכל דרך חוקית אחרת, לרבות חילוט הסכום מהערבות הבנקאית לביצוע.</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E068ED">
        <w:rPr>
          <w:rFonts w:asciiTheme="majorBidi" w:hAnsiTheme="majorBidi" w:cstheme="majorBidi"/>
          <w:sz w:val="24"/>
          <w:szCs w:val="24"/>
          <w:rtl/>
        </w:rPr>
        <w:t xml:space="preserve">תשלום הפיצויים או ניכויים מסכומים המגיעים לזוכה לא ישחררו את הזוכה מהתחייבויותיו על פי מסמכי המכרז. </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tl/>
        </w:rPr>
      </w:pPr>
      <w:r w:rsidRPr="00E068ED">
        <w:rPr>
          <w:rFonts w:asciiTheme="majorBidi" w:hAnsiTheme="majorBidi" w:cstheme="majorBidi"/>
          <w:sz w:val="24"/>
          <w:szCs w:val="24"/>
          <w:rtl/>
        </w:rPr>
        <w:t>הזוכה אינו רשאי לגרוע סכום הפיצוי המוסכם משכר עובדיו.</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E068ED">
        <w:rPr>
          <w:rFonts w:asciiTheme="majorBidi" w:hAnsiTheme="majorBidi" w:cstheme="majorBidi"/>
          <w:sz w:val="24"/>
          <w:szCs w:val="24"/>
          <w:rtl/>
        </w:rPr>
        <w:t xml:space="preserve">אין האמור בא לפגוע בכל תרופה אחרת שהמזמינה זכאית לה לפי מכרז זה ועל פי כל דין </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E068ED">
        <w:rPr>
          <w:rFonts w:asciiTheme="majorBidi" w:hAnsiTheme="majorBidi" w:cstheme="majorBidi"/>
          <w:sz w:val="24"/>
          <w:szCs w:val="24"/>
          <w:rtl/>
        </w:rPr>
        <w:t xml:space="preserve">נציג המזמינה יעביר לזוכה את השגותיו ואת תלונותיו בגין הליקוי ברמת השירות. ככל שהליקוי לא יטופל לשביעות רצונה של המזמינה בתוך 5 ימי עסקים, תודיע המזמינה בכתב לנציג הזוכה כי הפיצוי על הנזקים בגין הליקויים המתוארים שלא תוקנו במסגרת הזמן שייעדה לכך המזמינה, יקוזז מסכום החיוב על פי הטבלה המפורטת להלן . </w:t>
      </w:r>
    </w:p>
    <w:p w:rsidR="00425CE3" w:rsidRPr="00E068ED" w:rsidRDefault="00D86406" w:rsidP="00231E34">
      <w:pPr>
        <w:pStyle w:val="aff8"/>
        <w:numPr>
          <w:ilvl w:val="3"/>
          <w:numId w:val="20"/>
        </w:numPr>
        <w:tabs>
          <w:tab w:val="left" w:pos="429"/>
          <w:tab w:val="left" w:pos="1560"/>
        </w:tabs>
        <w:ind w:left="2693" w:hanging="992"/>
        <w:jc w:val="both"/>
        <w:rPr>
          <w:rFonts w:asciiTheme="majorBidi" w:hAnsiTheme="majorBidi" w:cstheme="majorBidi"/>
          <w:sz w:val="24"/>
          <w:szCs w:val="24"/>
        </w:rPr>
      </w:pPr>
      <w:r w:rsidRPr="00E068ED">
        <w:rPr>
          <w:rFonts w:asciiTheme="majorBidi" w:hAnsiTheme="majorBidi" w:cstheme="majorBidi"/>
          <w:sz w:val="24"/>
          <w:szCs w:val="24"/>
          <w:rtl/>
        </w:rPr>
        <w:t xml:space="preserve">לזוכה תהיה זכות לטעון בכתב נגד הקיזוז תוך 7 ימי עבודה וזאת מיום שליחת ההודעה. </w:t>
      </w:r>
    </w:p>
    <w:p w:rsidR="00425CE3" w:rsidRDefault="00D86406" w:rsidP="00231E34">
      <w:pPr>
        <w:pStyle w:val="9"/>
        <w:ind w:left="1701" w:hanging="851"/>
        <w:jc w:val="both"/>
      </w:pPr>
      <w:r w:rsidRPr="006D6AD1">
        <w:rPr>
          <w:rtl/>
        </w:rPr>
        <w:t xml:space="preserve">טבלת קנסות: </w:t>
      </w:r>
    </w:p>
    <w:p w:rsidR="00E068ED" w:rsidRDefault="00E068ED" w:rsidP="00231E34">
      <w:pPr>
        <w:jc w:val="both"/>
      </w:pPr>
    </w:p>
    <w:tbl>
      <w:tblPr>
        <w:tblStyle w:val="39"/>
        <w:bidiVisual/>
        <w:tblW w:w="6645" w:type="dxa"/>
        <w:tblInd w:w="1756" w:type="dxa"/>
        <w:shd w:val="clear" w:color="auto" w:fill="E7E6E6" w:themeFill="background2"/>
        <w:tblLook w:val="04A0" w:firstRow="1" w:lastRow="0" w:firstColumn="1" w:lastColumn="0" w:noHBand="0" w:noVBand="1"/>
      </w:tblPr>
      <w:tblGrid>
        <w:gridCol w:w="3524"/>
        <w:gridCol w:w="3121"/>
      </w:tblGrid>
      <w:tr w:rsidR="006A511F" w:rsidTr="00E068ED">
        <w:trPr>
          <w:trHeight w:val="473"/>
          <w:tblHeader/>
        </w:trPr>
        <w:tc>
          <w:tcPr>
            <w:tcW w:w="3524" w:type="dxa"/>
            <w:shd w:val="clear" w:color="auto" w:fill="E7E6E6" w:themeFill="background2"/>
            <w:hideMark/>
          </w:tcPr>
          <w:p w:rsidR="00425CE3" w:rsidRPr="00E068ED" w:rsidRDefault="00D86406" w:rsidP="00A27CE1">
            <w:pPr>
              <w:pStyle w:val="aff8"/>
              <w:spacing w:line="240" w:lineRule="auto"/>
              <w:ind w:left="133"/>
              <w:jc w:val="both"/>
              <w:rPr>
                <w:rFonts w:asciiTheme="majorBidi" w:hAnsiTheme="majorBidi" w:cstheme="majorBidi"/>
                <w:b/>
                <w:bCs/>
              </w:rPr>
            </w:pPr>
            <w:r w:rsidRPr="00E068ED">
              <w:rPr>
                <w:rFonts w:asciiTheme="majorBidi" w:hAnsiTheme="majorBidi" w:cstheme="majorBidi"/>
                <w:b/>
                <w:bCs/>
                <w:rtl/>
              </w:rPr>
              <w:t>אירוע</w:t>
            </w:r>
          </w:p>
        </w:tc>
        <w:tc>
          <w:tcPr>
            <w:tcW w:w="3121" w:type="dxa"/>
            <w:shd w:val="clear" w:color="auto" w:fill="E7E6E6" w:themeFill="background2"/>
            <w:hideMark/>
          </w:tcPr>
          <w:p w:rsidR="00425CE3" w:rsidRPr="00E068ED" w:rsidRDefault="00D86406" w:rsidP="00A27CE1">
            <w:pPr>
              <w:pStyle w:val="aff8"/>
              <w:spacing w:line="240" w:lineRule="auto"/>
              <w:ind w:left="0"/>
              <w:jc w:val="both"/>
              <w:rPr>
                <w:rFonts w:asciiTheme="majorBidi" w:hAnsiTheme="majorBidi" w:cstheme="majorBidi"/>
                <w:b/>
                <w:bCs/>
              </w:rPr>
            </w:pPr>
            <w:r w:rsidRPr="00E068ED">
              <w:rPr>
                <w:rFonts w:asciiTheme="majorBidi" w:hAnsiTheme="majorBidi" w:cstheme="majorBidi"/>
                <w:b/>
                <w:bCs/>
                <w:rtl/>
              </w:rPr>
              <w:t>פיצוי מוסכם בש"ח לא כולל מע"מ</w:t>
            </w:r>
          </w:p>
        </w:tc>
      </w:tr>
      <w:tr w:rsidR="006A511F" w:rsidTr="00A27CE1">
        <w:trPr>
          <w:trHeight w:val="401"/>
        </w:trPr>
        <w:tc>
          <w:tcPr>
            <w:tcW w:w="3524" w:type="dxa"/>
          </w:tcPr>
          <w:p w:rsidR="00E068ED" w:rsidRPr="00A27CE1" w:rsidRDefault="00D86406" w:rsidP="00A27CE1">
            <w:pPr>
              <w:rPr>
                <w:szCs w:val="22"/>
              </w:rPr>
            </w:pPr>
            <w:r w:rsidRPr="00A27CE1">
              <w:rPr>
                <w:rFonts w:cs="Times New Roman"/>
                <w:szCs w:val="22"/>
                <w:rtl/>
              </w:rPr>
              <w:t>אי הופעת כמות העובדים המוגדרת במכרז</w:t>
            </w:r>
          </w:p>
        </w:tc>
        <w:tc>
          <w:tcPr>
            <w:tcW w:w="3121" w:type="dxa"/>
          </w:tcPr>
          <w:p w:rsidR="00E068ED" w:rsidRPr="00A27CE1" w:rsidRDefault="00D86406" w:rsidP="00A27CE1">
            <w:pPr>
              <w:rPr>
                <w:szCs w:val="22"/>
              </w:rPr>
            </w:pPr>
            <w:r w:rsidRPr="00A27CE1">
              <w:rPr>
                <w:szCs w:val="22"/>
                <w:rtl/>
              </w:rPr>
              <w:t xml:space="preserve">300 </w:t>
            </w:r>
            <w:r w:rsidRPr="00A27CE1">
              <w:rPr>
                <w:rFonts w:cs="Times New Roman"/>
                <w:szCs w:val="22"/>
                <w:rtl/>
              </w:rPr>
              <w:t>₪ ליום לעובדו</w:t>
            </w:r>
            <w:r w:rsidRPr="00A27CE1">
              <w:rPr>
                <w:szCs w:val="22"/>
                <w:rtl/>
              </w:rPr>
              <w:t xml:space="preserve">-500 </w:t>
            </w:r>
            <w:r w:rsidRPr="00A27CE1">
              <w:rPr>
                <w:rFonts w:cs="Times New Roman"/>
                <w:szCs w:val="22"/>
                <w:rtl/>
              </w:rPr>
              <w:t>₪  ליום לאחראי ניקיון</w:t>
            </w:r>
          </w:p>
        </w:tc>
      </w:tr>
      <w:tr w:rsidR="006A511F" w:rsidTr="00892B75">
        <w:trPr>
          <w:trHeight w:val="167"/>
        </w:trPr>
        <w:tc>
          <w:tcPr>
            <w:tcW w:w="3524" w:type="dxa"/>
          </w:tcPr>
          <w:p w:rsidR="00E068ED" w:rsidRPr="00A27CE1" w:rsidRDefault="00D86406" w:rsidP="00A27CE1">
            <w:pPr>
              <w:rPr>
                <w:szCs w:val="22"/>
              </w:rPr>
            </w:pPr>
            <w:r w:rsidRPr="00A27CE1">
              <w:rPr>
                <w:rFonts w:cs="Times New Roman"/>
                <w:szCs w:val="22"/>
                <w:rtl/>
              </w:rPr>
              <w:t>אי שביעות רצון מרמת הניקיון</w:t>
            </w:r>
          </w:p>
        </w:tc>
        <w:tc>
          <w:tcPr>
            <w:tcW w:w="3121" w:type="dxa"/>
          </w:tcPr>
          <w:p w:rsidR="00E068ED" w:rsidRPr="00A27CE1" w:rsidRDefault="00D86406" w:rsidP="00A27CE1">
            <w:pPr>
              <w:rPr>
                <w:szCs w:val="22"/>
              </w:rPr>
            </w:pPr>
            <w:r w:rsidRPr="00A27CE1">
              <w:rPr>
                <w:szCs w:val="22"/>
                <w:rtl/>
              </w:rPr>
              <w:t xml:space="preserve">300 </w:t>
            </w:r>
            <w:r w:rsidRPr="00A27CE1">
              <w:rPr>
                <w:rFonts w:cs="Times New Roman"/>
                <w:szCs w:val="22"/>
                <w:rtl/>
              </w:rPr>
              <w:t>ש</w:t>
            </w:r>
            <w:r w:rsidRPr="00A27CE1">
              <w:rPr>
                <w:szCs w:val="22"/>
                <w:rtl/>
              </w:rPr>
              <w:t>"</w:t>
            </w:r>
            <w:r w:rsidRPr="00A27CE1">
              <w:rPr>
                <w:rFonts w:cs="Times New Roman"/>
                <w:szCs w:val="22"/>
                <w:rtl/>
              </w:rPr>
              <w:t>ל ליום</w:t>
            </w:r>
          </w:p>
        </w:tc>
      </w:tr>
      <w:tr w:rsidR="006A511F" w:rsidTr="00892B75">
        <w:trPr>
          <w:trHeight w:val="167"/>
        </w:trPr>
        <w:tc>
          <w:tcPr>
            <w:tcW w:w="3524" w:type="dxa"/>
          </w:tcPr>
          <w:p w:rsidR="00E068ED" w:rsidRPr="00A27CE1" w:rsidRDefault="00D86406" w:rsidP="00A27CE1">
            <w:pPr>
              <w:rPr>
                <w:szCs w:val="22"/>
              </w:rPr>
            </w:pPr>
            <w:r w:rsidRPr="00A27CE1">
              <w:rPr>
                <w:rFonts w:cs="Times New Roman"/>
                <w:szCs w:val="22"/>
                <w:rtl/>
              </w:rPr>
              <w:t>אי היענות להודעה על מפגע</w:t>
            </w:r>
          </w:p>
        </w:tc>
        <w:tc>
          <w:tcPr>
            <w:tcW w:w="3121" w:type="dxa"/>
          </w:tcPr>
          <w:p w:rsidR="00E068ED" w:rsidRPr="00A27CE1" w:rsidRDefault="00D86406" w:rsidP="00A27CE1">
            <w:pPr>
              <w:rPr>
                <w:szCs w:val="22"/>
              </w:rPr>
            </w:pPr>
            <w:r w:rsidRPr="00A27CE1">
              <w:rPr>
                <w:szCs w:val="22"/>
                <w:rtl/>
              </w:rPr>
              <w:t xml:space="preserve">500 </w:t>
            </w:r>
            <w:r w:rsidRPr="00A27CE1">
              <w:rPr>
                <w:rFonts w:cs="Times New Roman"/>
                <w:szCs w:val="22"/>
                <w:rtl/>
              </w:rPr>
              <w:t>₪ לכל חצי שעה של פיגור</w:t>
            </w:r>
          </w:p>
        </w:tc>
      </w:tr>
      <w:tr w:rsidR="006A511F" w:rsidTr="00892B75">
        <w:trPr>
          <w:trHeight w:val="167"/>
        </w:trPr>
        <w:tc>
          <w:tcPr>
            <w:tcW w:w="3524" w:type="dxa"/>
          </w:tcPr>
          <w:p w:rsidR="00E068ED" w:rsidRPr="00A27CE1" w:rsidRDefault="00D86406" w:rsidP="00A27CE1">
            <w:pPr>
              <w:rPr>
                <w:szCs w:val="22"/>
              </w:rPr>
            </w:pPr>
            <w:r w:rsidRPr="00A27CE1">
              <w:rPr>
                <w:rFonts w:cs="Times New Roman"/>
                <w:szCs w:val="22"/>
                <w:rtl/>
              </w:rPr>
              <w:t>שימוש בחומרים בלתי מאושרים</w:t>
            </w:r>
          </w:p>
        </w:tc>
        <w:tc>
          <w:tcPr>
            <w:tcW w:w="3121" w:type="dxa"/>
          </w:tcPr>
          <w:p w:rsidR="00E068ED" w:rsidRPr="00A27CE1" w:rsidRDefault="00D86406" w:rsidP="00A27CE1">
            <w:pPr>
              <w:rPr>
                <w:szCs w:val="22"/>
              </w:rPr>
            </w:pPr>
            <w:r w:rsidRPr="00A27CE1">
              <w:rPr>
                <w:szCs w:val="22"/>
                <w:rtl/>
              </w:rPr>
              <w:t xml:space="preserve">500 </w:t>
            </w:r>
            <w:r w:rsidRPr="00A27CE1">
              <w:rPr>
                <w:rFonts w:cs="Times New Roman"/>
                <w:szCs w:val="22"/>
                <w:rtl/>
              </w:rPr>
              <w:t>₪ ליום</w:t>
            </w:r>
          </w:p>
        </w:tc>
      </w:tr>
      <w:tr w:rsidR="006A511F" w:rsidTr="00892B75">
        <w:trPr>
          <w:trHeight w:val="167"/>
        </w:trPr>
        <w:tc>
          <w:tcPr>
            <w:tcW w:w="3524" w:type="dxa"/>
          </w:tcPr>
          <w:p w:rsidR="00E068ED" w:rsidRPr="00A27CE1" w:rsidRDefault="00D86406" w:rsidP="00A27CE1">
            <w:pPr>
              <w:rPr>
                <w:szCs w:val="22"/>
              </w:rPr>
            </w:pPr>
            <w:r w:rsidRPr="00A27CE1">
              <w:rPr>
                <w:rFonts w:cs="Times New Roman"/>
                <w:szCs w:val="22"/>
                <w:rtl/>
              </w:rPr>
              <w:t>אי הופעה בביגוד אחיד</w:t>
            </w:r>
          </w:p>
        </w:tc>
        <w:tc>
          <w:tcPr>
            <w:tcW w:w="3121" w:type="dxa"/>
          </w:tcPr>
          <w:p w:rsidR="00E068ED" w:rsidRPr="00A27CE1" w:rsidRDefault="00D86406" w:rsidP="00A27CE1">
            <w:pPr>
              <w:rPr>
                <w:szCs w:val="22"/>
              </w:rPr>
            </w:pPr>
            <w:r w:rsidRPr="00A27CE1">
              <w:rPr>
                <w:szCs w:val="22"/>
                <w:rtl/>
              </w:rPr>
              <w:t xml:space="preserve">100 </w:t>
            </w:r>
            <w:r w:rsidRPr="00A27CE1">
              <w:rPr>
                <w:rFonts w:cs="Times New Roman"/>
                <w:szCs w:val="22"/>
                <w:rtl/>
              </w:rPr>
              <w:t>₪ לכל עובד לכל יום עבודה</w:t>
            </w:r>
          </w:p>
        </w:tc>
      </w:tr>
      <w:tr w:rsidR="006A511F" w:rsidTr="00892B75">
        <w:trPr>
          <w:trHeight w:val="167"/>
        </w:trPr>
        <w:tc>
          <w:tcPr>
            <w:tcW w:w="3524" w:type="dxa"/>
          </w:tcPr>
          <w:p w:rsidR="00E068ED" w:rsidRPr="00A27CE1" w:rsidRDefault="00D86406" w:rsidP="00A27CE1">
            <w:pPr>
              <w:rPr>
                <w:szCs w:val="22"/>
              </w:rPr>
            </w:pPr>
            <w:r w:rsidRPr="00A27CE1">
              <w:rPr>
                <w:rFonts w:cs="Times New Roman"/>
                <w:szCs w:val="22"/>
                <w:rtl/>
              </w:rPr>
              <w:t>אי אספקת חומרים מתכלים כנדרש</w:t>
            </w:r>
          </w:p>
        </w:tc>
        <w:tc>
          <w:tcPr>
            <w:tcW w:w="3121" w:type="dxa"/>
          </w:tcPr>
          <w:p w:rsidR="00E068ED" w:rsidRPr="00A27CE1" w:rsidRDefault="00D86406" w:rsidP="00A27CE1">
            <w:pPr>
              <w:rPr>
                <w:szCs w:val="22"/>
              </w:rPr>
            </w:pPr>
            <w:r w:rsidRPr="00A27CE1">
              <w:rPr>
                <w:szCs w:val="22"/>
                <w:rtl/>
              </w:rPr>
              <w:t xml:space="preserve">500 </w:t>
            </w:r>
            <w:r w:rsidRPr="00A27CE1">
              <w:rPr>
                <w:rFonts w:cs="Times New Roman"/>
                <w:szCs w:val="22"/>
                <w:rtl/>
              </w:rPr>
              <w:t>₪ לכל יום</w:t>
            </w:r>
          </w:p>
        </w:tc>
      </w:tr>
      <w:tr w:rsidR="006A511F" w:rsidTr="00892B75">
        <w:trPr>
          <w:trHeight w:val="187"/>
        </w:trPr>
        <w:tc>
          <w:tcPr>
            <w:tcW w:w="3524" w:type="dxa"/>
          </w:tcPr>
          <w:p w:rsidR="00E068ED" w:rsidRPr="00A27CE1" w:rsidRDefault="00D86406" w:rsidP="00A27CE1">
            <w:pPr>
              <w:rPr>
                <w:szCs w:val="22"/>
                <w:rtl/>
              </w:rPr>
            </w:pPr>
            <w:r w:rsidRPr="00A27CE1">
              <w:rPr>
                <w:rFonts w:cs="Times New Roman"/>
                <w:szCs w:val="22"/>
                <w:rtl/>
              </w:rPr>
              <w:t>אי אספקה כלי עבודה לרבות רכב למנהל מערך ניקיון</w:t>
            </w:r>
          </w:p>
        </w:tc>
        <w:tc>
          <w:tcPr>
            <w:tcW w:w="3121" w:type="dxa"/>
          </w:tcPr>
          <w:p w:rsidR="00E068ED" w:rsidRPr="00A27CE1" w:rsidRDefault="00D86406" w:rsidP="00A27CE1">
            <w:pPr>
              <w:rPr>
                <w:szCs w:val="22"/>
                <w:rtl/>
              </w:rPr>
            </w:pPr>
            <w:r w:rsidRPr="00A27CE1">
              <w:rPr>
                <w:szCs w:val="22"/>
              </w:rPr>
              <w:t xml:space="preserve">  </w:t>
            </w:r>
            <w:r w:rsidRPr="00A27CE1">
              <w:rPr>
                <w:rFonts w:cs="Times New Roman"/>
                <w:szCs w:val="22"/>
                <w:rtl/>
              </w:rPr>
              <w:t xml:space="preserve"> ליום</w:t>
            </w:r>
            <w:r w:rsidRPr="00A27CE1">
              <w:rPr>
                <w:szCs w:val="22"/>
              </w:rPr>
              <w:t xml:space="preserve">500 </w:t>
            </w:r>
          </w:p>
        </w:tc>
      </w:tr>
      <w:tr w:rsidR="006A511F" w:rsidTr="00892B75">
        <w:trPr>
          <w:trHeight w:val="166"/>
        </w:trPr>
        <w:tc>
          <w:tcPr>
            <w:tcW w:w="3524" w:type="dxa"/>
          </w:tcPr>
          <w:p w:rsidR="00E068ED" w:rsidRPr="00A27CE1" w:rsidRDefault="00D86406" w:rsidP="00A27CE1">
            <w:pPr>
              <w:rPr>
                <w:szCs w:val="22"/>
                <w:rtl/>
              </w:rPr>
            </w:pPr>
            <w:r w:rsidRPr="00A27CE1">
              <w:rPr>
                <w:rFonts w:cs="Times New Roman"/>
                <w:szCs w:val="22"/>
                <w:rtl/>
              </w:rPr>
              <w:t>אי תשלום שכר לעובדים על פי הדין או תשלום שלא במועד</w:t>
            </w:r>
          </w:p>
        </w:tc>
        <w:tc>
          <w:tcPr>
            <w:tcW w:w="3121" w:type="dxa"/>
          </w:tcPr>
          <w:p w:rsidR="00E068ED" w:rsidRPr="00A27CE1" w:rsidRDefault="00D86406" w:rsidP="00A27CE1">
            <w:pPr>
              <w:rPr>
                <w:szCs w:val="22"/>
                <w:rtl/>
              </w:rPr>
            </w:pPr>
            <w:r w:rsidRPr="00A27CE1">
              <w:rPr>
                <w:rFonts w:cs="Times New Roman"/>
                <w:szCs w:val="22"/>
                <w:rtl/>
              </w:rPr>
              <w:t xml:space="preserve">קנס של פי </w:t>
            </w:r>
            <w:r w:rsidRPr="00A27CE1">
              <w:rPr>
                <w:szCs w:val="22"/>
                <w:rtl/>
              </w:rPr>
              <w:t xml:space="preserve">5 </w:t>
            </w:r>
            <w:r w:rsidRPr="00A27CE1">
              <w:rPr>
                <w:rFonts w:cs="Times New Roman"/>
                <w:szCs w:val="22"/>
                <w:rtl/>
              </w:rPr>
              <w:t>מגובה התשלומים שלא שולמו או ששולמו שלא במועדם</w:t>
            </w:r>
            <w:r w:rsidRPr="00A27CE1">
              <w:rPr>
                <w:szCs w:val="22"/>
                <w:rtl/>
              </w:rPr>
              <w:t xml:space="preserve">. </w:t>
            </w:r>
            <w:r w:rsidRPr="00A27CE1">
              <w:rPr>
                <w:rFonts w:cs="Times New Roman"/>
                <w:szCs w:val="22"/>
                <w:rtl/>
              </w:rPr>
              <w:t>זאת בנוסף לתשלומים שישלם לעובדים</w:t>
            </w:r>
            <w:r w:rsidRPr="00A27CE1">
              <w:rPr>
                <w:szCs w:val="22"/>
                <w:rtl/>
              </w:rPr>
              <w:t>.</w:t>
            </w:r>
          </w:p>
        </w:tc>
      </w:tr>
      <w:tr w:rsidR="004C52C6" w:rsidTr="00E068ED">
        <w:trPr>
          <w:trHeight w:val="166"/>
        </w:trPr>
        <w:tc>
          <w:tcPr>
            <w:tcW w:w="3524" w:type="dxa"/>
            <w:shd w:val="clear" w:color="auto" w:fill="FFFFFF" w:themeFill="background1"/>
          </w:tcPr>
          <w:p w:rsidR="004C52C6" w:rsidRPr="00A27CE1" w:rsidRDefault="004C52C6" w:rsidP="00A27CE1">
            <w:pPr>
              <w:rPr>
                <w:szCs w:val="22"/>
                <w:rtl/>
              </w:rPr>
            </w:pPr>
            <w:r w:rsidRPr="00A27CE1">
              <w:rPr>
                <w:rFonts w:cs="Times New Roman" w:hint="cs"/>
                <w:szCs w:val="22"/>
                <w:rtl/>
              </w:rPr>
              <w:t>אי שביעות רצון מהתנהלות מנהל מערך מחוזי</w:t>
            </w:r>
          </w:p>
        </w:tc>
        <w:tc>
          <w:tcPr>
            <w:tcW w:w="3121" w:type="dxa"/>
            <w:shd w:val="clear" w:color="auto" w:fill="FFFFFF" w:themeFill="background1"/>
          </w:tcPr>
          <w:p w:rsidR="004C52C6" w:rsidRPr="00A27CE1" w:rsidRDefault="004C52C6" w:rsidP="00A27CE1">
            <w:pPr>
              <w:rPr>
                <w:szCs w:val="22"/>
                <w:rtl/>
              </w:rPr>
            </w:pPr>
            <w:r w:rsidRPr="00A27CE1">
              <w:rPr>
                <w:rFonts w:hint="cs"/>
                <w:szCs w:val="22"/>
                <w:rtl/>
              </w:rPr>
              <w:t xml:space="preserve">500 </w:t>
            </w:r>
            <w:r w:rsidRPr="00A27CE1">
              <w:rPr>
                <w:rFonts w:cs="Times New Roman" w:hint="cs"/>
                <w:szCs w:val="22"/>
                <w:rtl/>
              </w:rPr>
              <w:t>₪ לכל אירוע</w:t>
            </w:r>
            <w:r w:rsidRPr="00A27CE1">
              <w:rPr>
                <w:rFonts w:hint="cs"/>
                <w:szCs w:val="22"/>
                <w:rtl/>
              </w:rPr>
              <w:t xml:space="preserve">. </w:t>
            </w:r>
            <w:r w:rsidRPr="00A27CE1">
              <w:rPr>
                <w:rFonts w:cs="Times New Roman" w:hint="cs"/>
                <w:szCs w:val="22"/>
                <w:rtl/>
              </w:rPr>
              <w:t xml:space="preserve">החל מהאירוע ה </w:t>
            </w:r>
            <w:r w:rsidRPr="00A27CE1">
              <w:rPr>
                <w:rFonts w:hint="cs"/>
                <w:szCs w:val="22"/>
                <w:rtl/>
              </w:rPr>
              <w:t xml:space="preserve">4 </w:t>
            </w:r>
            <w:r w:rsidRPr="00A27CE1">
              <w:rPr>
                <w:szCs w:val="22"/>
                <w:rtl/>
              </w:rPr>
              <w:t>–</w:t>
            </w:r>
            <w:r w:rsidRPr="00A27CE1">
              <w:rPr>
                <w:rFonts w:cs="Times New Roman" w:hint="cs"/>
                <w:szCs w:val="22"/>
                <w:rtl/>
              </w:rPr>
              <w:t xml:space="preserve"> כפל קנס</w:t>
            </w:r>
          </w:p>
        </w:tc>
      </w:tr>
      <w:tr w:rsidR="006A511F" w:rsidTr="00E068ED">
        <w:trPr>
          <w:trHeight w:val="166"/>
        </w:trPr>
        <w:tc>
          <w:tcPr>
            <w:tcW w:w="3524" w:type="dxa"/>
            <w:shd w:val="clear" w:color="auto" w:fill="FFFFFF" w:themeFill="background1"/>
          </w:tcPr>
          <w:p w:rsidR="00425CE3" w:rsidRPr="00A27CE1" w:rsidRDefault="00D86406" w:rsidP="00A27CE1">
            <w:pPr>
              <w:rPr>
                <w:szCs w:val="22"/>
                <w:rtl/>
              </w:rPr>
            </w:pPr>
            <w:r w:rsidRPr="00A27CE1">
              <w:rPr>
                <w:rFonts w:cs="Times New Roman"/>
                <w:szCs w:val="22"/>
                <w:rtl/>
              </w:rPr>
              <w:t>איחור בהגשת חשבונית בהתאם לחוק המע</w:t>
            </w:r>
            <w:r w:rsidRPr="00A27CE1">
              <w:rPr>
                <w:szCs w:val="22"/>
                <w:rtl/>
              </w:rPr>
              <w:t>"</w:t>
            </w:r>
            <w:r w:rsidRPr="00A27CE1">
              <w:rPr>
                <w:rFonts w:cs="Times New Roman"/>
                <w:szCs w:val="22"/>
                <w:rtl/>
              </w:rPr>
              <w:t>מ</w:t>
            </w:r>
          </w:p>
        </w:tc>
        <w:tc>
          <w:tcPr>
            <w:tcW w:w="3121" w:type="dxa"/>
            <w:shd w:val="clear" w:color="auto" w:fill="FFFFFF" w:themeFill="background1"/>
          </w:tcPr>
          <w:p w:rsidR="00425CE3" w:rsidRPr="00A27CE1" w:rsidRDefault="00D86406" w:rsidP="00A27CE1">
            <w:pPr>
              <w:rPr>
                <w:szCs w:val="22"/>
                <w:rtl/>
              </w:rPr>
            </w:pPr>
            <w:r w:rsidRPr="00A27CE1">
              <w:rPr>
                <w:szCs w:val="22"/>
                <w:rtl/>
              </w:rPr>
              <w:t xml:space="preserve">50 </w:t>
            </w:r>
            <w:r w:rsidRPr="00A27CE1">
              <w:rPr>
                <w:rFonts w:cs="Times New Roman"/>
                <w:szCs w:val="22"/>
                <w:rtl/>
              </w:rPr>
              <w:t>₪ על כל יום איחור בהגשת חשבונית</w:t>
            </w:r>
          </w:p>
        </w:tc>
      </w:tr>
      <w:tr w:rsidR="006A511F" w:rsidTr="00892B75">
        <w:trPr>
          <w:trHeight w:val="166"/>
        </w:trPr>
        <w:tc>
          <w:tcPr>
            <w:tcW w:w="6645" w:type="dxa"/>
            <w:gridSpan w:val="2"/>
          </w:tcPr>
          <w:p w:rsidR="00620A7C" w:rsidRPr="00620A7C" w:rsidRDefault="00D86406" w:rsidP="00A27CE1">
            <w:pPr>
              <w:pStyle w:val="aff8"/>
              <w:spacing w:line="240" w:lineRule="auto"/>
              <w:ind w:left="0"/>
              <w:jc w:val="both"/>
              <w:rPr>
                <w:rFonts w:asciiTheme="majorBidi" w:hAnsiTheme="majorBidi" w:cstheme="majorBidi"/>
                <w:b/>
                <w:bCs/>
                <w:rtl/>
              </w:rPr>
            </w:pPr>
            <w:r w:rsidRPr="00620A7C">
              <w:rPr>
                <w:rFonts w:asciiTheme="majorBidi" w:hAnsiTheme="majorBidi" w:cs="Times New Roman"/>
                <w:b/>
                <w:bCs/>
                <w:rtl/>
              </w:rPr>
              <w:t xml:space="preserve">לתשומת לב הספק הזוכה, כל הפרה של אחד מהסעיפים המצוינים בנספח </w:t>
            </w:r>
            <w:r w:rsidR="00665673">
              <w:rPr>
                <w:rFonts w:asciiTheme="majorBidi" w:hAnsiTheme="majorBidi" w:cs="Times New Roman" w:hint="cs"/>
                <w:b/>
                <w:bCs/>
                <w:rtl/>
              </w:rPr>
              <w:t>א' 4</w:t>
            </w:r>
            <w:r w:rsidRPr="00620A7C">
              <w:rPr>
                <w:rFonts w:asciiTheme="majorBidi" w:hAnsiTheme="majorBidi" w:cs="Times New Roman"/>
                <w:b/>
                <w:bCs/>
                <w:rtl/>
              </w:rPr>
              <w:t>למכרז ("תצהיר חומרים ירוקים") תגרור בעקבותיה קנס בסך של 2,000 ₪ וכל הפרה נוספת תגרור כפל קנס</w:t>
            </w:r>
          </w:p>
        </w:tc>
      </w:tr>
    </w:tbl>
    <w:p w:rsidR="00425CE3" w:rsidRPr="006D6AD1" w:rsidRDefault="00D86406" w:rsidP="00231E34">
      <w:pPr>
        <w:pStyle w:val="50"/>
        <w:jc w:val="both"/>
        <w:rPr>
          <w:rFonts w:eastAsiaTheme="majorEastAsia"/>
          <w:rtl/>
        </w:rPr>
      </w:pPr>
      <w:bookmarkStart w:id="23" w:name="_Toc19899556"/>
      <w:bookmarkStart w:id="24" w:name="_Toc19899774"/>
      <w:r w:rsidRPr="006D6AD1">
        <w:rPr>
          <w:rFonts w:eastAsiaTheme="majorEastAsia"/>
          <w:rtl/>
        </w:rPr>
        <w:t>פיקוח  המזמינה</w:t>
      </w:r>
      <w:bookmarkEnd w:id="23"/>
      <w:bookmarkEnd w:id="24"/>
      <w:r w:rsidRPr="006D6AD1">
        <w:rPr>
          <w:rFonts w:eastAsiaTheme="majorEastAsia"/>
          <w:rtl/>
        </w:rPr>
        <w:t xml:space="preserve"> </w:t>
      </w:r>
    </w:p>
    <w:p w:rsidR="00425CE3" w:rsidRPr="00620A7C" w:rsidRDefault="00D86406" w:rsidP="00231E34">
      <w:pPr>
        <w:pStyle w:val="9"/>
        <w:ind w:left="1701" w:hanging="851"/>
        <w:jc w:val="both"/>
        <w:rPr>
          <w:u w:val="none"/>
        </w:rPr>
      </w:pPr>
      <w:r w:rsidRPr="00620A7C">
        <w:rPr>
          <w:u w:val="none"/>
          <w:rtl/>
        </w:rPr>
        <w:t>הזוכה יאפשר לנציג המזמינה או מי מטעמה לבקר את פעולותיו, לפקח על ביצוע מכרז זה ועל הוראות ההסכם שייחתם בעקבותיו, לרבות פיקוח על השירותים.</w:t>
      </w:r>
    </w:p>
    <w:p w:rsidR="00425CE3" w:rsidRPr="00620A7C" w:rsidRDefault="00D86406" w:rsidP="00231E34">
      <w:pPr>
        <w:pStyle w:val="9"/>
        <w:ind w:left="1701" w:hanging="851"/>
        <w:jc w:val="both"/>
        <w:rPr>
          <w:u w:val="none"/>
        </w:rPr>
      </w:pPr>
      <w:r w:rsidRPr="00620A7C">
        <w:rPr>
          <w:u w:val="none"/>
          <w:rtl/>
        </w:rPr>
        <w:t>הזוכה יישמע להוראות נציג המזמינה או מי מטעמה בכל העניינים הקשורים לאספקת השירותים כמפורט במכרז ובהסכם שייחתם בעקבותיו.</w:t>
      </w:r>
    </w:p>
    <w:p w:rsidR="00425CE3" w:rsidRPr="00620A7C" w:rsidRDefault="00D86406" w:rsidP="00231E34">
      <w:pPr>
        <w:pStyle w:val="9"/>
        <w:ind w:left="1701" w:hanging="851"/>
        <w:jc w:val="both"/>
        <w:rPr>
          <w:u w:val="none"/>
        </w:rPr>
      </w:pPr>
      <w:r w:rsidRPr="00620A7C">
        <w:rPr>
          <w:u w:val="none"/>
          <w:rtl/>
        </w:rPr>
        <w:t>נציג המזמינה רשאי בכל עת לבדוק את טיב השירותים ומתקניו וכן את הסידורים הכרוכים באספקת השירותים.</w:t>
      </w:r>
    </w:p>
    <w:p w:rsidR="00425CE3" w:rsidRPr="00620A7C" w:rsidRDefault="00D86406" w:rsidP="00231E34">
      <w:pPr>
        <w:pStyle w:val="9"/>
        <w:ind w:left="1701" w:hanging="851"/>
        <w:jc w:val="both"/>
        <w:rPr>
          <w:u w:val="none"/>
        </w:rPr>
      </w:pPr>
      <w:r w:rsidRPr="00620A7C">
        <w:rPr>
          <w:u w:val="none"/>
          <w:rtl/>
        </w:rPr>
        <w:t>מצא נציג המזמינה כי קיים ליקוי כלשהו –הזוכה מתחייב לתקן את הליקוי באופן מיידי.</w:t>
      </w:r>
    </w:p>
    <w:p w:rsidR="00425CE3" w:rsidRPr="00620A7C" w:rsidRDefault="00D86406" w:rsidP="00231E34">
      <w:pPr>
        <w:pStyle w:val="9"/>
        <w:ind w:left="1701" w:hanging="851"/>
        <w:jc w:val="both"/>
        <w:rPr>
          <w:u w:val="none"/>
        </w:rPr>
      </w:pPr>
      <w:r w:rsidRPr="00620A7C">
        <w:rPr>
          <w:u w:val="none"/>
          <w:rtl/>
        </w:rPr>
        <w:t>הזוכה מתחייב לתת כל דיווח שיידרש בכתב, או באמצעים טכנולוגיים, הכל כפי שיידרש על ידי נציגיה המוסמכים של המזמינה.</w:t>
      </w:r>
    </w:p>
    <w:p w:rsidR="00E83DD5" w:rsidRPr="00620A7C" w:rsidRDefault="00D86406" w:rsidP="00231E34">
      <w:pPr>
        <w:pStyle w:val="50"/>
        <w:jc w:val="both"/>
        <w:rPr>
          <w:rFonts w:eastAsiaTheme="majorEastAsia"/>
          <w:rtl/>
        </w:rPr>
      </w:pPr>
      <w:r w:rsidRPr="006D6AD1">
        <w:rPr>
          <w:rFonts w:eastAsiaTheme="majorEastAsia"/>
          <w:rtl/>
        </w:rPr>
        <w:t>תאום כניסה ואישורי כניסה</w:t>
      </w:r>
    </w:p>
    <w:p w:rsidR="00E83DD5" w:rsidRPr="00620A7C" w:rsidRDefault="00D86406" w:rsidP="00231E34">
      <w:pPr>
        <w:pStyle w:val="9"/>
        <w:ind w:left="1701" w:hanging="851"/>
        <w:jc w:val="both"/>
        <w:rPr>
          <w:u w:val="none"/>
        </w:rPr>
      </w:pPr>
      <w:r w:rsidRPr="00620A7C">
        <w:rPr>
          <w:u w:val="none"/>
          <w:rtl/>
        </w:rPr>
        <w:t>עובדים קבועים - המציע מתחייב להגיש להנהלת בתי המשפט תוך 14 ימי עבודה, ממועד זכייתו, רשימה של עובדים מטעמו לצורך בדיקת ביטחון והנפקת אישורי כניסה למתקני הנהלת בתי המשפט.</w:t>
      </w:r>
    </w:p>
    <w:p w:rsidR="00E83DD5" w:rsidRPr="00620A7C" w:rsidRDefault="00D86406" w:rsidP="00231E34">
      <w:pPr>
        <w:pStyle w:val="9"/>
        <w:ind w:left="1701" w:hanging="851"/>
        <w:jc w:val="both"/>
        <w:rPr>
          <w:u w:val="none"/>
        </w:rPr>
      </w:pPr>
      <w:r w:rsidRPr="00620A7C">
        <w:rPr>
          <w:u w:val="none"/>
          <w:rtl/>
        </w:rPr>
        <w:t xml:space="preserve"> עובדים שאינם קבועים – באחריות הספק הזוכה לתאם אישור כניסה למול אגף הביטחון של הנהלת בתי המשפט 24 שעות לפני הגעה   למתקן.</w:t>
      </w:r>
    </w:p>
    <w:p w:rsidR="00E83DD5" w:rsidRPr="00620A7C" w:rsidRDefault="00D86406" w:rsidP="00231E34">
      <w:pPr>
        <w:pStyle w:val="9"/>
        <w:ind w:left="1701" w:hanging="851"/>
        <w:jc w:val="both"/>
        <w:rPr>
          <w:u w:val="none"/>
          <w:rtl/>
        </w:rPr>
      </w:pPr>
      <w:r w:rsidRPr="00620A7C">
        <w:rPr>
          <w:u w:val="none"/>
          <w:rtl/>
        </w:rPr>
        <w:t xml:space="preserve"> נציג הנהלת בתי המשפט רשאי לדרוש מן הספק להרחיק ממקום ביצוע העבודה כל אדם המועסק על ידיו או לפסול כל אדם המועסק על ידי הספק, וזאת מבלי לנמק את דרישותיו. הספק מתחייב למלא מיד אחר דרישה כאמור.</w:t>
      </w:r>
    </w:p>
    <w:p w:rsidR="00E83DD5" w:rsidRPr="00620A7C" w:rsidRDefault="00D86406" w:rsidP="00231E34">
      <w:pPr>
        <w:pStyle w:val="9"/>
        <w:ind w:left="1701" w:hanging="851"/>
        <w:jc w:val="both"/>
        <w:rPr>
          <w:u w:val="none"/>
          <w:rtl/>
        </w:rPr>
      </w:pPr>
      <w:r w:rsidRPr="00620A7C">
        <w:rPr>
          <w:u w:val="none"/>
          <w:rtl/>
        </w:rPr>
        <w:t>הנהלת בתי המשפט לא תהיה חייבת לפצות את הספק, בדרך כלשהי, בגין הפסדים ו/או נזקים שנגרמו או שעלולים להיגרם לו בשל דרישה של נציג המזמין כאמור לעיל.</w:t>
      </w:r>
    </w:p>
    <w:p w:rsidR="00E83DD5" w:rsidRPr="00620A7C" w:rsidRDefault="00D86406" w:rsidP="00231E34">
      <w:pPr>
        <w:pStyle w:val="9"/>
        <w:ind w:left="1701" w:hanging="851"/>
        <w:jc w:val="both"/>
        <w:rPr>
          <w:u w:val="none"/>
        </w:rPr>
      </w:pPr>
      <w:r w:rsidRPr="00620A7C">
        <w:rPr>
          <w:u w:val="none"/>
          <w:rtl/>
        </w:rPr>
        <w:t>אדם שהורחק לפי דרישה כאמור לא יחזור הספק להעסיקו במקום ביצוע העבודה בין במישרין ובין בעקיפין.</w:t>
      </w:r>
    </w:p>
    <w:p w:rsidR="00425CE3" w:rsidRPr="006D6AD1" w:rsidRDefault="00425CE3" w:rsidP="00231E34">
      <w:pPr>
        <w:overflowPunct/>
        <w:autoSpaceDE/>
        <w:autoSpaceDN/>
        <w:bidi w:val="0"/>
        <w:adjustRightInd/>
        <w:jc w:val="both"/>
        <w:textAlignment w:val="auto"/>
        <w:rPr>
          <w:rFonts w:asciiTheme="majorBidi" w:hAnsiTheme="majorBidi" w:cstheme="majorBidi"/>
          <w:b/>
          <w:bCs/>
          <w:color w:val="002060"/>
          <w:sz w:val="44"/>
          <w:szCs w:val="44"/>
          <w:u w:val="single"/>
        </w:rPr>
      </w:pPr>
    </w:p>
    <w:p w:rsidR="00620A7C" w:rsidRDefault="00D86406" w:rsidP="00231E34">
      <w:pPr>
        <w:overflowPunct/>
        <w:autoSpaceDE/>
        <w:autoSpaceDN/>
        <w:bidi w:val="0"/>
        <w:adjustRightInd/>
        <w:jc w:val="both"/>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r>
        <w:rPr>
          <w:sz w:val="48"/>
          <w:szCs w:val="48"/>
          <w:vertAlign w:val="superscript"/>
          <w:rtl/>
        </w:rPr>
        <w:br w:type="page"/>
      </w:r>
    </w:p>
    <w:p w:rsidR="00CA0112" w:rsidRPr="006D6AD1" w:rsidRDefault="00D86406" w:rsidP="00231E34">
      <w:pPr>
        <w:pStyle w:val="44"/>
        <w:jc w:val="both"/>
        <w:rPr>
          <w:sz w:val="48"/>
          <w:szCs w:val="48"/>
          <w:vertAlign w:val="superscript"/>
          <w:rtl/>
        </w:rPr>
      </w:pPr>
      <w:r w:rsidRPr="006D6AD1">
        <w:rPr>
          <w:sz w:val="48"/>
          <w:szCs w:val="48"/>
          <w:vertAlign w:val="superscript"/>
          <w:rtl/>
        </w:rPr>
        <w:t>פרק 3 : תנאי סף</w:t>
      </w:r>
      <w:bookmarkEnd w:id="22"/>
      <w:r w:rsidRPr="006D6AD1">
        <w:rPr>
          <w:sz w:val="48"/>
          <w:szCs w:val="48"/>
          <w:vertAlign w:val="superscript"/>
          <w:rtl/>
        </w:rPr>
        <w:t xml:space="preserve"> </w:t>
      </w:r>
    </w:p>
    <w:p w:rsidR="00BC2BFE" w:rsidRPr="00A27CE1"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המציע עומד בכל דרישות חוק עסקאות גופים ציבוריים, התשל"ו – 1976 ) להלן: "חוק עסקאות גופים ציבוריים" וברשותו כל האישורים הנדרשים לפי חוק זה. להוכחת עמידה בתנאי זה על המציע להגיש :</w:t>
      </w:r>
    </w:p>
    <w:p w:rsidR="00BC2BFE" w:rsidRPr="00A27CE1" w:rsidRDefault="00D86406" w:rsidP="00A27CE1">
      <w:pPr>
        <w:pStyle w:val="aff8"/>
        <w:numPr>
          <w:ilvl w:val="2"/>
          <w:numId w:val="22"/>
        </w:numPr>
        <w:ind w:left="1134" w:hanging="709"/>
        <w:jc w:val="both"/>
        <w:rPr>
          <w:rFonts w:asciiTheme="majorBidi" w:hAnsiTheme="majorBidi" w:cstheme="majorBidi"/>
          <w:b/>
          <w:bCs/>
          <w:sz w:val="24"/>
          <w:szCs w:val="24"/>
          <w:u w:val="single"/>
        </w:rPr>
      </w:pPr>
      <w:r w:rsidRPr="00A27CE1">
        <w:rPr>
          <w:rFonts w:asciiTheme="majorBidi" w:hAnsiTheme="majorBidi" w:cstheme="majorBidi"/>
          <w:sz w:val="24"/>
          <w:szCs w:val="24"/>
          <w:rtl/>
        </w:rPr>
        <w:t xml:space="preserve">תצהיר מלא ומפורט </w:t>
      </w:r>
      <w:r w:rsidRPr="00A27CE1">
        <w:rPr>
          <w:rFonts w:asciiTheme="majorBidi" w:hAnsiTheme="majorBidi" w:cstheme="majorBidi"/>
          <w:b/>
          <w:bCs/>
          <w:sz w:val="24"/>
          <w:szCs w:val="24"/>
          <w:u w:val="single"/>
          <w:rtl/>
        </w:rPr>
        <w:t xml:space="preserve">על פי הנוסח </w:t>
      </w:r>
      <w:hyperlink w:anchor="_נספח_א':_נוסח" w:history="1">
        <w:r w:rsidRPr="00A27CE1">
          <w:rPr>
            <w:rFonts w:asciiTheme="majorBidi" w:hAnsiTheme="majorBidi" w:cstheme="majorBidi"/>
            <w:b/>
            <w:bCs/>
            <w:sz w:val="24"/>
            <w:szCs w:val="24"/>
            <w:u w:val="single"/>
            <w:rtl/>
          </w:rPr>
          <w:t>שבנספח א'.</w:t>
        </w:r>
      </w:hyperlink>
    </w:p>
    <w:p w:rsidR="00BC2BFE" w:rsidRPr="00A27CE1" w:rsidRDefault="00D86406" w:rsidP="00A27CE1">
      <w:pPr>
        <w:pStyle w:val="aff8"/>
        <w:numPr>
          <w:ilvl w:val="2"/>
          <w:numId w:val="22"/>
        </w:numPr>
        <w:ind w:left="1134" w:hanging="709"/>
        <w:jc w:val="both"/>
        <w:rPr>
          <w:rFonts w:asciiTheme="majorBidi" w:hAnsiTheme="majorBidi" w:cstheme="majorBidi"/>
          <w:b/>
          <w:bCs/>
          <w:sz w:val="24"/>
          <w:szCs w:val="24"/>
          <w:u w:val="single"/>
        </w:rPr>
      </w:pPr>
      <w:r w:rsidRPr="00A27CE1">
        <w:rPr>
          <w:rFonts w:asciiTheme="majorBidi" w:hAnsiTheme="majorBidi" w:cstheme="majorBidi"/>
          <w:sz w:val="24"/>
          <w:szCs w:val="24"/>
          <w:rtl/>
        </w:rPr>
        <w:t xml:space="preserve">אישור פקיד מורשה, רואה חשבון או יועץ מס, המעיד כי 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 </w:t>
      </w:r>
      <w:r w:rsidRPr="00A27CE1">
        <w:rPr>
          <w:rFonts w:asciiTheme="majorBidi" w:hAnsiTheme="majorBidi" w:cstheme="majorBidi"/>
          <w:b/>
          <w:bCs/>
          <w:sz w:val="24"/>
          <w:szCs w:val="24"/>
          <w:u w:val="single"/>
          <w:rtl/>
        </w:rPr>
        <w:t>אישור זה יסומן על ידי המציע כנספח א'1.</w:t>
      </w:r>
    </w:p>
    <w:p w:rsidR="00BC2BFE" w:rsidRPr="00A27CE1" w:rsidRDefault="00D86406" w:rsidP="00A27CE1">
      <w:pPr>
        <w:pStyle w:val="aff8"/>
        <w:numPr>
          <w:ilvl w:val="2"/>
          <w:numId w:val="22"/>
        </w:numPr>
        <w:ind w:left="1134" w:hanging="709"/>
        <w:jc w:val="both"/>
        <w:rPr>
          <w:rFonts w:asciiTheme="majorBidi" w:hAnsiTheme="majorBidi" w:cstheme="majorBidi"/>
          <w:b/>
          <w:bCs/>
          <w:sz w:val="24"/>
          <w:szCs w:val="24"/>
          <w:u w:val="single"/>
        </w:rPr>
      </w:pPr>
      <w:r w:rsidRPr="00A27CE1">
        <w:rPr>
          <w:rFonts w:asciiTheme="majorBidi" w:hAnsiTheme="majorBidi" w:cstheme="majorBidi"/>
          <w:sz w:val="24"/>
          <w:szCs w:val="24"/>
          <w:rtl/>
        </w:rPr>
        <w:t xml:space="preserve">תצהיר בדבר העסקת עובדים עם מוגבלות בהתאם לחוק עסקאות גופים ציבוריים (תיקון מס' 10 והוראת שעה) התשע"ו  2016 ולחוק שוויון זכויות לאנשים עם מוגבלות, התשנ"ח 1998 </w:t>
      </w:r>
      <w:r w:rsidRPr="00A27CE1">
        <w:rPr>
          <w:rFonts w:asciiTheme="majorBidi" w:hAnsiTheme="majorBidi" w:cstheme="majorBidi"/>
          <w:b/>
          <w:bCs/>
          <w:sz w:val="24"/>
          <w:szCs w:val="24"/>
          <w:u w:val="single"/>
          <w:rtl/>
        </w:rPr>
        <w:t xml:space="preserve">על פי הנוסח </w:t>
      </w:r>
      <w:hyperlink w:anchor="_נספח_ה':_תצהיר" w:history="1">
        <w:r w:rsidRPr="00A27CE1">
          <w:rPr>
            <w:rFonts w:asciiTheme="majorBidi" w:hAnsiTheme="majorBidi" w:cstheme="majorBidi"/>
            <w:b/>
            <w:bCs/>
            <w:sz w:val="24"/>
            <w:szCs w:val="24"/>
            <w:u w:val="single"/>
            <w:rtl/>
          </w:rPr>
          <w:t>שבנספח ה'.</w:t>
        </w:r>
      </w:hyperlink>
    </w:p>
    <w:p w:rsidR="00BC2BFE" w:rsidRPr="00A27CE1" w:rsidRDefault="00D86406" w:rsidP="00A27CE1">
      <w:pPr>
        <w:pStyle w:val="aff8"/>
        <w:numPr>
          <w:ilvl w:val="1"/>
          <w:numId w:val="22"/>
        </w:numPr>
        <w:jc w:val="both"/>
        <w:rPr>
          <w:rFonts w:asciiTheme="majorBidi" w:hAnsiTheme="majorBidi" w:cstheme="majorBidi"/>
          <w:sz w:val="24"/>
          <w:szCs w:val="24"/>
          <w:rtl/>
        </w:rPr>
      </w:pPr>
      <w:r w:rsidRPr="00A27CE1">
        <w:rPr>
          <w:rFonts w:asciiTheme="majorBidi" w:hAnsiTheme="majorBidi" w:cstheme="majorBidi"/>
          <w:sz w:val="24"/>
          <w:szCs w:val="24"/>
          <w:rtl/>
        </w:rPr>
        <w:t xml:space="preserve">המציע לא הורשע בעברות לפי חוק עובדים זרים, תשנ"א-1991 ולפי חוק שכר מינימום, תשמ"ז-1987. לצורך עמידה בתנאי זה יצרף המציע תצהיר המאומת על ידי עורך דין בדבר העדר הרשעות בעברות לפי חוק עובדים זרים, תשנ"א-1991 ולפי חוק שכר מינימום, תשמ"ז-1987 </w:t>
      </w:r>
      <w:r w:rsidRPr="00A27CE1">
        <w:rPr>
          <w:rFonts w:asciiTheme="majorBidi" w:hAnsiTheme="majorBidi" w:cstheme="majorBidi"/>
          <w:b/>
          <w:bCs/>
          <w:i/>
          <w:iCs/>
          <w:sz w:val="24"/>
          <w:szCs w:val="24"/>
          <w:u w:val="single"/>
          <w:rtl/>
        </w:rPr>
        <w:t>על פי הנוסח שבנספח ד'.</w:t>
      </w:r>
    </w:p>
    <w:p w:rsidR="00BC2BFE" w:rsidRPr="00A27CE1"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המציע רשום במרשם המתנהל ע"פ דין. להוכחת תנאי זה יצרף המציע אישור לדוגמא: במידה ומדובר בחברה, על המציע לצרף העתק אישור התאגדות מאת רשם החברות, במידה ומדובר בעמותה – יש לצרף אישור מרשם העמותות, במידה והמציע המציע</w:t>
      </w:r>
      <w:r w:rsidRPr="00A27CE1">
        <w:rPr>
          <w:rFonts w:asciiTheme="majorBidi" w:hAnsiTheme="majorBidi" w:cstheme="majorBidi"/>
          <w:sz w:val="24"/>
          <w:szCs w:val="24"/>
        </w:rPr>
        <w:t xml:space="preserve"> </w:t>
      </w:r>
      <w:r w:rsidRPr="00A27CE1">
        <w:rPr>
          <w:rFonts w:asciiTheme="majorBidi" w:hAnsiTheme="majorBidi" w:cstheme="majorBidi"/>
          <w:sz w:val="24"/>
          <w:szCs w:val="24"/>
          <w:rtl/>
        </w:rPr>
        <w:t>רשום</w:t>
      </w:r>
      <w:r w:rsidRPr="00A27CE1">
        <w:rPr>
          <w:rFonts w:asciiTheme="majorBidi" w:hAnsiTheme="majorBidi" w:cstheme="majorBidi"/>
          <w:sz w:val="24"/>
          <w:szCs w:val="24"/>
        </w:rPr>
        <w:t xml:space="preserve"> </w:t>
      </w:r>
      <w:r w:rsidRPr="00A27CE1">
        <w:rPr>
          <w:rFonts w:asciiTheme="majorBidi" w:hAnsiTheme="majorBidi" w:cstheme="majorBidi"/>
          <w:sz w:val="24"/>
          <w:szCs w:val="24"/>
          <w:rtl/>
        </w:rPr>
        <w:t>כעוסק</w:t>
      </w:r>
      <w:r w:rsidRPr="00A27CE1">
        <w:rPr>
          <w:rFonts w:asciiTheme="majorBidi" w:hAnsiTheme="majorBidi" w:cstheme="majorBidi"/>
          <w:sz w:val="24"/>
          <w:szCs w:val="24"/>
        </w:rPr>
        <w:t xml:space="preserve"> </w:t>
      </w:r>
      <w:r w:rsidRPr="00A27CE1">
        <w:rPr>
          <w:rFonts w:asciiTheme="majorBidi" w:hAnsiTheme="majorBidi" w:cstheme="majorBidi"/>
          <w:sz w:val="24"/>
          <w:szCs w:val="24"/>
          <w:rtl/>
        </w:rPr>
        <w:t>מורשה</w:t>
      </w:r>
      <w:r w:rsidRPr="00A27CE1">
        <w:rPr>
          <w:rFonts w:asciiTheme="majorBidi" w:hAnsiTheme="majorBidi" w:cstheme="majorBidi"/>
          <w:sz w:val="24"/>
          <w:szCs w:val="24"/>
        </w:rPr>
        <w:t xml:space="preserve"> </w:t>
      </w:r>
      <w:r w:rsidRPr="00A27CE1">
        <w:rPr>
          <w:rFonts w:asciiTheme="majorBidi" w:hAnsiTheme="majorBidi" w:cstheme="majorBidi"/>
          <w:sz w:val="24"/>
          <w:szCs w:val="24"/>
          <w:rtl/>
        </w:rPr>
        <w:t>במע</w:t>
      </w:r>
      <w:r w:rsidRPr="00A27CE1">
        <w:rPr>
          <w:rFonts w:asciiTheme="majorBidi" w:hAnsiTheme="majorBidi" w:cstheme="majorBidi"/>
          <w:sz w:val="24"/>
          <w:szCs w:val="24"/>
        </w:rPr>
        <w:t>"</w:t>
      </w:r>
      <w:r w:rsidRPr="00A27CE1">
        <w:rPr>
          <w:rFonts w:asciiTheme="majorBidi" w:hAnsiTheme="majorBidi" w:cstheme="majorBidi"/>
          <w:sz w:val="24"/>
          <w:szCs w:val="24"/>
          <w:rtl/>
        </w:rPr>
        <w:t>מ</w:t>
      </w:r>
      <w:r w:rsidRPr="00A27CE1">
        <w:rPr>
          <w:rFonts w:asciiTheme="majorBidi" w:hAnsiTheme="majorBidi" w:cstheme="majorBidi"/>
          <w:sz w:val="24"/>
          <w:szCs w:val="24"/>
        </w:rPr>
        <w:t xml:space="preserve"> –</w:t>
      </w:r>
      <w:r w:rsidRPr="00A27CE1">
        <w:rPr>
          <w:rFonts w:asciiTheme="majorBidi" w:hAnsiTheme="majorBidi" w:cstheme="majorBidi"/>
          <w:sz w:val="24"/>
          <w:szCs w:val="24"/>
          <w:rtl/>
        </w:rPr>
        <w:t xml:space="preserve">יש לצרף העתק תעודת עוסק מורשה. </w:t>
      </w:r>
      <w:r w:rsidRPr="00A27CE1">
        <w:rPr>
          <w:rFonts w:asciiTheme="majorBidi" w:hAnsiTheme="majorBidi" w:cstheme="majorBidi"/>
          <w:b/>
          <w:bCs/>
          <w:i/>
          <w:iCs/>
          <w:sz w:val="24"/>
          <w:szCs w:val="24"/>
          <w:u w:val="single"/>
          <w:rtl/>
        </w:rPr>
        <w:t>אישור זה יצורף  יסומן על ידי המציע כנספח  א'2.</w:t>
      </w:r>
    </w:p>
    <w:p w:rsidR="004F2398" w:rsidRPr="00A27CE1"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ככל שהמציע תאגיד, המציע אינו בעל חובות אגרה שנתית ברשות התאגידים בשנים שקדמו לשנה שבה מוגשת ההצעה והחברה/שותפות אינה חברה מפרת חוק או בהתראה לפני רישום כחברה מפרת חוק.</w:t>
      </w:r>
      <w:r w:rsidRPr="00A27CE1">
        <w:rPr>
          <w:rFonts w:asciiTheme="majorBidi" w:hAnsiTheme="majorBidi" w:cstheme="majorBidi"/>
          <w:sz w:val="24"/>
          <w:szCs w:val="24"/>
          <w:rtl/>
        </w:rPr>
        <w:tab/>
      </w:r>
    </w:p>
    <w:p w:rsidR="00BC2BFE" w:rsidRPr="00A27CE1" w:rsidRDefault="00D86406" w:rsidP="00A27CE1">
      <w:pPr>
        <w:pStyle w:val="aff8"/>
        <w:ind w:left="360"/>
        <w:jc w:val="both"/>
        <w:rPr>
          <w:rFonts w:asciiTheme="majorBidi" w:hAnsiTheme="majorBidi" w:cstheme="majorBidi"/>
          <w:sz w:val="24"/>
          <w:szCs w:val="24"/>
          <w:rtl/>
        </w:rPr>
      </w:pPr>
      <w:r w:rsidRPr="00A27CE1">
        <w:rPr>
          <w:rFonts w:asciiTheme="majorBidi" w:hAnsiTheme="majorBidi" w:cstheme="majorBidi"/>
          <w:sz w:val="24"/>
          <w:szCs w:val="24"/>
          <w:rtl/>
        </w:rPr>
        <w:t xml:space="preserve">לצורך הוכחת עמידה בתנאי הסף, יש לצרף נסח חברה/שותפות מרשות התאגידים, עדכני לשנה שקודמת לשנה בה מוגשת ההצעה, המוכיח כי למציע אין חובות אגרה שנתית לרשם החברות, וכי החברה אינה מפרת חוק או שהיא בהתראה לפני רישום כחברה מפרת חוק.  במידה ומפורט חוב לרשם התאגידים בנסח המצורף, יש לצרף אישור על תשלום החוב לרשם התאגידים. </w:t>
      </w:r>
      <w:r w:rsidRPr="00A27CE1">
        <w:rPr>
          <w:rFonts w:asciiTheme="majorBidi" w:hAnsiTheme="majorBidi" w:cstheme="majorBidi"/>
          <w:b/>
          <w:bCs/>
          <w:i/>
          <w:iCs/>
          <w:sz w:val="24"/>
          <w:szCs w:val="24"/>
          <w:u w:val="single"/>
          <w:rtl/>
        </w:rPr>
        <w:t>נסח זה יצורף ויסומן על ידי המציע כנספח א'3.</w:t>
      </w:r>
    </w:p>
    <w:p w:rsidR="004F2398" w:rsidRPr="00A27CE1"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 xml:space="preserve">המציע לא תיאם את הצעתו עם אף גורם אחר. להוכחת עמידה בתנאי זה, על המציע לחתום על תצהיר בדבר אי תיאום מכרז </w:t>
      </w:r>
      <w:r w:rsidRPr="00A27CE1">
        <w:rPr>
          <w:rFonts w:asciiTheme="majorBidi" w:hAnsiTheme="majorBidi" w:cstheme="majorBidi"/>
          <w:b/>
          <w:bCs/>
          <w:i/>
          <w:iCs/>
          <w:sz w:val="24"/>
          <w:szCs w:val="24"/>
          <w:u w:val="single"/>
          <w:rtl/>
        </w:rPr>
        <w:t>בנוסח שבנספח ג'.</w:t>
      </w:r>
    </w:p>
    <w:p w:rsidR="004F2398" w:rsidRPr="001B7540"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 xml:space="preserve">למציע רישיון </w:t>
      </w:r>
      <w:r w:rsidRPr="001B7540">
        <w:rPr>
          <w:rFonts w:asciiTheme="majorBidi" w:hAnsiTheme="majorBidi" w:cstheme="majorBidi"/>
          <w:sz w:val="24"/>
          <w:szCs w:val="24"/>
          <w:rtl/>
        </w:rPr>
        <w:t xml:space="preserve">לעסוק </w:t>
      </w:r>
      <w:r w:rsidR="001B7540" w:rsidRPr="001B7540">
        <w:rPr>
          <w:rFonts w:asciiTheme="majorBidi" w:hAnsiTheme="majorBidi" w:cstheme="majorBidi" w:hint="cs"/>
          <w:sz w:val="24"/>
          <w:szCs w:val="24"/>
          <w:rtl/>
        </w:rPr>
        <w:t xml:space="preserve">בתוקף </w:t>
      </w:r>
      <w:r w:rsidRPr="001B7540">
        <w:rPr>
          <w:rFonts w:asciiTheme="majorBidi" w:hAnsiTheme="majorBidi" w:cstheme="majorBidi"/>
          <w:sz w:val="24"/>
          <w:szCs w:val="24"/>
          <w:rtl/>
        </w:rPr>
        <w:t>כקבלן שירותים כמשמעותו בחוק העסקת עובדים על י</w:t>
      </w:r>
      <w:r w:rsidR="001B7540" w:rsidRPr="001B7540">
        <w:rPr>
          <w:rFonts w:asciiTheme="majorBidi" w:hAnsiTheme="majorBidi" w:cstheme="majorBidi"/>
          <w:sz w:val="24"/>
          <w:szCs w:val="24"/>
          <w:rtl/>
        </w:rPr>
        <w:t>די  קבלני כוח אדם, תשנ"ו-1996</w:t>
      </w:r>
      <w:r w:rsidR="001B7540" w:rsidRPr="001B7540">
        <w:rPr>
          <w:rFonts w:asciiTheme="majorBidi" w:hAnsiTheme="majorBidi" w:cstheme="majorBidi" w:hint="cs"/>
          <w:sz w:val="24"/>
          <w:szCs w:val="24"/>
          <w:rtl/>
        </w:rPr>
        <w:t>.</w:t>
      </w:r>
    </w:p>
    <w:p w:rsidR="00FB372A" w:rsidRPr="001B7540" w:rsidRDefault="00D86406" w:rsidP="001B7540">
      <w:pPr>
        <w:pStyle w:val="aff8"/>
        <w:ind w:left="360"/>
        <w:jc w:val="both"/>
        <w:rPr>
          <w:rFonts w:asciiTheme="majorBidi" w:hAnsiTheme="majorBidi" w:cstheme="majorBidi"/>
          <w:sz w:val="24"/>
          <w:szCs w:val="24"/>
          <w:rtl/>
        </w:rPr>
      </w:pPr>
      <w:r w:rsidRPr="001B7540">
        <w:rPr>
          <w:rFonts w:asciiTheme="majorBidi" w:hAnsiTheme="majorBidi" w:cstheme="majorBidi"/>
          <w:sz w:val="24"/>
          <w:szCs w:val="24"/>
          <w:rtl/>
        </w:rPr>
        <w:t xml:space="preserve">להוכחת עמידה בתנאי זה, יצרף המציע להצעתו רישיון לעסוק כקבלן שירות כמשמעותו בחוק העסקת עובדים על ידי  קבלני כוח אדם, תשנ"ו-1996 . אישור זה יסומן ויצורף על ידי המציע כנספח </w:t>
      </w:r>
      <w:r w:rsidR="001B7540" w:rsidRPr="001B7540">
        <w:rPr>
          <w:rFonts w:asciiTheme="majorBidi" w:hAnsiTheme="majorBidi" w:cstheme="majorBidi" w:hint="cs"/>
          <w:sz w:val="24"/>
          <w:szCs w:val="24"/>
          <w:rtl/>
        </w:rPr>
        <w:t xml:space="preserve">כ' </w:t>
      </w:r>
    </w:p>
    <w:p w:rsidR="00FB372A" w:rsidRDefault="008807D2" w:rsidP="001B7540">
      <w:pPr>
        <w:pStyle w:val="aff8"/>
        <w:numPr>
          <w:ilvl w:val="1"/>
          <w:numId w:val="22"/>
        </w:numPr>
        <w:jc w:val="both"/>
        <w:rPr>
          <w:rFonts w:asciiTheme="majorBidi" w:hAnsiTheme="majorBidi" w:cstheme="majorBidi"/>
          <w:sz w:val="24"/>
          <w:szCs w:val="24"/>
        </w:rPr>
      </w:pPr>
      <w:r>
        <w:rPr>
          <w:rFonts w:asciiTheme="majorBidi" w:hAnsiTheme="majorBidi" w:cstheme="majorBidi" w:hint="cs"/>
          <w:sz w:val="24"/>
          <w:szCs w:val="24"/>
          <w:rtl/>
        </w:rPr>
        <w:t>למציע</w:t>
      </w:r>
      <w:r w:rsidR="00D86406" w:rsidRPr="001B7540">
        <w:rPr>
          <w:rFonts w:asciiTheme="majorBidi" w:hAnsiTheme="majorBidi" w:cstheme="majorBidi"/>
          <w:sz w:val="24"/>
          <w:szCs w:val="24"/>
          <w:rtl/>
        </w:rPr>
        <w:t xml:space="preserve"> רישיון בתוקף של משרד </w:t>
      </w:r>
      <w:r w:rsidR="00DF7F18" w:rsidRPr="001B7540">
        <w:rPr>
          <w:rFonts w:asciiTheme="majorBidi" w:hAnsiTheme="majorBidi" w:cstheme="majorBidi"/>
          <w:sz w:val="24"/>
          <w:szCs w:val="24"/>
          <w:rtl/>
        </w:rPr>
        <w:t>הכלכלה</w:t>
      </w:r>
      <w:r w:rsidR="00D86406" w:rsidRPr="001B7540">
        <w:rPr>
          <w:rFonts w:asciiTheme="majorBidi" w:hAnsiTheme="majorBidi" w:cstheme="majorBidi"/>
          <w:sz w:val="24"/>
          <w:szCs w:val="24"/>
          <w:rtl/>
        </w:rPr>
        <w:t xml:space="preserve"> לעסוק כקבלן בתחום הניקיון . להוכחת עמידתו בתנאי זה יסמן המציע ויצרף את העתק הרישיון כנספח מס' </w:t>
      </w:r>
      <w:r w:rsidR="001B7540" w:rsidRPr="001B7540">
        <w:rPr>
          <w:rFonts w:asciiTheme="majorBidi" w:hAnsiTheme="majorBidi" w:cstheme="majorBidi" w:hint="cs"/>
          <w:sz w:val="24"/>
          <w:szCs w:val="24"/>
          <w:rtl/>
        </w:rPr>
        <w:t xml:space="preserve">כ"א </w:t>
      </w:r>
    </w:p>
    <w:p w:rsidR="008807D2" w:rsidRPr="008807D2" w:rsidRDefault="008807D2" w:rsidP="008807D2">
      <w:pPr>
        <w:pStyle w:val="aff8"/>
        <w:numPr>
          <w:ilvl w:val="1"/>
          <w:numId w:val="22"/>
        </w:numPr>
        <w:rPr>
          <w:rFonts w:asciiTheme="majorBidi" w:hAnsiTheme="majorBidi" w:cs="Times New Roman"/>
          <w:sz w:val="24"/>
          <w:szCs w:val="24"/>
        </w:rPr>
      </w:pPr>
      <w:r w:rsidRPr="008807D2">
        <w:rPr>
          <w:rFonts w:asciiTheme="majorBidi" w:hAnsiTheme="majorBidi" w:cs="Times New Roman"/>
          <w:sz w:val="24"/>
          <w:szCs w:val="24"/>
          <w:rtl/>
        </w:rPr>
        <w:t xml:space="preserve">המציע יתחייב כי לצורך ביצוע העבודות נשוא ההסכם, לא יועסקו עובדים זרים כמפורט בהוראת תכ"ם, עדוד העסקת עובדים ישראלים במסגרת התקשרויות הממשלה", מס ' 7.4.2.6 </w:t>
      </w:r>
      <w:r>
        <w:rPr>
          <w:rFonts w:asciiTheme="majorBidi" w:hAnsiTheme="majorBidi" w:cs="Times New Roman" w:hint="cs"/>
          <w:sz w:val="24"/>
          <w:szCs w:val="24"/>
          <w:rtl/>
        </w:rPr>
        <w:t>.</w:t>
      </w:r>
    </w:p>
    <w:p w:rsidR="008807D2" w:rsidRPr="008807D2" w:rsidRDefault="008807D2" w:rsidP="008807D2">
      <w:pPr>
        <w:pStyle w:val="aff8"/>
        <w:ind w:left="360"/>
        <w:rPr>
          <w:rFonts w:asciiTheme="majorBidi" w:hAnsiTheme="majorBidi" w:cstheme="majorBidi"/>
          <w:sz w:val="24"/>
          <w:szCs w:val="24"/>
          <w:rtl/>
        </w:rPr>
      </w:pPr>
      <w:r>
        <w:rPr>
          <w:rFonts w:asciiTheme="majorBidi" w:hAnsiTheme="majorBidi" w:cs="Times New Roman" w:hint="cs"/>
          <w:sz w:val="24"/>
          <w:szCs w:val="24"/>
          <w:rtl/>
        </w:rPr>
        <w:t>להוכחת התחייבותו זו , על המציע לחתום על תצהיר בנוסח נספח א' למסמכי המכרז</w:t>
      </w:r>
      <w:r w:rsidRPr="008807D2">
        <w:rPr>
          <w:rFonts w:asciiTheme="majorBidi" w:hAnsiTheme="majorBidi" w:cs="Times New Roman"/>
          <w:sz w:val="24"/>
          <w:szCs w:val="24"/>
          <w:rtl/>
        </w:rPr>
        <w:t xml:space="preserve"> </w:t>
      </w:r>
    </w:p>
    <w:p w:rsidR="008807D2" w:rsidRDefault="00D86406" w:rsidP="001B7540">
      <w:pPr>
        <w:pStyle w:val="aff8"/>
        <w:numPr>
          <w:ilvl w:val="1"/>
          <w:numId w:val="22"/>
        </w:numPr>
        <w:jc w:val="both"/>
        <w:rPr>
          <w:rFonts w:asciiTheme="majorBidi" w:hAnsiTheme="majorBidi" w:cstheme="majorBidi"/>
          <w:sz w:val="24"/>
          <w:szCs w:val="24"/>
        </w:rPr>
      </w:pPr>
      <w:r w:rsidRPr="001B7540">
        <w:rPr>
          <w:rFonts w:asciiTheme="majorBidi" w:hAnsiTheme="majorBidi" w:cstheme="majorBidi"/>
          <w:sz w:val="24"/>
          <w:szCs w:val="24"/>
          <w:rtl/>
        </w:rPr>
        <w:t>על המציע או בעל זיקה אליו לא הוטל עיצומים כספיים בשל יותר משש הפרות של חוקי העבודה בשלוש השנים האחרונות מהמועד האחרון להגשת הצעות במכרז (לעניין זה יראו מספר הפרות שבגינם הוטל עיצום כספי כהפרה אחת, אם ניתן אישור ממינהל ההסדרה והאכיפה במשרד ה</w:t>
      </w:r>
      <w:r w:rsidR="00DF7F18" w:rsidRPr="001B7540">
        <w:rPr>
          <w:rFonts w:asciiTheme="majorBidi" w:hAnsiTheme="majorBidi" w:cstheme="majorBidi"/>
          <w:sz w:val="24"/>
          <w:szCs w:val="24"/>
          <w:rtl/>
        </w:rPr>
        <w:t>כלכלה</w:t>
      </w:r>
      <w:r w:rsidRPr="001B7540">
        <w:rPr>
          <w:rFonts w:asciiTheme="majorBidi" w:hAnsiTheme="majorBidi" w:cstheme="majorBidi"/>
          <w:sz w:val="24"/>
          <w:szCs w:val="24"/>
          <w:rtl/>
        </w:rPr>
        <w:t xml:space="preserve"> כי ההפרות בוצעו כלפי עובד אחד בתקופה אחת שעל בסיסה משתלם לו השכר).</w:t>
      </w:r>
      <w:r w:rsidR="001215F3" w:rsidRPr="001B7540">
        <w:rPr>
          <w:rFonts w:asciiTheme="majorBidi" w:hAnsiTheme="majorBidi" w:cstheme="majorBidi"/>
          <w:sz w:val="24"/>
          <w:szCs w:val="24"/>
          <w:rtl/>
        </w:rPr>
        <w:t xml:space="preserve"> לצורך עמידה בתנאי זה על </w:t>
      </w:r>
      <w:r w:rsidR="008807D2">
        <w:rPr>
          <w:rFonts w:asciiTheme="majorBidi" w:hAnsiTheme="majorBidi" w:cstheme="majorBidi"/>
          <w:sz w:val="24"/>
          <w:szCs w:val="24"/>
          <w:rtl/>
        </w:rPr>
        <w:t>המציע לצרף</w:t>
      </w:r>
      <w:r w:rsidR="008807D2">
        <w:rPr>
          <w:rFonts w:asciiTheme="majorBidi" w:hAnsiTheme="majorBidi" w:cstheme="majorBidi" w:hint="cs"/>
          <w:sz w:val="24"/>
          <w:szCs w:val="24"/>
          <w:rtl/>
        </w:rPr>
        <w:t>:</w:t>
      </w:r>
    </w:p>
    <w:p w:rsidR="008807D2" w:rsidRDefault="001215F3" w:rsidP="008807D2">
      <w:pPr>
        <w:pStyle w:val="aff8"/>
        <w:numPr>
          <w:ilvl w:val="2"/>
          <w:numId w:val="22"/>
        </w:numPr>
        <w:tabs>
          <w:tab w:val="left" w:pos="1269"/>
        </w:tabs>
        <w:ind w:hanging="160"/>
        <w:jc w:val="both"/>
        <w:rPr>
          <w:rFonts w:asciiTheme="majorBidi" w:hAnsiTheme="majorBidi" w:cstheme="majorBidi"/>
          <w:sz w:val="24"/>
          <w:szCs w:val="24"/>
        </w:rPr>
      </w:pPr>
      <w:r w:rsidRPr="00A27CE1">
        <w:rPr>
          <w:rFonts w:asciiTheme="majorBidi" w:hAnsiTheme="majorBidi" w:cstheme="majorBidi"/>
          <w:sz w:val="24"/>
          <w:szCs w:val="24"/>
          <w:rtl/>
        </w:rPr>
        <w:t>אישור ממשרד ה</w:t>
      </w:r>
      <w:r w:rsidR="00DF7F18" w:rsidRPr="00A27CE1">
        <w:rPr>
          <w:rFonts w:asciiTheme="majorBidi" w:hAnsiTheme="majorBidi" w:cstheme="majorBidi"/>
          <w:sz w:val="24"/>
          <w:szCs w:val="24"/>
          <w:rtl/>
        </w:rPr>
        <w:t>כלכלה</w:t>
      </w:r>
      <w:r w:rsidRPr="00A27CE1">
        <w:rPr>
          <w:rFonts w:asciiTheme="majorBidi" w:hAnsiTheme="majorBidi" w:cstheme="majorBidi"/>
          <w:sz w:val="24"/>
          <w:szCs w:val="24"/>
          <w:rtl/>
        </w:rPr>
        <w:t xml:space="preserve"> , יסמנה ויצרפה להצעתו כנספח </w:t>
      </w:r>
      <w:r w:rsidR="001B7540">
        <w:rPr>
          <w:rFonts w:asciiTheme="majorBidi" w:hAnsiTheme="majorBidi" w:cstheme="majorBidi" w:hint="cs"/>
          <w:sz w:val="24"/>
          <w:szCs w:val="24"/>
          <w:rtl/>
        </w:rPr>
        <w:t>כ"</w:t>
      </w:r>
      <w:r w:rsidR="008807D2">
        <w:rPr>
          <w:rFonts w:asciiTheme="majorBidi" w:hAnsiTheme="majorBidi" w:cstheme="majorBidi" w:hint="cs"/>
          <w:sz w:val="24"/>
          <w:szCs w:val="24"/>
          <w:rtl/>
        </w:rPr>
        <w:t>ב</w:t>
      </w:r>
      <w:r w:rsidR="001B7540">
        <w:rPr>
          <w:rFonts w:asciiTheme="majorBidi" w:hAnsiTheme="majorBidi" w:cstheme="majorBidi" w:hint="cs"/>
          <w:sz w:val="24"/>
          <w:szCs w:val="24"/>
          <w:rtl/>
        </w:rPr>
        <w:t xml:space="preserve"> .</w:t>
      </w:r>
    </w:p>
    <w:p w:rsidR="00FB372A" w:rsidRPr="008807D2" w:rsidRDefault="00D86406" w:rsidP="008807D2">
      <w:pPr>
        <w:pStyle w:val="aff8"/>
        <w:numPr>
          <w:ilvl w:val="2"/>
          <w:numId w:val="22"/>
        </w:numPr>
        <w:ind w:left="1269"/>
        <w:jc w:val="both"/>
        <w:rPr>
          <w:rFonts w:asciiTheme="majorBidi" w:hAnsiTheme="majorBidi" w:cstheme="majorBidi"/>
          <w:sz w:val="24"/>
          <w:szCs w:val="24"/>
          <w:rtl/>
        </w:rPr>
      </w:pPr>
      <w:r w:rsidRPr="008807D2">
        <w:rPr>
          <w:rFonts w:asciiTheme="majorBidi" w:hAnsiTheme="majorBidi" w:cstheme="majorBidi"/>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 בתצהיר יפורט, בין היתר, המידע הבא:</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ההרשעות הפליליות של המציע בגין הפרת דיני עבודה.</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ההרשעות הפליליות של בעלי השליטה במציע בגין הפרת דיני עבודה.</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ההרשעות הפליליות של חברות אחרות בשליטת מי מבעלי השליטה (אם קיימות) בגין הפרת דיני עבודה.</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פסקי דין חלוטים בגין הפרת דיני עבודה.</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כל הקנסות שהושתו על כל הנ"ל בגין הפרה של חוקי העבודה על ידי מינהל ההסדרה והאכיפה במשרד התעשייה המסחר והתעסוקה (להלן: "ה</w:t>
      </w:r>
      <w:r w:rsidR="00DF7F18" w:rsidRPr="00A27CE1">
        <w:rPr>
          <w:rFonts w:asciiTheme="majorBidi" w:hAnsiTheme="majorBidi" w:cstheme="majorBidi"/>
          <w:sz w:val="24"/>
          <w:szCs w:val="24"/>
          <w:rtl/>
        </w:rPr>
        <w:t>כלכלה</w:t>
      </w:r>
      <w:r w:rsidRPr="00A27CE1">
        <w:rPr>
          <w:rFonts w:asciiTheme="majorBidi" w:hAnsiTheme="majorBidi" w:cstheme="majorBidi"/>
          <w:sz w:val="24"/>
          <w:szCs w:val="24"/>
          <w:rtl/>
        </w:rPr>
        <w:t>"), בשנתיים האחרונות שקדמו למועד האחרון להגשת ההצעות.</w:t>
      </w:r>
    </w:p>
    <w:p w:rsidR="00FB372A" w:rsidRPr="00A27CE1" w:rsidRDefault="00D86406" w:rsidP="008807D2">
      <w:pPr>
        <w:pStyle w:val="aff8"/>
        <w:ind w:left="1269"/>
        <w:jc w:val="both"/>
        <w:rPr>
          <w:rFonts w:asciiTheme="majorBidi" w:hAnsiTheme="majorBidi" w:cstheme="majorBidi"/>
          <w:sz w:val="24"/>
          <w:szCs w:val="24"/>
          <w:rtl/>
        </w:rPr>
      </w:pPr>
      <w:r w:rsidRPr="00A27CE1">
        <w:rPr>
          <w:rFonts w:asciiTheme="majorBidi" w:hAnsiTheme="majorBidi" w:cstheme="majorBidi"/>
          <w:sz w:val="24"/>
          <w:szCs w:val="24"/>
          <w:rtl/>
        </w:rPr>
        <w:t>כל העיצומים הכספיים שהושתו על כל הנ"ל בגין הפרה של חוקי העבודה על ידי מינהל ההסדרה והאכיפה ב</w:t>
      </w:r>
      <w:r w:rsidR="00DF7F18" w:rsidRPr="00A27CE1">
        <w:rPr>
          <w:rFonts w:asciiTheme="majorBidi" w:hAnsiTheme="majorBidi" w:cstheme="majorBidi"/>
          <w:sz w:val="24"/>
          <w:szCs w:val="24"/>
          <w:rtl/>
        </w:rPr>
        <w:t>כלכלה</w:t>
      </w:r>
      <w:r w:rsidRPr="00A27CE1">
        <w:rPr>
          <w:rFonts w:asciiTheme="majorBidi" w:hAnsiTheme="majorBidi" w:cstheme="majorBidi"/>
          <w:sz w:val="24"/>
          <w:szCs w:val="24"/>
          <w:rtl/>
        </w:rPr>
        <w:t>, בשלוש</w:t>
      </w:r>
      <w:r w:rsidR="00DF7F18" w:rsidRPr="00A27CE1">
        <w:rPr>
          <w:rFonts w:asciiTheme="majorBidi" w:hAnsiTheme="majorBidi" w:cstheme="majorBidi"/>
          <w:sz w:val="24"/>
          <w:szCs w:val="24"/>
          <w:rtl/>
        </w:rPr>
        <w:t xml:space="preserve"> </w:t>
      </w:r>
      <w:r w:rsidRPr="00A27CE1">
        <w:rPr>
          <w:rFonts w:asciiTheme="majorBidi" w:hAnsiTheme="majorBidi" w:cstheme="majorBidi"/>
          <w:sz w:val="24"/>
          <w:szCs w:val="24"/>
          <w:rtl/>
        </w:rPr>
        <w:t xml:space="preserve">השנים האחרונות שקדמו למועד האחרון להגשת ההצעות, בהתאם לחוק הגברת האכיפה של דיני העבודה , התשע"ב- 2011. </w:t>
      </w:r>
    </w:p>
    <w:p w:rsidR="000733CE" w:rsidRPr="008807D2" w:rsidRDefault="00D86406" w:rsidP="00070E65">
      <w:pPr>
        <w:pStyle w:val="aff8"/>
        <w:ind w:left="1269"/>
        <w:jc w:val="both"/>
        <w:rPr>
          <w:rFonts w:asciiTheme="majorBidi" w:hAnsiTheme="majorBidi" w:cstheme="majorBidi"/>
          <w:sz w:val="24"/>
          <w:szCs w:val="24"/>
        </w:rPr>
      </w:pPr>
      <w:r w:rsidRPr="00A27CE1">
        <w:rPr>
          <w:rFonts w:asciiTheme="majorBidi" w:hAnsiTheme="majorBidi" w:cstheme="majorBidi"/>
          <w:sz w:val="24"/>
          <w:szCs w:val="24"/>
          <w:rtl/>
        </w:rPr>
        <w:t xml:space="preserve">תצהיר זה יצורף יסומן ע"י המציע כ נספח </w:t>
      </w:r>
      <w:r w:rsidR="008807D2">
        <w:rPr>
          <w:rFonts w:asciiTheme="majorBidi" w:hAnsiTheme="majorBidi" w:cstheme="majorBidi" w:hint="cs"/>
          <w:sz w:val="24"/>
          <w:szCs w:val="24"/>
          <w:rtl/>
        </w:rPr>
        <w:t>כ"</w:t>
      </w:r>
      <w:r w:rsidR="00070E65">
        <w:rPr>
          <w:rFonts w:asciiTheme="majorBidi" w:hAnsiTheme="majorBidi" w:cstheme="majorBidi" w:hint="cs"/>
          <w:sz w:val="24"/>
          <w:szCs w:val="24"/>
          <w:rtl/>
        </w:rPr>
        <w:t>ג</w:t>
      </w:r>
      <w:r w:rsidRPr="00A27CE1">
        <w:rPr>
          <w:rFonts w:asciiTheme="majorBidi" w:hAnsiTheme="majorBidi" w:cstheme="majorBidi"/>
          <w:sz w:val="24"/>
          <w:szCs w:val="24"/>
          <w:rtl/>
        </w:rPr>
        <w:t xml:space="preserve"> </w:t>
      </w:r>
    </w:p>
    <w:p w:rsidR="008807D2" w:rsidRPr="008807D2" w:rsidRDefault="00D86406" w:rsidP="008807D2">
      <w:pPr>
        <w:pStyle w:val="aff8"/>
        <w:numPr>
          <w:ilvl w:val="2"/>
          <w:numId w:val="22"/>
        </w:numPr>
        <w:ind w:left="1269" w:hanging="709"/>
        <w:rPr>
          <w:rFonts w:asciiTheme="majorBidi" w:hAnsiTheme="majorBidi" w:cstheme="majorBidi"/>
          <w:sz w:val="24"/>
          <w:szCs w:val="24"/>
          <w:rtl/>
        </w:rPr>
      </w:pPr>
      <w:r w:rsidRPr="008807D2">
        <w:rPr>
          <w:rFonts w:asciiTheme="majorBidi" w:hAnsiTheme="majorBidi" w:cstheme="majorBidi"/>
          <w:sz w:val="24"/>
          <w:szCs w:val="24"/>
          <w:rtl/>
        </w:rPr>
        <w:t>הצהרה כי הצעתו כוללת את עלות השכר למעביד וכן עלויות נוספות בגין ההסכם, כולל רווח למתן השירותים המבוקשים במסגרת המכרז. מ</w:t>
      </w:r>
      <w:r w:rsidR="008807D2" w:rsidRPr="008807D2">
        <w:rPr>
          <w:rtl/>
        </w:rPr>
        <w:t xml:space="preserve"> </w:t>
      </w:r>
      <w:r w:rsidR="008807D2" w:rsidRPr="008807D2">
        <w:rPr>
          <w:rFonts w:asciiTheme="majorBidi" w:hAnsiTheme="majorBidi" w:cs="Times New Roman"/>
          <w:sz w:val="24"/>
          <w:szCs w:val="24"/>
          <w:rtl/>
        </w:rPr>
        <w:t>נספח התמחיר המפרט את מרכיבי השכר לעובדים וכן את עלות השכר המינימלית אשר המציע ישלם לעובדיו. מסמך זה יצורף ויסומן ע"י המציע כנספח י"ח</w:t>
      </w:r>
    </w:p>
    <w:p w:rsidR="00927B59" w:rsidRDefault="00927B59" w:rsidP="00A27CE1">
      <w:pPr>
        <w:pStyle w:val="aff8"/>
        <w:numPr>
          <w:ilvl w:val="1"/>
          <w:numId w:val="22"/>
        </w:numPr>
        <w:jc w:val="both"/>
        <w:rPr>
          <w:rFonts w:asciiTheme="majorBidi" w:hAnsiTheme="majorBidi" w:cstheme="majorBidi"/>
          <w:sz w:val="24"/>
          <w:szCs w:val="24"/>
        </w:rPr>
      </w:pPr>
      <w:r>
        <w:rPr>
          <w:rFonts w:asciiTheme="majorBidi" w:hAnsiTheme="majorBidi" w:cstheme="majorBidi" w:hint="cs"/>
          <w:sz w:val="24"/>
          <w:szCs w:val="24"/>
          <w:rtl/>
        </w:rPr>
        <w:t xml:space="preserve">המציע יתחייב בשימוש בחומרים ירוקים </w:t>
      </w:r>
    </w:p>
    <w:p w:rsidR="00927B59" w:rsidRDefault="00927B59" w:rsidP="00927B59">
      <w:pPr>
        <w:pStyle w:val="aff8"/>
        <w:jc w:val="both"/>
        <w:rPr>
          <w:rFonts w:asciiTheme="majorBidi" w:hAnsiTheme="majorBidi" w:cstheme="majorBidi"/>
          <w:sz w:val="24"/>
          <w:szCs w:val="24"/>
        </w:rPr>
      </w:pPr>
      <w:r>
        <w:rPr>
          <w:rFonts w:asciiTheme="majorBidi" w:hAnsiTheme="majorBidi" w:cstheme="majorBidi" w:hint="cs"/>
          <w:sz w:val="24"/>
          <w:szCs w:val="24"/>
          <w:rtl/>
        </w:rPr>
        <w:t>להוכחת עמידתו בתנאי זה , ימלא יחתום ויצרף המציע תצהיר בנוסח נספח א'4.</w:t>
      </w:r>
    </w:p>
    <w:p w:rsidR="004F2398" w:rsidRPr="00A27CE1" w:rsidRDefault="00D86406" w:rsidP="00A27CE1">
      <w:pPr>
        <w:pStyle w:val="aff8"/>
        <w:numPr>
          <w:ilvl w:val="1"/>
          <w:numId w:val="22"/>
        </w:numPr>
        <w:jc w:val="both"/>
        <w:rPr>
          <w:rFonts w:asciiTheme="majorBidi" w:hAnsiTheme="majorBidi" w:cstheme="majorBidi"/>
          <w:sz w:val="24"/>
          <w:szCs w:val="24"/>
        </w:rPr>
      </w:pPr>
      <w:r w:rsidRPr="00A27CE1">
        <w:rPr>
          <w:rFonts w:asciiTheme="majorBidi" w:hAnsiTheme="majorBidi" w:cstheme="majorBidi"/>
          <w:sz w:val="24"/>
          <w:szCs w:val="24"/>
          <w:rtl/>
        </w:rPr>
        <w:t xml:space="preserve">על המציע להשתתף בסיור קבלנים. </w:t>
      </w:r>
    </w:p>
    <w:p w:rsidR="004F2398" w:rsidRPr="00A27CE1" w:rsidRDefault="00D86406" w:rsidP="008807D2">
      <w:pPr>
        <w:pStyle w:val="aff8"/>
        <w:jc w:val="both"/>
        <w:rPr>
          <w:rFonts w:asciiTheme="majorBidi" w:hAnsiTheme="majorBidi" w:cstheme="majorBidi"/>
          <w:sz w:val="24"/>
          <w:szCs w:val="24"/>
          <w:rtl/>
        </w:rPr>
      </w:pPr>
      <w:r w:rsidRPr="00A27CE1">
        <w:rPr>
          <w:rFonts w:asciiTheme="majorBidi" w:hAnsiTheme="majorBidi" w:cstheme="majorBidi"/>
          <w:sz w:val="24"/>
          <w:szCs w:val="24"/>
          <w:rtl/>
        </w:rPr>
        <w:t xml:space="preserve">להוכחת עמידתו בתנאי זה על המציע לצרף את </w:t>
      </w:r>
      <w:r w:rsidR="00892B75" w:rsidRPr="00A27CE1">
        <w:rPr>
          <w:rFonts w:asciiTheme="majorBidi" w:hAnsiTheme="majorBidi" w:cstheme="majorBidi"/>
          <w:sz w:val="24"/>
          <w:szCs w:val="24"/>
          <w:rtl/>
        </w:rPr>
        <w:t>אישור ההשתתפות בסיור הקבלנים</w:t>
      </w:r>
      <w:r w:rsidRPr="00A27CE1">
        <w:rPr>
          <w:rFonts w:asciiTheme="majorBidi" w:hAnsiTheme="majorBidi" w:cstheme="majorBidi"/>
          <w:sz w:val="24"/>
          <w:szCs w:val="24"/>
          <w:rtl/>
        </w:rPr>
        <w:t xml:space="preserve"> שיקבל במסגרת השתתפותו למסמכי הצעתו.</w:t>
      </w:r>
    </w:p>
    <w:p w:rsidR="00892B75" w:rsidRPr="00A27CE1" w:rsidRDefault="00D86406" w:rsidP="00A27CE1">
      <w:pPr>
        <w:pStyle w:val="aff8"/>
        <w:ind w:left="360" w:firstLine="348"/>
        <w:jc w:val="both"/>
        <w:rPr>
          <w:rFonts w:asciiTheme="majorBidi" w:hAnsiTheme="majorBidi" w:cstheme="majorBidi"/>
          <w:sz w:val="24"/>
          <w:szCs w:val="24"/>
          <w:rtl/>
        </w:rPr>
      </w:pPr>
      <w:r w:rsidRPr="00A27CE1">
        <w:rPr>
          <w:rFonts w:asciiTheme="majorBidi" w:hAnsiTheme="majorBidi" w:cstheme="majorBidi"/>
          <w:sz w:val="24"/>
          <w:szCs w:val="24"/>
          <w:rtl/>
        </w:rPr>
        <w:t>סיורי הקבלנים יתקיימו במקומות ובמועדים המפורטים להלן:</w:t>
      </w:r>
    </w:p>
    <w:p w:rsidR="00892B75" w:rsidRPr="00A27CE1" w:rsidRDefault="00D86406" w:rsidP="00A27CE1">
      <w:pPr>
        <w:pStyle w:val="aff8"/>
        <w:numPr>
          <w:ilvl w:val="0"/>
          <w:numId w:val="29"/>
        </w:numPr>
        <w:jc w:val="both"/>
        <w:rPr>
          <w:rFonts w:asciiTheme="majorBidi" w:hAnsiTheme="majorBidi" w:cstheme="majorBidi"/>
          <w:sz w:val="24"/>
          <w:szCs w:val="24"/>
        </w:rPr>
      </w:pPr>
      <w:r w:rsidRPr="00A27CE1">
        <w:rPr>
          <w:rFonts w:asciiTheme="majorBidi" w:hAnsiTheme="majorBidi" w:cstheme="majorBidi"/>
          <w:sz w:val="24"/>
          <w:szCs w:val="24"/>
          <w:rtl/>
        </w:rPr>
        <w:t>מציעים המעוניינים להציע הצעה לאזור זכייה מס' 1 שכולל את  מחוזות ירושלים ודרום – בביהמ"ש העליון בתאריך 1</w:t>
      </w:r>
      <w:r w:rsidR="00F803D9" w:rsidRPr="00A27CE1">
        <w:rPr>
          <w:rFonts w:asciiTheme="majorBidi" w:hAnsiTheme="majorBidi" w:cstheme="majorBidi"/>
          <w:sz w:val="24"/>
          <w:szCs w:val="24"/>
          <w:rtl/>
        </w:rPr>
        <w:t>7</w:t>
      </w:r>
      <w:r w:rsidRPr="00A27CE1">
        <w:rPr>
          <w:rFonts w:asciiTheme="majorBidi" w:hAnsiTheme="majorBidi" w:cstheme="majorBidi"/>
          <w:sz w:val="24"/>
          <w:szCs w:val="24"/>
          <w:rtl/>
        </w:rPr>
        <w:t>/11/19 בשעה 10:00</w:t>
      </w:r>
    </w:p>
    <w:p w:rsidR="00892B75" w:rsidRPr="00A27CE1" w:rsidRDefault="00D86406" w:rsidP="00A27CE1">
      <w:pPr>
        <w:pStyle w:val="aff8"/>
        <w:numPr>
          <w:ilvl w:val="0"/>
          <w:numId w:val="29"/>
        </w:numPr>
        <w:jc w:val="both"/>
        <w:rPr>
          <w:rFonts w:asciiTheme="majorBidi" w:hAnsiTheme="majorBidi" w:cstheme="majorBidi"/>
          <w:sz w:val="24"/>
          <w:szCs w:val="24"/>
        </w:rPr>
      </w:pPr>
      <w:r w:rsidRPr="00A27CE1">
        <w:rPr>
          <w:rFonts w:asciiTheme="majorBidi" w:hAnsiTheme="majorBidi" w:cstheme="majorBidi"/>
          <w:sz w:val="24"/>
          <w:szCs w:val="24"/>
          <w:rtl/>
        </w:rPr>
        <w:t xml:space="preserve">מציעים המעוניינים להציע הצעה לאזור זכייה מס' 2 שכולל את מחוזות </w:t>
      </w:r>
      <w:r w:rsidR="00F803D9" w:rsidRPr="00A27CE1">
        <w:rPr>
          <w:rFonts w:asciiTheme="majorBidi" w:hAnsiTheme="majorBidi" w:cstheme="majorBidi"/>
          <w:sz w:val="24"/>
          <w:szCs w:val="24"/>
          <w:rtl/>
        </w:rPr>
        <w:t>חיפה והצפון</w:t>
      </w:r>
      <w:r w:rsidRPr="00A27CE1">
        <w:rPr>
          <w:rFonts w:asciiTheme="majorBidi" w:hAnsiTheme="majorBidi" w:cstheme="majorBidi"/>
          <w:sz w:val="24"/>
          <w:szCs w:val="24"/>
          <w:rtl/>
        </w:rPr>
        <w:t xml:space="preserve"> – בהיכל </w:t>
      </w:r>
      <w:r w:rsidR="00F803D9" w:rsidRPr="00A27CE1">
        <w:rPr>
          <w:rFonts w:asciiTheme="majorBidi" w:hAnsiTheme="majorBidi" w:cstheme="majorBidi"/>
          <w:sz w:val="24"/>
          <w:szCs w:val="24"/>
          <w:rtl/>
        </w:rPr>
        <w:t xml:space="preserve">המשפט חיפה </w:t>
      </w:r>
      <w:r w:rsidRPr="00A27CE1">
        <w:rPr>
          <w:rFonts w:asciiTheme="majorBidi" w:hAnsiTheme="majorBidi" w:cstheme="majorBidi"/>
          <w:sz w:val="24"/>
          <w:szCs w:val="24"/>
          <w:rtl/>
        </w:rPr>
        <w:t xml:space="preserve"> בתאריך 1</w:t>
      </w:r>
      <w:r w:rsidR="00F803D9" w:rsidRPr="00A27CE1">
        <w:rPr>
          <w:rFonts w:asciiTheme="majorBidi" w:hAnsiTheme="majorBidi" w:cstheme="majorBidi"/>
          <w:sz w:val="24"/>
          <w:szCs w:val="24"/>
          <w:rtl/>
        </w:rPr>
        <w:t>8</w:t>
      </w:r>
      <w:r w:rsidRPr="00A27CE1">
        <w:rPr>
          <w:rFonts w:asciiTheme="majorBidi" w:hAnsiTheme="majorBidi" w:cstheme="majorBidi"/>
          <w:sz w:val="24"/>
          <w:szCs w:val="24"/>
          <w:rtl/>
        </w:rPr>
        <w:t>/11/19 בשעה 10:00</w:t>
      </w:r>
    </w:p>
    <w:p w:rsidR="00892B75" w:rsidRPr="00A27CE1" w:rsidRDefault="00D86406" w:rsidP="006A7D54">
      <w:pPr>
        <w:pStyle w:val="aff8"/>
        <w:numPr>
          <w:ilvl w:val="0"/>
          <w:numId w:val="29"/>
        </w:numPr>
        <w:jc w:val="both"/>
        <w:rPr>
          <w:rFonts w:asciiTheme="majorBidi" w:hAnsiTheme="majorBidi" w:cstheme="majorBidi"/>
          <w:sz w:val="24"/>
          <w:szCs w:val="24"/>
          <w:rtl/>
        </w:rPr>
      </w:pPr>
      <w:r w:rsidRPr="00A27CE1">
        <w:rPr>
          <w:rFonts w:asciiTheme="majorBidi" w:hAnsiTheme="majorBidi" w:cstheme="majorBidi"/>
          <w:sz w:val="24"/>
          <w:szCs w:val="24"/>
          <w:rtl/>
        </w:rPr>
        <w:t xml:space="preserve">מציעים המעוניינים להציע הצעה לאזור זכייה מס' 3 שכולל את מחוזות </w:t>
      </w:r>
      <w:r w:rsidR="00F803D9" w:rsidRPr="00A27CE1">
        <w:rPr>
          <w:rFonts w:asciiTheme="majorBidi" w:hAnsiTheme="majorBidi" w:cstheme="majorBidi"/>
          <w:sz w:val="24"/>
          <w:szCs w:val="24"/>
          <w:rtl/>
        </w:rPr>
        <w:t>תל אביב והמרכז</w:t>
      </w:r>
      <w:r w:rsidRPr="00A27CE1">
        <w:rPr>
          <w:rFonts w:asciiTheme="majorBidi" w:hAnsiTheme="majorBidi" w:cstheme="majorBidi"/>
          <w:sz w:val="24"/>
          <w:szCs w:val="24"/>
          <w:rtl/>
        </w:rPr>
        <w:t xml:space="preserve"> -  בהיכל המשפט ב</w:t>
      </w:r>
      <w:r w:rsidR="00F803D9" w:rsidRPr="00A27CE1">
        <w:rPr>
          <w:rFonts w:asciiTheme="majorBidi" w:hAnsiTheme="majorBidi" w:cstheme="majorBidi"/>
          <w:sz w:val="24"/>
          <w:szCs w:val="24"/>
          <w:rtl/>
        </w:rPr>
        <w:t>תל אביב</w:t>
      </w:r>
      <w:r w:rsidRPr="00A27CE1">
        <w:rPr>
          <w:rFonts w:asciiTheme="majorBidi" w:hAnsiTheme="majorBidi" w:cstheme="majorBidi"/>
          <w:sz w:val="24"/>
          <w:szCs w:val="24"/>
          <w:rtl/>
        </w:rPr>
        <w:t xml:space="preserve"> בתאריך </w:t>
      </w:r>
      <w:r w:rsidR="00F803D9" w:rsidRPr="00A27CE1">
        <w:rPr>
          <w:rFonts w:asciiTheme="majorBidi" w:hAnsiTheme="majorBidi" w:cstheme="majorBidi"/>
          <w:sz w:val="24"/>
          <w:szCs w:val="24"/>
          <w:rtl/>
        </w:rPr>
        <w:t>1</w:t>
      </w:r>
      <w:r w:rsidR="006A7D54">
        <w:rPr>
          <w:rFonts w:asciiTheme="majorBidi" w:hAnsiTheme="majorBidi" w:cstheme="majorBidi" w:hint="cs"/>
          <w:sz w:val="24"/>
          <w:szCs w:val="24"/>
          <w:rtl/>
        </w:rPr>
        <w:t>9</w:t>
      </w:r>
      <w:r w:rsidRPr="00A27CE1">
        <w:rPr>
          <w:rFonts w:asciiTheme="majorBidi" w:hAnsiTheme="majorBidi" w:cstheme="majorBidi"/>
          <w:sz w:val="24"/>
          <w:szCs w:val="24"/>
          <w:rtl/>
        </w:rPr>
        <w:t>/11/19 בעשה 10:00</w:t>
      </w:r>
    </w:p>
    <w:p w:rsidR="00CB2130" w:rsidRPr="00A27CE1" w:rsidRDefault="00D86406" w:rsidP="00FA6D9A">
      <w:pPr>
        <w:spacing w:line="276" w:lineRule="auto"/>
        <w:ind w:firstLine="708"/>
        <w:jc w:val="both"/>
        <w:rPr>
          <w:rFonts w:asciiTheme="majorBidi" w:hAnsiTheme="majorBidi" w:cstheme="majorBidi"/>
          <w:sz w:val="24"/>
          <w:rtl/>
          <w:lang w:eastAsia="en-US"/>
        </w:rPr>
      </w:pPr>
      <w:r w:rsidRPr="00A27CE1">
        <w:rPr>
          <w:rFonts w:asciiTheme="majorBidi" w:hAnsiTheme="majorBidi" w:cstheme="majorBidi"/>
          <w:sz w:val="24"/>
          <w:rtl/>
          <w:lang w:eastAsia="en-US"/>
        </w:rPr>
        <w:t>מקום המפגש יהיה בכניסה של ההיכלות בשעה הנקובה</w:t>
      </w:r>
    </w:p>
    <w:p w:rsidR="001215F3" w:rsidRPr="00A27CE1" w:rsidRDefault="00D86406" w:rsidP="00FA6D9A">
      <w:pPr>
        <w:spacing w:line="276" w:lineRule="auto"/>
        <w:ind w:left="708"/>
        <w:jc w:val="both"/>
        <w:rPr>
          <w:rFonts w:asciiTheme="majorBidi" w:hAnsiTheme="majorBidi" w:cstheme="majorBidi"/>
          <w:sz w:val="24"/>
          <w:rtl/>
          <w:lang w:eastAsia="en-US"/>
        </w:rPr>
      </w:pPr>
      <w:r w:rsidRPr="00A27CE1">
        <w:rPr>
          <w:rFonts w:asciiTheme="majorBidi" w:hAnsiTheme="majorBidi" w:cstheme="majorBidi"/>
          <w:sz w:val="24"/>
          <w:rtl/>
          <w:lang w:eastAsia="en-US"/>
        </w:rPr>
        <w:t>יודגש כי מומלץ שהמציעים יבצע</w:t>
      </w:r>
      <w:r w:rsidR="00FA6D9A">
        <w:rPr>
          <w:rFonts w:asciiTheme="majorBidi" w:hAnsiTheme="majorBidi" w:cstheme="majorBidi"/>
          <w:sz w:val="24"/>
          <w:rtl/>
          <w:lang w:eastAsia="en-US"/>
        </w:rPr>
        <w:t>ו סיור עצמאי ביתר המבנים במחוז</w:t>
      </w:r>
      <w:r w:rsidRPr="00A27CE1">
        <w:rPr>
          <w:rFonts w:asciiTheme="majorBidi" w:hAnsiTheme="majorBidi" w:cstheme="majorBidi"/>
          <w:sz w:val="24"/>
          <w:rtl/>
          <w:lang w:eastAsia="en-US"/>
        </w:rPr>
        <w:t xml:space="preserve">, (רשימת האתרים מפורטת </w:t>
      </w:r>
      <w:r w:rsidRPr="00A27CE1">
        <w:rPr>
          <w:rFonts w:asciiTheme="majorBidi" w:hAnsiTheme="majorBidi" w:cstheme="majorBidi"/>
          <w:b/>
          <w:bCs/>
          <w:sz w:val="24"/>
          <w:u w:val="single"/>
          <w:rtl/>
        </w:rPr>
        <w:t xml:space="preserve">בנספח </w:t>
      </w:r>
      <w:r w:rsidR="00FA6D9A">
        <w:rPr>
          <w:rFonts w:asciiTheme="majorBidi" w:hAnsiTheme="majorBidi" w:cstheme="majorBidi" w:hint="cs"/>
          <w:b/>
          <w:bCs/>
          <w:sz w:val="24"/>
          <w:u w:val="single"/>
          <w:rtl/>
        </w:rPr>
        <w:t xml:space="preserve">כ"ב </w:t>
      </w:r>
      <w:r w:rsidRPr="00A27CE1">
        <w:rPr>
          <w:rFonts w:asciiTheme="majorBidi" w:hAnsiTheme="majorBidi" w:cstheme="majorBidi"/>
          <w:sz w:val="24"/>
          <w:rtl/>
          <w:lang w:eastAsia="en-US"/>
        </w:rPr>
        <w:t xml:space="preserve"> בטרם מתן הגשת הצעה למחוז בו הוא מעוניין לספק השירות..</w:t>
      </w:r>
    </w:p>
    <w:p w:rsidR="00CB2130" w:rsidRPr="00A27CE1" w:rsidRDefault="00D86406" w:rsidP="00A27CE1">
      <w:pPr>
        <w:spacing w:line="276" w:lineRule="auto"/>
        <w:ind w:left="708"/>
        <w:jc w:val="both"/>
        <w:rPr>
          <w:rFonts w:asciiTheme="majorBidi" w:hAnsiTheme="majorBidi" w:cstheme="majorBidi"/>
          <w:sz w:val="24"/>
          <w:rtl/>
          <w:lang w:eastAsia="en-US"/>
        </w:rPr>
      </w:pPr>
      <w:r w:rsidRPr="00A27CE1">
        <w:rPr>
          <w:rFonts w:asciiTheme="majorBidi" w:hAnsiTheme="majorBidi" w:cstheme="majorBidi"/>
          <w:sz w:val="24"/>
          <w:rtl/>
          <w:lang w:eastAsia="en-US"/>
        </w:rPr>
        <w:t>פרטים יינתנו  במועד סיור הקבלנים .</w:t>
      </w:r>
    </w:p>
    <w:p w:rsidR="00BC43D6" w:rsidRPr="008807D2" w:rsidRDefault="00D86406" w:rsidP="008807D2">
      <w:pPr>
        <w:pStyle w:val="aff8"/>
        <w:numPr>
          <w:ilvl w:val="1"/>
          <w:numId w:val="22"/>
        </w:numPr>
        <w:ind w:left="702" w:hanging="709"/>
        <w:jc w:val="both"/>
        <w:rPr>
          <w:rFonts w:asciiTheme="majorBidi" w:hAnsiTheme="majorBidi" w:cstheme="majorBidi"/>
          <w:sz w:val="24"/>
          <w:szCs w:val="24"/>
          <w:rtl/>
        </w:rPr>
      </w:pPr>
      <w:r w:rsidRPr="00A27CE1">
        <w:rPr>
          <w:rFonts w:asciiTheme="majorBidi" w:hAnsiTheme="majorBidi" w:cstheme="majorBidi"/>
          <w:sz w:val="24"/>
          <w:szCs w:val="24"/>
          <w:rtl/>
        </w:rPr>
        <w:t>על ה</w:t>
      </w:r>
      <w:r w:rsidRPr="008807D2">
        <w:rPr>
          <w:rFonts w:asciiTheme="majorBidi" w:hAnsiTheme="majorBidi" w:cstheme="majorBidi"/>
          <w:sz w:val="24"/>
          <w:szCs w:val="24"/>
          <w:rtl/>
        </w:rPr>
        <w:t>מציע לצרף להצעתו ערבות בנקאית בסך של  100,000 ₪  לפקודת הנהלת בתי המשפט לקיום תנאי המכרז. על הערבות ל</w:t>
      </w:r>
      <w:r w:rsidR="00CB2130" w:rsidRPr="008807D2">
        <w:rPr>
          <w:rFonts w:asciiTheme="majorBidi" w:hAnsiTheme="majorBidi" w:cstheme="majorBidi"/>
          <w:sz w:val="24"/>
          <w:szCs w:val="24"/>
          <w:rtl/>
        </w:rPr>
        <w:t>ה</w:t>
      </w:r>
      <w:r w:rsidRPr="008807D2">
        <w:rPr>
          <w:rFonts w:asciiTheme="majorBidi" w:hAnsiTheme="majorBidi" w:cstheme="majorBidi"/>
          <w:sz w:val="24"/>
          <w:szCs w:val="24"/>
          <w:rtl/>
        </w:rPr>
        <w:t>יות בנוסח נספח ד' למכרז.</w:t>
      </w:r>
    </w:p>
    <w:p w:rsidR="00BC43D6" w:rsidRPr="00A27CE1" w:rsidRDefault="00D86406" w:rsidP="008807D2">
      <w:pPr>
        <w:pStyle w:val="aff8"/>
        <w:ind w:left="702"/>
        <w:jc w:val="both"/>
        <w:rPr>
          <w:rFonts w:asciiTheme="majorBidi" w:hAnsiTheme="majorBidi" w:cstheme="majorBidi"/>
          <w:sz w:val="24"/>
          <w:szCs w:val="24"/>
          <w:rtl/>
        </w:rPr>
      </w:pPr>
      <w:r w:rsidRPr="00A27CE1">
        <w:rPr>
          <w:rFonts w:asciiTheme="majorBidi" w:hAnsiTheme="majorBidi" w:cstheme="majorBidi"/>
          <w:sz w:val="24"/>
          <w:szCs w:val="24"/>
          <w:rtl/>
        </w:rPr>
        <w:t xml:space="preserve">הערבות תהיה בתוקף עד 90 יום לאחר התאריך </w:t>
      </w:r>
      <w:r w:rsidR="008807D2">
        <w:rPr>
          <w:rFonts w:asciiTheme="majorBidi" w:hAnsiTheme="majorBidi" w:cstheme="majorBidi"/>
          <w:sz w:val="24"/>
          <w:szCs w:val="24"/>
          <w:rtl/>
        </w:rPr>
        <w:t xml:space="preserve">האחרון למסירת ההצעות, קרי  עד </w:t>
      </w:r>
      <w:r w:rsidRPr="00A27CE1">
        <w:rPr>
          <w:rFonts w:asciiTheme="majorBidi" w:hAnsiTheme="majorBidi" w:cstheme="majorBidi"/>
          <w:sz w:val="24"/>
          <w:szCs w:val="24"/>
          <w:rtl/>
        </w:rPr>
        <w:t>לתאריך  28.2.2020</w:t>
      </w:r>
      <w:r w:rsidR="008807D2">
        <w:rPr>
          <w:rFonts w:asciiTheme="majorBidi" w:hAnsiTheme="majorBidi" w:cstheme="majorBidi"/>
          <w:sz w:val="24"/>
          <w:szCs w:val="24"/>
          <w:rtl/>
        </w:rPr>
        <w:tab/>
      </w:r>
      <w:r w:rsidR="008807D2">
        <w:rPr>
          <w:rFonts w:asciiTheme="majorBidi" w:hAnsiTheme="majorBidi" w:cstheme="majorBidi"/>
          <w:sz w:val="24"/>
          <w:szCs w:val="24"/>
          <w:rtl/>
        </w:rPr>
        <w:tab/>
      </w:r>
    </w:p>
    <w:p w:rsidR="00BC43D6" w:rsidRPr="00A27CE1" w:rsidRDefault="00D86406" w:rsidP="00A27CE1">
      <w:pPr>
        <w:pStyle w:val="aff8"/>
        <w:ind w:left="360" w:firstLine="360"/>
        <w:jc w:val="both"/>
        <w:rPr>
          <w:rFonts w:asciiTheme="majorBidi" w:hAnsiTheme="majorBidi" w:cstheme="majorBidi"/>
          <w:sz w:val="24"/>
          <w:szCs w:val="24"/>
          <w:rtl/>
        </w:rPr>
      </w:pPr>
      <w:r w:rsidRPr="00A27CE1">
        <w:rPr>
          <w:rFonts w:asciiTheme="majorBidi" w:hAnsiTheme="majorBidi" w:cstheme="majorBidi"/>
          <w:sz w:val="24"/>
          <w:szCs w:val="24"/>
          <w:rtl/>
        </w:rPr>
        <w:t>לאחר תום הליכי המכרז תוחזרנה הערבויות למציעים שלא יזכו במכרז</w:t>
      </w:r>
    </w:p>
    <w:p w:rsidR="001215F3" w:rsidRPr="008807D2" w:rsidRDefault="00D86406" w:rsidP="008807D2">
      <w:pPr>
        <w:pStyle w:val="aff8"/>
        <w:ind w:left="702"/>
        <w:jc w:val="both"/>
        <w:rPr>
          <w:rFonts w:asciiTheme="majorBidi" w:hAnsiTheme="majorBidi" w:cstheme="majorBidi"/>
          <w:sz w:val="24"/>
          <w:szCs w:val="24"/>
          <w:rtl/>
        </w:rPr>
      </w:pPr>
      <w:r w:rsidRPr="00A27CE1">
        <w:rPr>
          <w:rFonts w:asciiTheme="majorBidi" w:hAnsiTheme="majorBidi" w:cstheme="majorBidi"/>
          <w:sz w:val="24"/>
          <w:szCs w:val="24"/>
          <w:rtl/>
        </w:rPr>
        <w:t>ערבות המציע  תוחזר לזוכה במכרז עם החתימה על חוזה ההתקשרות וקבלת ערבות  ביצוע למשך תקופת ההתקשרות.</w:t>
      </w:r>
      <w:r w:rsidRPr="008807D2">
        <w:rPr>
          <w:rFonts w:asciiTheme="majorBidi" w:hAnsiTheme="majorBidi" w:cstheme="majorBidi"/>
          <w:sz w:val="24"/>
          <w:szCs w:val="24"/>
          <w:rtl/>
        </w:rPr>
        <w:t>בהגשת הצעתו מתחייב המציע לעמוד בכל תנאי הצעתו למכרז לא יעשה כן, יהיה   המשרד רשאי להגיש את הערבות שצירף להצעתו לגבייה. מובהר בזה כי 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הערבות שצרף המציע למכרז.</w:t>
      </w:r>
    </w:p>
    <w:p w:rsidR="00BC2BFE" w:rsidRPr="00A27CE1" w:rsidRDefault="00D86406" w:rsidP="008807D2">
      <w:pPr>
        <w:pStyle w:val="aff8"/>
        <w:numPr>
          <w:ilvl w:val="1"/>
          <w:numId w:val="22"/>
        </w:numPr>
        <w:ind w:left="702" w:hanging="709"/>
        <w:jc w:val="both"/>
        <w:rPr>
          <w:rFonts w:asciiTheme="majorBidi" w:hAnsiTheme="majorBidi" w:cstheme="majorBidi"/>
          <w:sz w:val="24"/>
          <w:szCs w:val="24"/>
        </w:rPr>
      </w:pPr>
      <w:r w:rsidRPr="00A27CE1">
        <w:rPr>
          <w:rFonts w:asciiTheme="majorBidi" w:hAnsiTheme="majorBidi" w:cstheme="majorBidi"/>
          <w:sz w:val="24"/>
          <w:szCs w:val="24"/>
          <w:rtl/>
        </w:rPr>
        <w:t>מציע שהוא עסק בשליטת אישה יצרף להצעתו אישור ותצהיר כמשמעותם בסעיף י' לחוק חובת מכרזים בנוסח נספח ט"ו.</w:t>
      </w:r>
    </w:p>
    <w:p w:rsidR="00A53EDC" w:rsidRDefault="00D86406" w:rsidP="008807D2">
      <w:pPr>
        <w:pStyle w:val="aff8"/>
        <w:numPr>
          <w:ilvl w:val="1"/>
          <w:numId w:val="22"/>
        </w:numPr>
        <w:ind w:left="702" w:hanging="709"/>
        <w:jc w:val="both"/>
        <w:rPr>
          <w:rFonts w:asciiTheme="majorBidi" w:hAnsiTheme="majorBidi" w:cstheme="majorBidi"/>
          <w:sz w:val="24"/>
          <w:szCs w:val="24"/>
        </w:rPr>
      </w:pPr>
      <w:r w:rsidRPr="00A27CE1">
        <w:rPr>
          <w:rFonts w:asciiTheme="majorBidi" w:hAnsiTheme="majorBidi" w:cstheme="majorBidi"/>
          <w:sz w:val="24"/>
          <w:szCs w:val="24"/>
          <w:rtl/>
        </w:rPr>
        <w:t>על המציע להיות בעל ותק רציף של 3 השנים שקדמו למועד האחרון להגשת הצעות לפחות</w:t>
      </w:r>
      <w:r w:rsidR="00A92C29" w:rsidRPr="00A27CE1">
        <w:rPr>
          <w:rFonts w:asciiTheme="majorBidi" w:hAnsiTheme="majorBidi" w:cstheme="majorBidi"/>
          <w:sz w:val="24"/>
          <w:szCs w:val="24"/>
          <w:rtl/>
        </w:rPr>
        <w:t xml:space="preserve"> </w:t>
      </w:r>
      <w:r w:rsidRPr="00A27CE1">
        <w:rPr>
          <w:rFonts w:asciiTheme="majorBidi" w:hAnsiTheme="majorBidi" w:cstheme="majorBidi"/>
          <w:sz w:val="24"/>
          <w:szCs w:val="24"/>
          <w:rtl/>
        </w:rPr>
        <w:t>, באספקת שירותי ני</w:t>
      </w:r>
      <w:r w:rsidR="008807D2">
        <w:rPr>
          <w:rFonts w:asciiTheme="majorBidi" w:hAnsiTheme="majorBidi" w:cstheme="majorBidi"/>
          <w:sz w:val="24"/>
          <w:szCs w:val="24"/>
          <w:rtl/>
        </w:rPr>
        <w:t>קיון,</w:t>
      </w:r>
      <w:r w:rsidR="008807D2">
        <w:rPr>
          <w:rFonts w:asciiTheme="majorBidi" w:hAnsiTheme="majorBidi" w:cstheme="majorBidi" w:hint="cs"/>
          <w:sz w:val="24"/>
          <w:szCs w:val="24"/>
          <w:rtl/>
        </w:rPr>
        <w:t xml:space="preserve"> </w:t>
      </w:r>
      <w:r w:rsidRPr="008807D2">
        <w:rPr>
          <w:rFonts w:asciiTheme="majorBidi" w:hAnsiTheme="majorBidi" w:cstheme="majorBidi"/>
          <w:sz w:val="24"/>
          <w:szCs w:val="24"/>
          <w:rtl/>
        </w:rPr>
        <w:t>במהלכן סיפק שירותי ניקיון יומיומיים (דוגמת נשוא מכרז זה) עבור שלושה לקוחות לפחות/ 3 אתרים שונים אצל לקוח אחד</w:t>
      </w:r>
      <w:r w:rsidR="006C06B4" w:rsidRPr="008807D2">
        <w:rPr>
          <w:rFonts w:asciiTheme="majorBidi" w:hAnsiTheme="majorBidi" w:cstheme="majorBidi"/>
          <w:sz w:val="24"/>
          <w:szCs w:val="24"/>
          <w:rtl/>
        </w:rPr>
        <w:t xml:space="preserve">, </w:t>
      </w:r>
      <w:r w:rsidRPr="008807D2">
        <w:rPr>
          <w:rFonts w:asciiTheme="majorBidi" w:hAnsiTheme="majorBidi" w:cstheme="majorBidi"/>
          <w:sz w:val="24"/>
          <w:szCs w:val="24"/>
          <w:rtl/>
        </w:rPr>
        <w:t xml:space="preserve">בשטח שגודלו לא יפחת מ 10,000 </w:t>
      </w:r>
      <w:r w:rsidR="00A92C29" w:rsidRPr="008807D2">
        <w:rPr>
          <w:rFonts w:asciiTheme="majorBidi" w:hAnsiTheme="majorBidi" w:cstheme="majorBidi"/>
          <w:sz w:val="24"/>
          <w:szCs w:val="24"/>
          <w:rtl/>
        </w:rPr>
        <w:t xml:space="preserve">מ"ר </w:t>
      </w:r>
      <w:r w:rsidRPr="008807D2">
        <w:rPr>
          <w:rFonts w:asciiTheme="majorBidi" w:hAnsiTheme="majorBidi" w:cstheme="majorBidi"/>
          <w:sz w:val="24"/>
          <w:szCs w:val="24"/>
          <w:rtl/>
        </w:rPr>
        <w:t>לכל אתר/לקוח</w:t>
      </w:r>
    </w:p>
    <w:p w:rsidR="009F6FF2" w:rsidRPr="009F6FF2" w:rsidRDefault="009F6FF2" w:rsidP="009F6FF2">
      <w:pPr>
        <w:ind w:left="-7"/>
        <w:jc w:val="both"/>
        <w:rPr>
          <w:rFonts w:asciiTheme="majorBidi" w:hAnsiTheme="majorBidi" w:cstheme="majorBidi"/>
          <w:sz w:val="24"/>
          <w:rtl/>
        </w:rPr>
      </w:pPr>
      <w:r w:rsidRPr="009F6FF2">
        <w:rPr>
          <w:rFonts w:asciiTheme="majorBidi" w:hAnsiTheme="majorBidi" w:cs="Times New Roman"/>
          <w:b/>
          <w:bCs/>
          <w:sz w:val="24"/>
          <w:rtl/>
        </w:rPr>
        <w:t>להוכחת עמידתו בתנאי 3.15 ו 3.14  המציע יפרט את הלקוחות להם סופקו השירותים, מהות ההתקשרות,  מועדי ההתקשרות, היקפי ההתקשרות ורשימת אנשי קשר ודרכי התקשרות עמם כפי הנדרש בנספח ז' למכרז</w:t>
      </w:r>
      <w:r w:rsidRPr="009F6FF2">
        <w:rPr>
          <w:rFonts w:asciiTheme="majorBidi" w:hAnsiTheme="majorBidi" w:cs="Times New Roman"/>
          <w:sz w:val="24"/>
          <w:rtl/>
        </w:rPr>
        <w:t>.</w:t>
      </w:r>
    </w:p>
    <w:p w:rsidR="006C06B4" w:rsidRPr="008807D2" w:rsidRDefault="00D86406" w:rsidP="008807D2">
      <w:pPr>
        <w:pStyle w:val="aff8"/>
        <w:numPr>
          <w:ilvl w:val="1"/>
          <w:numId w:val="22"/>
        </w:numPr>
        <w:ind w:left="702" w:hanging="709"/>
        <w:jc w:val="both"/>
        <w:rPr>
          <w:rFonts w:asciiTheme="majorBidi" w:hAnsiTheme="majorBidi" w:cstheme="majorBidi"/>
          <w:sz w:val="24"/>
        </w:rPr>
      </w:pPr>
      <w:r w:rsidRPr="008807D2">
        <w:rPr>
          <w:rFonts w:asciiTheme="majorBidi" w:hAnsiTheme="majorBidi" w:cstheme="majorBidi"/>
          <w:sz w:val="24"/>
          <w:rtl/>
        </w:rPr>
        <w:t xml:space="preserve">על המציע להיות בעל ניסיון רציף במהלך 24 חודשים לפחות, ב-3 השנים שקדמו למועד האחרון להגשת הצעות, במתן שירותי ניקיון עבור לגופים/מוסדות/ארגונים/חברות בהיקף שעות חודשי ממוצע של </w:t>
      </w:r>
      <w:r w:rsidR="002F7B17" w:rsidRPr="008807D2">
        <w:rPr>
          <w:rFonts w:asciiTheme="majorBidi" w:hAnsiTheme="majorBidi" w:cstheme="majorBidi"/>
          <w:sz w:val="24"/>
          <w:rtl/>
        </w:rPr>
        <w:t xml:space="preserve">3,000 שעות </w:t>
      </w:r>
      <w:r w:rsidRPr="008807D2">
        <w:rPr>
          <w:rFonts w:asciiTheme="majorBidi" w:hAnsiTheme="majorBidi" w:cstheme="majorBidi"/>
          <w:sz w:val="24"/>
          <w:rtl/>
        </w:rPr>
        <w:t xml:space="preserve">ניקיון לפחות, </w:t>
      </w:r>
      <w:r w:rsidR="002F7B17" w:rsidRPr="008807D2">
        <w:rPr>
          <w:rFonts w:asciiTheme="majorBidi" w:hAnsiTheme="majorBidi" w:cstheme="majorBidi"/>
          <w:sz w:val="24"/>
          <w:rtl/>
        </w:rPr>
        <w:t>במצטבר לכל הלקוחות</w:t>
      </w:r>
    </w:p>
    <w:p w:rsidR="00BC2BFE" w:rsidRPr="009F6FF2" w:rsidRDefault="00D86406" w:rsidP="008807D2">
      <w:pPr>
        <w:jc w:val="both"/>
        <w:rPr>
          <w:rFonts w:asciiTheme="majorBidi" w:hAnsiTheme="majorBidi" w:cstheme="majorBidi"/>
          <w:b/>
          <w:bCs/>
          <w:sz w:val="24"/>
          <w:rtl/>
        </w:rPr>
      </w:pPr>
      <w:r w:rsidRPr="009F6FF2">
        <w:rPr>
          <w:rFonts w:asciiTheme="majorBidi" w:hAnsiTheme="majorBidi" w:cstheme="majorBidi"/>
          <w:b/>
          <w:bCs/>
          <w:sz w:val="24"/>
          <w:rtl/>
        </w:rPr>
        <w:t xml:space="preserve">להוכחת עמידתו </w:t>
      </w:r>
      <w:r w:rsidR="004F2398" w:rsidRPr="009F6FF2">
        <w:rPr>
          <w:rFonts w:asciiTheme="majorBidi" w:hAnsiTheme="majorBidi" w:cstheme="majorBidi"/>
          <w:b/>
          <w:bCs/>
          <w:sz w:val="24"/>
          <w:rtl/>
        </w:rPr>
        <w:t xml:space="preserve">בתנאי </w:t>
      </w:r>
      <w:r w:rsidR="002F7B17" w:rsidRPr="009F6FF2">
        <w:rPr>
          <w:rFonts w:asciiTheme="majorBidi" w:hAnsiTheme="majorBidi" w:cstheme="majorBidi"/>
          <w:b/>
          <w:bCs/>
          <w:sz w:val="24"/>
          <w:rtl/>
        </w:rPr>
        <w:t>3.</w:t>
      </w:r>
      <w:r w:rsidR="008807D2" w:rsidRPr="009F6FF2">
        <w:rPr>
          <w:rFonts w:asciiTheme="majorBidi" w:hAnsiTheme="majorBidi" w:cstheme="majorBidi" w:hint="cs"/>
          <w:b/>
          <w:bCs/>
          <w:sz w:val="24"/>
          <w:rtl/>
        </w:rPr>
        <w:t>15</w:t>
      </w:r>
      <w:r w:rsidR="002F7B17" w:rsidRPr="009F6FF2">
        <w:rPr>
          <w:rFonts w:asciiTheme="majorBidi" w:hAnsiTheme="majorBidi" w:cstheme="majorBidi"/>
          <w:b/>
          <w:bCs/>
          <w:sz w:val="24"/>
          <w:rtl/>
        </w:rPr>
        <w:t xml:space="preserve"> ו 3.14 </w:t>
      </w:r>
      <w:r w:rsidRPr="009F6FF2">
        <w:rPr>
          <w:rFonts w:asciiTheme="majorBidi" w:hAnsiTheme="majorBidi" w:cstheme="majorBidi"/>
          <w:b/>
          <w:bCs/>
          <w:sz w:val="24"/>
          <w:rtl/>
        </w:rPr>
        <w:t xml:space="preserve"> המציע יפרט את הלקוחות להם סופקו השירותים, מהות ההתקשרות,  מועדי ההתקשרות, </w:t>
      </w:r>
      <w:r w:rsidR="002F7B17" w:rsidRPr="009F6FF2">
        <w:rPr>
          <w:rFonts w:asciiTheme="majorBidi" w:hAnsiTheme="majorBidi" w:cstheme="majorBidi"/>
          <w:b/>
          <w:bCs/>
          <w:sz w:val="24"/>
          <w:rtl/>
        </w:rPr>
        <w:t xml:space="preserve">היקפי ההתקשרות </w:t>
      </w:r>
      <w:r w:rsidRPr="009F6FF2">
        <w:rPr>
          <w:rFonts w:asciiTheme="majorBidi" w:hAnsiTheme="majorBidi" w:cstheme="majorBidi"/>
          <w:b/>
          <w:bCs/>
          <w:sz w:val="24"/>
          <w:rtl/>
        </w:rPr>
        <w:t>ורשימת אנשי קשר ודרכי התקשרות עמם כפי הנדרש בנספח ז' למכרז.</w:t>
      </w:r>
    </w:p>
    <w:p w:rsidR="00DF2A5F" w:rsidRPr="008807D2" w:rsidRDefault="00DF2A5F" w:rsidP="008807D2">
      <w:pPr>
        <w:pStyle w:val="aff8"/>
        <w:numPr>
          <w:ilvl w:val="1"/>
          <w:numId w:val="22"/>
        </w:numPr>
        <w:ind w:left="702" w:hanging="709"/>
        <w:jc w:val="both"/>
        <w:rPr>
          <w:rFonts w:asciiTheme="majorBidi" w:hAnsiTheme="majorBidi" w:cstheme="majorBidi"/>
          <w:sz w:val="24"/>
          <w:szCs w:val="24"/>
          <w:rtl/>
        </w:rPr>
      </w:pPr>
      <w:r w:rsidRPr="00A27CE1">
        <w:rPr>
          <w:rFonts w:asciiTheme="majorBidi" w:hAnsiTheme="majorBidi" w:cstheme="majorBidi"/>
          <w:sz w:val="24"/>
          <w:szCs w:val="24"/>
          <w:rtl/>
        </w:rPr>
        <w:t xml:space="preserve">מנהלי מערך ניקיון מחוזי המוצעים  </w:t>
      </w:r>
      <w:r w:rsidR="004C52C6" w:rsidRPr="00A27CE1">
        <w:rPr>
          <w:rFonts w:asciiTheme="majorBidi" w:hAnsiTheme="majorBidi" w:cstheme="majorBidi"/>
          <w:sz w:val="24"/>
          <w:szCs w:val="24"/>
          <w:rtl/>
        </w:rPr>
        <w:t>יהיו</w:t>
      </w:r>
      <w:r w:rsidRPr="00A27CE1">
        <w:rPr>
          <w:rFonts w:asciiTheme="majorBidi" w:hAnsiTheme="majorBidi" w:cstheme="majorBidi"/>
          <w:sz w:val="24"/>
          <w:szCs w:val="24"/>
          <w:rtl/>
        </w:rPr>
        <w:t xml:space="preserve"> </w:t>
      </w:r>
      <w:r w:rsidR="004C52C6" w:rsidRPr="00A27CE1">
        <w:rPr>
          <w:rFonts w:asciiTheme="majorBidi" w:hAnsiTheme="majorBidi" w:cstheme="majorBidi"/>
          <w:sz w:val="24"/>
          <w:szCs w:val="24"/>
          <w:rtl/>
        </w:rPr>
        <w:t>בעלי</w:t>
      </w:r>
      <w:r w:rsidRPr="00A27CE1">
        <w:rPr>
          <w:rFonts w:asciiTheme="majorBidi" w:hAnsiTheme="majorBidi" w:cstheme="majorBidi"/>
          <w:sz w:val="24"/>
          <w:szCs w:val="24"/>
          <w:rtl/>
        </w:rPr>
        <w:t xml:space="preserve"> תעודת בגרות לפחות, בעל</w:t>
      </w:r>
      <w:r w:rsidR="004C52C6" w:rsidRPr="00A27CE1">
        <w:rPr>
          <w:rFonts w:asciiTheme="majorBidi" w:hAnsiTheme="majorBidi" w:cstheme="majorBidi"/>
          <w:sz w:val="24"/>
          <w:szCs w:val="24"/>
          <w:rtl/>
        </w:rPr>
        <w:t>י</w:t>
      </w:r>
      <w:r w:rsidRPr="00A27CE1">
        <w:rPr>
          <w:rFonts w:asciiTheme="majorBidi" w:hAnsiTheme="majorBidi" w:cstheme="majorBidi"/>
          <w:sz w:val="24"/>
          <w:szCs w:val="24"/>
          <w:rtl/>
        </w:rPr>
        <w:t xml:space="preserve"> </w:t>
      </w:r>
      <w:r w:rsidR="004C52C6" w:rsidRPr="00A27CE1">
        <w:rPr>
          <w:rFonts w:asciiTheme="majorBidi" w:hAnsiTheme="majorBidi" w:cstheme="majorBidi"/>
          <w:sz w:val="24"/>
          <w:szCs w:val="24"/>
          <w:rtl/>
        </w:rPr>
        <w:t>ניסיון בניהול</w:t>
      </w:r>
      <w:r w:rsidRPr="00A27CE1">
        <w:rPr>
          <w:rFonts w:asciiTheme="majorBidi" w:hAnsiTheme="majorBidi" w:cstheme="majorBidi"/>
          <w:sz w:val="24"/>
          <w:szCs w:val="24"/>
          <w:rtl/>
        </w:rPr>
        <w:t xml:space="preserve"> ספרי חשבונות, יומני עבודה </w:t>
      </w:r>
      <w:r w:rsidRPr="008807D2">
        <w:rPr>
          <w:rFonts w:asciiTheme="majorBidi" w:hAnsiTheme="majorBidi" w:cstheme="majorBidi"/>
          <w:sz w:val="24"/>
          <w:szCs w:val="24"/>
          <w:rtl/>
        </w:rPr>
        <w:t xml:space="preserve">ותכתובת בעברית, בעל ידע בהפעלת תוכנות מחשב כנדרש, בעל ניסיון בניהול עבודות ניקיון של 3 שנים באתרים </w:t>
      </w:r>
      <w:r w:rsidR="004C52C6" w:rsidRPr="008807D2">
        <w:rPr>
          <w:rFonts w:asciiTheme="majorBidi" w:hAnsiTheme="majorBidi" w:cstheme="majorBidi"/>
          <w:sz w:val="24"/>
          <w:szCs w:val="24"/>
          <w:rtl/>
        </w:rPr>
        <w:tab/>
      </w:r>
      <w:r w:rsidRPr="008807D2">
        <w:rPr>
          <w:rFonts w:asciiTheme="majorBidi" w:hAnsiTheme="majorBidi" w:cstheme="majorBidi"/>
          <w:sz w:val="24"/>
          <w:szCs w:val="24"/>
          <w:rtl/>
        </w:rPr>
        <w:t xml:space="preserve">בהיקפים של 10,000 מ"ר לפחות. </w:t>
      </w:r>
    </w:p>
    <w:p w:rsidR="004C52C6" w:rsidRPr="008807D2" w:rsidRDefault="004C52C6" w:rsidP="008807D2">
      <w:pPr>
        <w:pStyle w:val="aff8"/>
        <w:ind w:left="702" w:firstLine="18"/>
        <w:jc w:val="both"/>
        <w:rPr>
          <w:rFonts w:asciiTheme="majorBidi" w:hAnsiTheme="majorBidi" w:cstheme="majorBidi"/>
          <w:sz w:val="24"/>
          <w:szCs w:val="24"/>
          <w:rtl/>
        </w:rPr>
      </w:pPr>
      <w:r w:rsidRPr="00A27CE1">
        <w:rPr>
          <w:rFonts w:asciiTheme="majorBidi" w:hAnsiTheme="majorBidi" w:cstheme="majorBidi"/>
          <w:sz w:val="24"/>
          <w:szCs w:val="24"/>
          <w:rtl/>
        </w:rPr>
        <w:t xml:space="preserve">להוכחת עמידת המציע בתנאי זה , על המציע לצרף קורות חיים והעתקי תעודות המעידות על השכלה של מנהלי מערך </w:t>
      </w:r>
      <w:r w:rsidRPr="008807D2">
        <w:rPr>
          <w:rFonts w:asciiTheme="majorBidi" w:hAnsiTheme="majorBidi" w:cstheme="majorBidi"/>
          <w:sz w:val="24"/>
          <w:szCs w:val="24"/>
          <w:rtl/>
        </w:rPr>
        <w:t>הניקיון המחוזיים המוצעים</w:t>
      </w:r>
      <w:r w:rsidR="00070E65">
        <w:rPr>
          <w:rFonts w:asciiTheme="majorBidi" w:hAnsiTheme="majorBidi" w:cstheme="majorBidi" w:hint="cs"/>
          <w:sz w:val="24"/>
          <w:szCs w:val="24"/>
          <w:rtl/>
        </w:rPr>
        <w:t xml:space="preserve"> (לצרפם ולסמנם כנספח ז' 1)</w:t>
      </w:r>
      <w:r w:rsidRPr="008807D2">
        <w:rPr>
          <w:rFonts w:asciiTheme="majorBidi" w:hAnsiTheme="majorBidi" w:cstheme="majorBidi"/>
          <w:sz w:val="24"/>
          <w:szCs w:val="24"/>
          <w:rtl/>
        </w:rPr>
        <w:t xml:space="preserve">, למלא את פרטי הניסיון בנספח ז' ולצרף 2 מכתבי המלצה מלקוחות שעבד עימם מנהל המערך </w:t>
      </w:r>
      <w:r w:rsidR="00070E65">
        <w:rPr>
          <w:rFonts w:asciiTheme="majorBidi" w:hAnsiTheme="majorBidi" w:cstheme="majorBidi" w:hint="cs"/>
          <w:sz w:val="24"/>
          <w:szCs w:val="24"/>
          <w:rtl/>
        </w:rPr>
        <w:t>(לצרפם ולסמנם כנספח ז'2</w:t>
      </w:r>
      <w:r w:rsidR="009F6FF2">
        <w:rPr>
          <w:rFonts w:asciiTheme="majorBidi" w:hAnsiTheme="majorBidi" w:cstheme="majorBidi" w:hint="cs"/>
          <w:sz w:val="24"/>
          <w:szCs w:val="24"/>
          <w:rtl/>
        </w:rPr>
        <w:t>)</w:t>
      </w:r>
    </w:p>
    <w:p w:rsidR="004C52C6" w:rsidRPr="00A27CE1" w:rsidRDefault="004C52C6" w:rsidP="00A27CE1">
      <w:pPr>
        <w:pStyle w:val="aff8"/>
        <w:ind w:left="360"/>
        <w:jc w:val="both"/>
        <w:rPr>
          <w:rFonts w:asciiTheme="majorBidi" w:hAnsiTheme="majorBidi" w:cstheme="majorBidi"/>
          <w:sz w:val="24"/>
          <w:szCs w:val="24"/>
          <w:rtl/>
        </w:rPr>
      </w:pPr>
      <w:r w:rsidRPr="00A27CE1">
        <w:rPr>
          <w:rFonts w:asciiTheme="majorBidi" w:hAnsiTheme="majorBidi" w:cstheme="majorBidi"/>
          <w:sz w:val="24"/>
          <w:szCs w:val="24"/>
          <w:rtl/>
        </w:rPr>
        <w:tab/>
        <w:t>המוצע בעבר.</w:t>
      </w:r>
    </w:p>
    <w:p w:rsidR="00D86BBC" w:rsidRPr="006D6AD1" w:rsidRDefault="00D86BBC" w:rsidP="00231E34">
      <w:pPr>
        <w:overflowPunct/>
        <w:autoSpaceDE/>
        <w:autoSpaceDN/>
        <w:adjustRightInd/>
        <w:spacing w:line="360" w:lineRule="auto"/>
        <w:jc w:val="both"/>
        <w:textAlignment w:val="auto"/>
        <w:rPr>
          <w:rFonts w:asciiTheme="majorBidi" w:hAnsiTheme="majorBidi" w:cstheme="majorBidi"/>
          <w:sz w:val="22"/>
          <w:rtl/>
        </w:rPr>
      </w:pPr>
    </w:p>
    <w:p w:rsidR="00BC2BFE" w:rsidRPr="006D6AD1" w:rsidRDefault="00D86406" w:rsidP="00231E34">
      <w:pPr>
        <w:overflowPunct/>
        <w:autoSpaceDE/>
        <w:autoSpaceDN/>
        <w:adjustRightInd/>
        <w:spacing w:line="360" w:lineRule="auto"/>
        <w:jc w:val="both"/>
        <w:textAlignment w:val="auto"/>
        <w:rPr>
          <w:rFonts w:asciiTheme="majorBidi" w:hAnsiTheme="majorBidi" w:cstheme="majorBidi"/>
          <w:sz w:val="22"/>
          <w:rtl/>
        </w:rPr>
      </w:pPr>
      <w:r w:rsidRPr="006D6AD1">
        <w:rPr>
          <w:rFonts w:asciiTheme="majorBidi" w:hAnsiTheme="majorBidi" w:cstheme="majorBidi"/>
          <w:sz w:val="22"/>
          <w:rtl/>
        </w:rPr>
        <w:t>על אף האמור לעיל, שומרת המזמינה לעצמה את הזכות לאפשר למציע אשר לא צירף אישור מהאישורים המפורטים לעיל, להשלים את הגשת המסמכים במועד המאוחר למועד פתיחת המעטפות (להלן – "</w:t>
      </w:r>
      <w:r w:rsidRPr="006D6AD1">
        <w:rPr>
          <w:rFonts w:asciiTheme="majorBidi" w:hAnsiTheme="majorBidi" w:cstheme="majorBidi"/>
          <w:b/>
          <w:bCs/>
          <w:sz w:val="22"/>
          <w:rtl/>
        </w:rPr>
        <w:t>צירוף מאוחר</w:t>
      </w:r>
      <w:r w:rsidRPr="006D6AD1">
        <w:rPr>
          <w:rFonts w:asciiTheme="majorBidi" w:hAnsiTheme="majorBidi" w:cstheme="majorBidi"/>
          <w:sz w:val="22"/>
          <w:rtl/>
        </w:rPr>
        <w:t xml:space="preserve">"). צירוף מאוחר כאמור לעיל, יתאפשר רק מקום שהוברר, כי המסמכים לא צורפו בשל טעות בתום לב של המציע. </w:t>
      </w:r>
    </w:p>
    <w:p w:rsidR="009F6FF2" w:rsidRDefault="009F6FF2">
      <w:pPr>
        <w:overflowPunct/>
        <w:autoSpaceDE/>
        <w:autoSpaceDN/>
        <w:bidi w:val="0"/>
        <w:adjustRightInd/>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r>
        <w:rPr>
          <w:sz w:val="48"/>
          <w:szCs w:val="48"/>
          <w:vertAlign w:val="superscript"/>
          <w:rtl/>
        </w:rPr>
        <w:br w:type="page"/>
      </w:r>
    </w:p>
    <w:p w:rsidR="007C1DE5" w:rsidRPr="006D6AD1" w:rsidRDefault="00D86406" w:rsidP="00231E34">
      <w:pPr>
        <w:pStyle w:val="44"/>
        <w:jc w:val="both"/>
        <w:rPr>
          <w:sz w:val="48"/>
          <w:szCs w:val="48"/>
          <w:vertAlign w:val="superscript"/>
          <w:rtl/>
        </w:rPr>
      </w:pPr>
      <w:r w:rsidRPr="006D6AD1">
        <w:rPr>
          <w:sz w:val="48"/>
          <w:szCs w:val="48"/>
          <w:vertAlign w:val="superscript"/>
          <w:rtl/>
        </w:rPr>
        <w:t>פרק 4: אופן הגשת ההצעה ומסמכים נדרשים</w:t>
      </w:r>
    </w:p>
    <w:p w:rsidR="00AC17B3" w:rsidRPr="006D6AD1" w:rsidRDefault="00D86406" w:rsidP="00231E34">
      <w:pPr>
        <w:spacing w:line="276" w:lineRule="auto"/>
        <w:jc w:val="both"/>
        <w:rPr>
          <w:rFonts w:asciiTheme="majorBidi" w:hAnsiTheme="majorBidi" w:cstheme="majorBidi"/>
          <w:sz w:val="22"/>
          <w:rtl/>
        </w:rPr>
      </w:pPr>
      <w:r w:rsidRPr="00BC43D6">
        <w:rPr>
          <w:rFonts w:asciiTheme="majorBidi" w:hAnsiTheme="majorBidi" w:cs="Times New Roman"/>
          <w:sz w:val="22"/>
          <w:rtl/>
        </w:rPr>
        <w:t>על המציע להגיש 3 מארזים זהים ומלאים (אחד מקור ו- 2 עותקים)</w:t>
      </w:r>
      <w:r>
        <w:rPr>
          <w:rFonts w:asciiTheme="majorBidi" w:hAnsiTheme="majorBidi" w:cstheme="majorBidi" w:hint="cs"/>
          <w:sz w:val="22"/>
          <w:rtl/>
        </w:rPr>
        <w:t xml:space="preserve"> של </w:t>
      </w:r>
      <w:r w:rsidR="002B3DA4" w:rsidRPr="006D6AD1">
        <w:rPr>
          <w:rFonts w:asciiTheme="majorBidi" w:hAnsiTheme="majorBidi" w:cstheme="majorBidi"/>
          <w:sz w:val="22"/>
          <w:rtl/>
        </w:rPr>
        <w:t xml:space="preserve">ההצעה </w:t>
      </w:r>
      <w:r>
        <w:rPr>
          <w:rFonts w:asciiTheme="majorBidi" w:hAnsiTheme="majorBidi" w:cstheme="majorBidi" w:hint="cs"/>
          <w:sz w:val="22"/>
          <w:rtl/>
        </w:rPr>
        <w:t xml:space="preserve">אשר </w:t>
      </w:r>
      <w:r w:rsidR="002B3DA4" w:rsidRPr="006D6AD1">
        <w:rPr>
          <w:rFonts w:asciiTheme="majorBidi" w:hAnsiTheme="majorBidi" w:cstheme="majorBidi"/>
          <w:sz w:val="22"/>
          <w:rtl/>
        </w:rPr>
        <w:t xml:space="preserve">תימסר במעטפה סגורה, עליה יירשם שם המכרז, מספר המכרז , כתובת המזמינה בלבד. </w:t>
      </w:r>
    </w:p>
    <w:p w:rsidR="00AC17B3" w:rsidRPr="006D6AD1" w:rsidRDefault="00D86406" w:rsidP="00231E34">
      <w:pPr>
        <w:spacing w:line="276" w:lineRule="auto"/>
        <w:jc w:val="both"/>
        <w:rPr>
          <w:rFonts w:asciiTheme="majorBidi" w:hAnsiTheme="majorBidi" w:cstheme="majorBidi"/>
          <w:sz w:val="22"/>
          <w:rtl/>
        </w:rPr>
      </w:pPr>
      <w:r w:rsidRPr="006D6AD1">
        <w:rPr>
          <w:rFonts w:asciiTheme="majorBidi" w:hAnsiTheme="majorBidi" w:cstheme="majorBidi"/>
          <w:sz w:val="22"/>
          <w:rtl/>
        </w:rPr>
        <w:t>המעטפה הסגורה תכלול שתי מעטפות פנימיות :</w:t>
      </w:r>
    </w:p>
    <w:p w:rsidR="00AC17B3" w:rsidRPr="006D6AD1" w:rsidRDefault="00D86406" w:rsidP="00231E34">
      <w:pPr>
        <w:numPr>
          <w:ilvl w:val="1"/>
          <w:numId w:val="19"/>
        </w:numPr>
        <w:overflowPunct/>
        <w:autoSpaceDE/>
        <w:autoSpaceDN/>
        <w:adjustRightInd/>
        <w:spacing w:line="276" w:lineRule="auto"/>
        <w:ind w:left="566" w:hanging="567"/>
        <w:contextualSpacing/>
        <w:jc w:val="both"/>
        <w:textAlignment w:val="auto"/>
        <w:rPr>
          <w:rFonts w:asciiTheme="majorBidi" w:hAnsiTheme="majorBidi" w:cstheme="majorBidi"/>
          <w:sz w:val="22"/>
        </w:rPr>
      </w:pPr>
      <w:r w:rsidRPr="006D6AD1">
        <w:rPr>
          <w:rFonts w:asciiTheme="majorBidi" w:hAnsiTheme="majorBidi" w:cstheme="majorBidi"/>
          <w:b/>
          <w:bCs/>
          <w:sz w:val="22"/>
          <w:u w:val="single"/>
          <w:rtl/>
        </w:rPr>
        <w:t>מעטפה אחת</w:t>
      </w:r>
      <w:r w:rsidRPr="006D6AD1">
        <w:rPr>
          <w:rFonts w:asciiTheme="majorBidi" w:hAnsiTheme="majorBidi" w:cstheme="majorBidi"/>
          <w:sz w:val="22"/>
          <w:rtl/>
        </w:rPr>
        <w:t xml:space="preserve"> תכיל את כל מסמכי ההצעה הנדרשים </w:t>
      </w:r>
      <w:r w:rsidRPr="006D6AD1">
        <w:rPr>
          <w:rFonts w:asciiTheme="majorBidi" w:hAnsiTheme="majorBidi" w:cstheme="majorBidi"/>
          <w:sz w:val="22"/>
          <w:u w:val="single"/>
          <w:rtl/>
        </w:rPr>
        <w:t>מלבד</w:t>
      </w:r>
      <w:r w:rsidRPr="006D6AD1">
        <w:rPr>
          <w:rFonts w:asciiTheme="majorBidi" w:hAnsiTheme="majorBidi" w:cstheme="majorBidi"/>
          <w:sz w:val="22"/>
          <w:rtl/>
        </w:rPr>
        <w:t xml:space="preserve"> הצעת המחיר הכוללת את כל שאר המסמכים שהמציע מחויב בהגשתם כאמור במכרז זה, לרבות המסמכים שיש בהם כדי להוכיח את עמידתו בתנאי הסף. </w:t>
      </w:r>
    </w:p>
    <w:p w:rsidR="00AC17B3" w:rsidRPr="006D6AD1" w:rsidRDefault="00D86406" w:rsidP="00231E34">
      <w:pPr>
        <w:spacing w:line="276" w:lineRule="auto"/>
        <w:ind w:left="566"/>
        <w:contextualSpacing/>
        <w:jc w:val="both"/>
        <w:rPr>
          <w:rFonts w:asciiTheme="majorBidi" w:hAnsiTheme="majorBidi" w:cstheme="majorBidi"/>
          <w:sz w:val="22"/>
          <w:rtl/>
        </w:rPr>
      </w:pPr>
      <w:r w:rsidRPr="006D6AD1">
        <w:rPr>
          <w:rFonts w:asciiTheme="majorBidi" w:hAnsiTheme="majorBidi" w:cstheme="majorBidi"/>
          <w:sz w:val="22"/>
          <w:rtl/>
        </w:rPr>
        <w:t xml:space="preserve">יש לרשום על המעטפה -  "מעטפת איכות" , שם המציע, כתובתו ומס' הטלפון להתקשרות. </w:t>
      </w:r>
    </w:p>
    <w:p w:rsidR="00AC17B3" w:rsidRPr="006D6AD1" w:rsidRDefault="00D86406" w:rsidP="00231E34">
      <w:pPr>
        <w:spacing w:line="276" w:lineRule="auto"/>
        <w:ind w:left="566"/>
        <w:contextualSpacing/>
        <w:jc w:val="both"/>
        <w:rPr>
          <w:rFonts w:asciiTheme="majorBidi" w:hAnsiTheme="majorBidi" w:cstheme="majorBidi"/>
          <w:sz w:val="22"/>
          <w:rtl/>
        </w:rPr>
      </w:pPr>
      <w:r w:rsidRPr="006D6AD1">
        <w:rPr>
          <w:rFonts w:asciiTheme="majorBidi" w:hAnsiTheme="majorBidi" w:cstheme="majorBidi"/>
          <w:sz w:val="22"/>
          <w:rtl/>
        </w:rPr>
        <w:t xml:space="preserve">מסמכי האיכות יוגשו כאשר הם כרוכים ומחולקים לפרקים, כאשר יקדים לכל פרק עמוד עם שם הפרק, לפי הסדר המפורט להלן : </w:t>
      </w:r>
    </w:p>
    <w:p w:rsidR="00AC17B3" w:rsidRPr="006D6AD1" w:rsidRDefault="00D86406" w:rsidP="00231E34">
      <w:pPr>
        <w:spacing w:line="276" w:lineRule="auto"/>
        <w:ind w:left="566"/>
        <w:jc w:val="both"/>
        <w:rPr>
          <w:rFonts w:asciiTheme="majorBidi" w:hAnsiTheme="majorBidi" w:cstheme="majorBidi"/>
          <w:b/>
          <w:bCs/>
          <w:sz w:val="22"/>
          <w:u w:val="single"/>
          <w:rtl/>
        </w:rPr>
      </w:pPr>
      <w:r w:rsidRPr="006D6AD1">
        <w:rPr>
          <w:rFonts w:asciiTheme="majorBidi" w:hAnsiTheme="majorBidi" w:cstheme="majorBidi"/>
          <w:b/>
          <w:bCs/>
          <w:sz w:val="22"/>
          <w:u w:val="single"/>
          <w:rtl/>
        </w:rPr>
        <w:t>יובהר ,כי הנהלת בתי המשפט  שומרת לעצמה את הזכות להפחית עד 2 נקודות ברכיב האיכות, הצעה אשר לא תוגש במתכונת כנדרש לעיל.</w:t>
      </w:r>
    </w:p>
    <w:tbl>
      <w:tblPr>
        <w:tblStyle w:val="39"/>
        <w:bidiVisual/>
        <w:tblW w:w="8183" w:type="dxa"/>
        <w:tblInd w:w="566" w:type="dxa"/>
        <w:tblLook w:val="04A0" w:firstRow="1" w:lastRow="0" w:firstColumn="1" w:lastColumn="0" w:noHBand="0" w:noVBand="1"/>
      </w:tblPr>
      <w:tblGrid>
        <w:gridCol w:w="704"/>
        <w:gridCol w:w="1498"/>
        <w:gridCol w:w="4655"/>
        <w:gridCol w:w="1326"/>
      </w:tblGrid>
      <w:tr w:rsidR="006A511F" w:rsidTr="00476E55">
        <w:trPr>
          <w:tblHeader/>
        </w:trPr>
        <w:tc>
          <w:tcPr>
            <w:tcW w:w="704" w:type="dxa"/>
            <w:shd w:val="clear" w:color="auto" w:fill="DEEAF6" w:themeFill="accent1" w:themeFillTint="33"/>
          </w:tcPr>
          <w:p w:rsidR="00AC17B3" w:rsidRPr="006D6AD1" w:rsidRDefault="00D86406" w:rsidP="00231E34">
            <w:pPr>
              <w:jc w:val="both"/>
              <w:rPr>
                <w:rFonts w:asciiTheme="majorBidi" w:hAnsiTheme="majorBidi" w:cstheme="majorBidi"/>
                <w:b/>
                <w:bCs/>
                <w:u w:val="single"/>
                <w:rtl/>
              </w:rPr>
            </w:pPr>
            <w:r w:rsidRPr="006D6AD1">
              <w:rPr>
                <w:rFonts w:asciiTheme="majorBidi" w:hAnsiTheme="majorBidi" w:cstheme="majorBidi"/>
                <w:b/>
                <w:bCs/>
                <w:rtl/>
              </w:rPr>
              <w:t xml:space="preserve">מס"ד </w:t>
            </w:r>
          </w:p>
        </w:tc>
        <w:tc>
          <w:tcPr>
            <w:tcW w:w="1498" w:type="dxa"/>
            <w:shd w:val="clear" w:color="auto" w:fill="DEEAF6" w:themeFill="accent1" w:themeFillTint="33"/>
          </w:tcPr>
          <w:p w:rsidR="00AC17B3" w:rsidRPr="006D6AD1" w:rsidRDefault="00D86406" w:rsidP="00231E34">
            <w:pPr>
              <w:jc w:val="both"/>
              <w:rPr>
                <w:rFonts w:asciiTheme="majorBidi" w:hAnsiTheme="majorBidi" w:cstheme="majorBidi"/>
                <w:b/>
                <w:bCs/>
                <w:u w:val="single"/>
                <w:rtl/>
              </w:rPr>
            </w:pPr>
            <w:r w:rsidRPr="006D6AD1">
              <w:rPr>
                <w:rFonts w:asciiTheme="majorBidi" w:hAnsiTheme="majorBidi" w:cstheme="majorBidi"/>
                <w:b/>
                <w:bCs/>
                <w:rtl/>
              </w:rPr>
              <w:t xml:space="preserve">שם החוצץ </w:t>
            </w:r>
          </w:p>
        </w:tc>
        <w:tc>
          <w:tcPr>
            <w:tcW w:w="4655" w:type="dxa"/>
            <w:shd w:val="clear" w:color="auto" w:fill="DEEAF6" w:themeFill="accent1" w:themeFillTint="33"/>
          </w:tcPr>
          <w:p w:rsidR="00AC17B3" w:rsidRPr="006D6AD1" w:rsidRDefault="00D86406" w:rsidP="00231E34">
            <w:pPr>
              <w:jc w:val="both"/>
              <w:rPr>
                <w:rFonts w:asciiTheme="majorBidi" w:hAnsiTheme="majorBidi" w:cstheme="majorBidi"/>
                <w:b/>
                <w:bCs/>
                <w:u w:val="single"/>
                <w:rtl/>
              </w:rPr>
            </w:pPr>
            <w:r w:rsidRPr="006D6AD1">
              <w:rPr>
                <w:rFonts w:asciiTheme="majorBidi" w:hAnsiTheme="majorBidi" w:cstheme="majorBidi"/>
                <w:b/>
                <w:bCs/>
                <w:rtl/>
              </w:rPr>
              <w:t>המסמכים הנדרשים הערות</w:t>
            </w:r>
          </w:p>
        </w:tc>
        <w:tc>
          <w:tcPr>
            <w:tcW w:w="1326" w:type="dxa"/>
            <w:shd w:val="clear" w:color="auto" w:fill="DEEAF6" w:themeFill="accent1" w:themeFillTint="33"/>
          </w:tcPr>
          <w:p w:rsidR="00AC17B3" w:rsidRPr="006D6AD1" w:rsidRDefault="00D86406" w:rsidP="00231E34">
            <w:pPr>
              <w:jc w:val="both"/>
              <w:rPr>
                <w:rFonts w:asciiTheme="majorBidi" w:hAnsiTheme="majorBidi" w:cstheme="majorBidi"/>
                <w:b/>
                <w:bCs/>
                <w:rtl/>
              </w:rPr>
            </w:pPr>
            <w:r w:rsidRPr="006D6AD1">
              <w:rPr>
                <w:rFonts w:asciiTheme="majorBidi" w:hAnsiTheme="majorBidi" w:cstheme="majorBidi"/>
                <w:b/>
                <w:bCs/>
                <w:rtl/>
              </w:rPr>
              <w:t>הערות</w:t>
            </w:r>
          </w:p>
        </w:tc>
      </w:tr>
      <w:tr w:rsidR="006A511F" w:rsidTr="00476E55">
        <w:tc>
          <w:tcPr>
            <w:tcW w:w="704" w:type="dxa"/>
          </w:tcPr>
          <w:p w:rsidR="00AC17B3" w:rsidRPr="006D6AD1" w:rsidRDefault="00D86406" w:rsidP="00231E34">
            <w:pPr>
              <w:jc w:val="both"/>
              <w:rPr>
                <w:rFonts w:asciiTheme="majorBidi" w:hAnsiTheme="majorBidi" w:cstheme="majorBidi"/>
                <w:rtl/>
              </w:rPr>
            </w:pPr>
            <w:r w:rsidRPr="006D6AD1">
              <w:rPr>
                <w:rFonts w:asciiTheme="majorBidi" w:hAnsiTheme="majorBidi" w:cstheme="majorBidi"/>
                <w:rtl/>
              </w:rPr>
              <w:t>1</w:t>
            </w:r>
          </w:p>
        </w:tc>
        <w:tc>
          <w:tcPr>
            <w:tcW w:w="1498" w:type="dxa"/>
          </w:tcPr>
          <w:p w:rsidR="00AC17B3" w:rsidRPr="006D6AD1" w:rsidRDefault="00D86406" w:rsidP="00231E34">
            <w:pPr>
              <w:jc w:val="both"/>
              <w:rPr>
                <w:rFonts w:asciiTheme="majorBidi" w:hAnsiTheme="majorBidi" w:cstheme="majorBidi"/>
                <w:b/>
                <w:bCs/>
                <w:u w:val="single"/>
                <w:rtl/>
              </w:rPr>
            </w:pPr>
            <w:r w:rsidRPr="006D6AD1">
              <w:rPr>
                <w:rFonts w:asciiTheme="majorBidi" w:hAnsiTheme="majorBidi" w:cstheme="majorBidi"/>
              </w:rPr>
              <w:t xml:space="preserve"> </w:t>
            </w:r>
            <w:r w:rsidRPr="006D6AD1">
              <w:rPr>
                <w:rFonts w:asciiTheme="majorBidi" w:hAnsiTheme="majorBidi" w:cstheme="majorBidi"/>
                <w:b/>
                <w:bCs/>
                <w:u w:val="single"/>
                <w:rtl/>
              </w:rPr>
              <w:t xml:space="preserve">עמוד ראשון: </w:t>
            </w:r>
          </w:p>
          <w:p w:rsidR="00AC17B3" w:rsidRPr="006D6AD1" w:rsidRDefault="00D86406" w:rsidP="00231E34">
            <w:pPr>
              <w:jc w:val="both"/>
              <w:rPr>
                <w:rFonts w:asciiTheme="majorBidi" w:hAnsiTheme="majorBidi" w:cstheme="majorBidi"/>
                <w:b/>
                <w:bCs/>
                <w:u w:val="single"/>
                <w:rtl/>
              </w:rPr>
            </w:pPr>
            <w:r w:rsidRPr="006D6AD1">
              <w:rPr>
                <w:rFonts w:asciiTheme="majorBidi" w:hAnsiTheme="majorBidi" w:cstheme="majorBidi"/>
                <w:b/>
                <w:bCs/>
                <w:color w:val="0070C0"/>
                <w:sz w:val="32"/>
                <w:szCs w:val="32"/>
                <w:rtl/>
              </w:rPr>
              <w:t>פרטי המציע</w:t>
            </w:r>
            <w:r w:rsidRPr="006D6AD1">
              <w:rPr>
                <w:rFonts w:asciiTheme="majorBidi" w:hAnsiTheme="majorBidi" w:cstheme="majorBidi"/>
                <w:b/>
                <w:bCs/>
                <w:color w:val="0070C0"/>
                <w:sz w:val="32"/>
                <w:szCs w:val="32"/>
              </w:rPr>
              <w:t xml:space="preserve"> </w:t>
            </w:r>
          </w:p>
        </w:tc>
        <w:tc>
          <w:tcPr>
            <w:tcW w:w="4655" w:type="dxa"/>
          </w:tcPr>
          <w:p w:rsidR="00AC17B3" w:rsidRPr="006D6AD1" w:rsidRDefault="00D86406" w:rsidP="00231E34">
            <w:pPr>
              <w:jc w:val="both"/>
              <w:rPr>
                <w:rFonts w:asciiTheme="majorBidi" w:hAnsiTheme="majorBidi" w:cstheme="majorBidi"/>
                <w:rtl/>
              </w:rPr>
            </w:pPr>
            <w:r w:rsidRPr="006D6AD1">
              <w:rPr>
                <w:rFonts w:asciiTheme="majorBidi" w:hAnsiTheme="majorBidi" w:cstheme="majorBidi"/>
                <w:rtl/>
              </w:rPr>
              <w:t>פרטי המציע ואיש הקשר מטעמו</w:t>
            </w:r>
            <w:r w:rsidRPr="006D6AD1">
              <w:rPr>
                <w:rFonts w:asciiTheme="majorBidi" w:hAnsiTheme="majorBidi" w:cstheme="majorBidi"/>
              </w:rPr>
              <w:t xml:space="preserve"> </w:t>
            </w:r>
          </w:p>
        </w:tc>
        <w:tc>
          <w:tcPr>
            <w:tcW w:w="1326" w:type="dxa"/>
          </w:tcPr>
          <w:p w:rsidR="00AC17B3" w:rsidRPr="006D6AD1" w:rsidRDefault="00D86406" w:rsidP="00231E34">
            <w:pPr>
              <w:jc w:val="both"/>
              <w:rPr>
                <w:rFonts w:asciiTheme="majorBidi" w:hAnsiTheme="majorBidi" w:cstheme="majorBidi"/>
              </w:rPr>
            </w:pPr>
            <w:r w:rsidRPr="006D6AD1">
              <w:rPr>
                <w:rFonts w:asciiTheme="majorBidi" w:hAnsiTheme="majorBidi" w:cstheme="majorBidi"/>
                <w:rtl/>
              </w:rPr>
              <w:t>נספח י</w:t>
            </w:r>
            <w:r w:rsidR="00E3494A" w:rsidRPr="006D6AD1">
              <w:rPr>
                <w:rFonts w:asciiTheme="majorBidi" w:hAnsiTheme="majorBidi" w:cstheme="majorBidi"/>
                <w:rtl/>
              </w:rPr>
              <w:t>ב'</w:t>
            </w:r>
          </w:p>
        </w:tc>
      </w:tr>
      <w:tr w:rsidR="00AC6038" w:rsidTr="00476E55">
        <w:tc>
          <w:tcPr>
            <w:tcW w:w="704" w:type="dxa"/>
          </w:tcPr>
          <w:p w:rsidR="00AC6038" w:rsidRPr="006D6AD1" w:rsidRDefault="00AC6038" w:rsidP="00231E34">
            <w:pPr>
              <w:jc w:val="both"/>
              <w:rPr>
                <w:rFonts w:asciiTheme="majorBidi" w:hAnsiTheme="majorBidi" w:cstheme="majorBidi"/>
                <w:rtl/>
              </w:rPr>
            </w:pPr>
            <w:r w:rsidRPr="006D6AD1">
              <w:rPr>
                <w:rFonts w:asciiTheme="majorBidi" w:hAnsiTheme="majorBidi" w:cstheme="majorBidi"/>
                <w:rtl/>
              </w:rPr>
              <w:t>2</w:t>
            </w:r>
          </w:p>
        </w:tc>
        <w:tc>
          <w:tcPr>
            <w:tcW w:w="1498" w:type="dxa"/>
            <w:vMerge w:val="restart"/>
          </w:tcPr>
          <w:p w:rsidR="00AC6038" w:rsidRPr="006D6AD1" w:rsidRDefault="00AC6038" w:rsidP="00231E34">
            <w:pPr>
              <w:jc w:val="both"/>
              <w:rPr>
                <w:rFonts w:asciiTheme="majorBidi" w:hAnsiTheme="majorBidi" w:cstheme="majorBidi"/>
                <w:b/>
                <w:bCs/>
                <w:u w:val="single"/>
                <w:rtl/>
              </w:rPr>
            </w:pPr>
            <w:r w:rsidRPr="006D6AD1">
              <w:rPr>
                <w:rFonts w:asciiTheme="majorBidi" w:hAnsiTheme="majorBidi" w:cstheme="majorBidi"/>
                <w:b/>
                <w:bCs/>
                <w:u w:val="single"/>
                <w:rtl/>
              </w:rPr>
              <w:t xml:space="preserve">חוצץ ראשון: </w:t>
            </w:r>
          </w:p>
          <w:p w:rsidR="00AC6038" w:rsidRPr="006D6AD1" w:rsidRDefault="00AC6038" w:rsidP="00231E34">
            <w:pPr>
              <w:jc w:val="both"/>
              <w:rPr>
                <w:rFonts w:asciiTheme="majorBidi" w:hAnsiTheme="majorBidi" w:cstheme="majorBidi"/>
                <w:b/>
                <w:bCs/>
                <w:rtl/>
              </w:rPr>
            </w:pPr>
            <w:r w:rsidRPr="006D6AD1">
              <w:rPr>
                <w:rFonts w:asciiTheme="majorBidi" w:hAnsiTheme="majorBidi" w:cstheme="majorBidi"/>
                <w:b/>
                <w:bCs/>
                <w:color w:val="0070C0"/>
                <w:sz w:val="28"/>
                <w:szCs w:val="32"/>
                <w:rtl/>
              </w:rPr>
              <w:t xml:space="preserve">מסמכי המכרז </w:t>
            </w:r>
          </w:p>
        </w:tc>
        <w:tc>
          <w:tcPr>
            <w:tcW w:w="4655" w:type="dxa"/>
          </w:tcPr>
          <w:p w:rsidR="00AC6038" w:rsidRPr="006D6AD1" w:rsidRDefault="00AC6038" w:rsidP="00231E34">
            <w:pPr>
              <w:jc w:val="both"/>
              <w:rPr>
                <w:rFonts w:asciiTheme="majorBidi" w:hAnsiTheme="majorBidi" w:cstheme="majorBidi"/>
                <w:rtl/>
              </w:rPr>
            </w:pPr>
            <w:r w:rsidRPr="006D6AD1">
              <w:rPr>
                <w:rFonts w:asciiTheme="majorBidi" w:hAnsiTheme="majorBidi" w:cstheme="majorBidi"/>
                <w:rtl/>
              </w:rPr>
              <w:t xml:space="preserve">מסמכי המכרז חתומים, לרבות </w:t>
            </w:r>
            <w:r>
              <w:rPr>
                <w:rFonts w:asciiTheme="majorBidi" w:hAnsiTheme="majorBidi" w:cstheme="majorBidi" w:hint="cs"/>
                <w:rtl/>
              </w:rPr>
              <w:t xml:space="preserve">נספחי המכרז, </w:t>
            </w:r>
            <w:r w:rsidRPr="006D6AD1">
              <w:rPr>
                <w:rFonts w:asciiTheme="majorBidi" w:hAnsiTheme="majorBidi" w:cstheme="majorBidi"/>
                <w:rtl/>
              </w:rPr>
              <w:t xml:space="preserve">ההסכם (נספח י"א למסמכי המכרז) ונספחיו  </w:t>
            </w:r>
          </w:p>
        </w:tc>
        <w:tc>
          <w:tcPr>
            <w:tcW w:w="1326" w:type="dxa"/>
            <w:vMerge w:val="restart"/>
          </w:tcPr>
          <w:p w:rsidR="00AC6038" w:rsidRPr="006D6AD1" w:rsidRDefault="00AC6038" w:rsidP="00231E34">
            <w:pPr>
              <w:jc w:val="both"/>
              <w:rPr>
                <w:rFonts w:asciiTheme="majorBidi" w:hAnsiTheme="majorBidi" w:cstheme="majorBidi"/>
                <w:rtl/>
              </w:rPr>
            </w:pPr>
          </w:p>
        </w:tc>
      </w:tr>
      <w:tr w:rsidR="00AC6038" w:rsidTr="00476E55">
        <w:tc>
          <w:tcPr>
            <w:tcW w:w="704" w:type="dxa"/>
          </w:tcPr>
          <w:p w:rsidR="00AC6038" w:rsidRPr="006D6AD1" w:rsidRDefault="00AC6038" w:rsidP="00231E34">
            <w:pPr>
              <w:jc w:val="both"/>
              <w:rPr>
                <w:rFonts w:asciiTheme="majorBidi" w:hAnsiTheme="majorBidi" w:cstheme="majorBidi"/>
                <w:rtl/>
              </w:rPr>
            </w:pPr>
            <w:r w:rsidRPr="006D6AD1">
              <w:rPr>
                <w:rFonts w:asciiTheme="majorBidi" w:hAnsiTheme="majorBidi" w:cstheme="majorBidi"/>
                <w:rtl/>
              </w:rPr>
              <w:t>3</w:t>
            </w:r>
          </w:p>
        </w:tc>
        <w:tc>
          <w:tcPr>
            <w:tcW w:w="1498" w:type="dxa"/>
            <w:vMerge/>
          </w:tcPr>
          <w:p w:rsidR="00AC6038" w:rsidRPr="006D6AD1" w:rsidRDefault="00AC6038" w:rsidP="00231E34">
            <w:pPr>
              <w:jc w:val="both"/>
              <w:rPr>
                <w:rFonts w:asciiTheme="majorBidi" w:hAnsiTheme="majorBidi" w:cstheme="majorBidi"/>
                <w:b/>
                <w:bCs/>
                <w:u w:val="single"/>
                <w:rtl/>
              </w:rPr>
            </w:pPr>
          </w:p>
        </w:tc>
        <w:tc>
          <w:tcPr>
            <w:tcW w:w="4655" w:type="dxa"/>
          </w:tcPr>
          <w:p w:rsidR="00AC6038" w:rsidRPr="006D6AD1" w:rsidRDefault="00AC6038" w:rsidP="00231E34">
            <w:pPr>
              <w:jc w:val="both"/>
              <w:rPr>
                <w:rFonts w:asciiTheme="majorBidi" w:hAnsiTheme="majorBidi" w:cstheme="majorBidi"/>
                <w:rtl/>
              </w:rPr>
            </w:pPr>
            <w:r w:rsidRPr="006D6AD1">
              <w:rPr>
                <w:rFonts w:asciiTheme="majorBidi" w:hAnsiTheme="majorBidi" w:cstheme="majorBidi"/>
                <w:rtl/>
              </w:rPr>
              <w:t>שאלות הבהרה</w:t>
            </w:r>
          </w:p>
        </w:tc>
        <w:tc>
          <w:tcPr>
            <w:tcW w:w="1326" w:type="dxa"/>
            <w:vMerge/>
          </w:tcPr>
          <w:p w:rsidR="00AC6038" w:rsidRPr="006D6AD1" w:rsidRDefault="00AC6038" w:rsidP="00231E34">
            <w:pPr>
              <w:jc w:val="both"/>
              <w:rPr>
                <w:rFonts w:asciiTheme="majorBidi" w:hAnsiTheme="majorBidi" w:cstheme="majorBidi"/>
                <w:rtl/>
              </w:rPr>
            </w:pPr>
          </w:p>
        </w:tc>
      </w:tr>
      <w:tr w:rsidR="00476E55" w:rsidTr="00476E55">
        <w:tc>
          <w:tcPr>
            <w:tcW w:w="704" w:type="dxa"/>
          </w:tcPr>
          <w:p w:rsidR="00476E55" w:rsidRPr="006D6AD1" w:rsidRDefault="00476E55" w:rsidP="00231E34">
            <w:pPr>
              <w:jc w:val="both"/>
              <w:rPr>
                <w:rFonts w:asciiTheme="majorBidi" w:hAnsiTheme="majorBidi" w:cstheme="majorBidi"/>
                <w:rtl/>
              </w:rPr>
            </w:pPr>
            <w:r w:rsidRPr="006D6AD1">
              <w:rPr>
                <w:rFonts w:asciiTheme="majorBidi" w:hAnsiTheme="majorBidi" w:cstheme="majorBidi"/>
                <w:rtl/>
              </w:rPr>
              <w:t>4</w:t>
            </w:r>
          </w:p>
        </w:tc>
        <w:tc>
          <w:tcPr>
            <w:tcW w:w="1498" w:type="dxa"/>
            <w:vMerge w:val="restart"/>
          </w:tcPr>
          <w:p w:rsidR="00476E55" w:rsidRPr="006D6AD1" w:rsidRDefault="00476E55" w:rsidP="00231E34">
            <w:pPr>
              <w:jc w:val="both"/>
              <w:rPr>
                <w:rFonts w:asciiTheme="majorBidi" w:hAnsiTheme="majorBidi" w:cstheme="majorBidi"/>
                <w:b/>
                <w:bCs/>
                <w:u w:val="single"/>
                <w:rtl/>
              </w:rPr>
            </w:pPr>
            <w:r w:rsidRPr="006D6AD1">
              <w:rPr>
                <w:rFonts w:asciiTheme="majorBidi" w:hAnsiTheme="majorBidi" w:cstheme="majorBidi"/>
                <w:b/>
                <w:bCs/>
                <w:u w:val="single"/>
                <w:rtl/>
              </w:rPr>
              <w:t xml:space="preserve">חוצץ שני: </w:t>
            </w:r>
          </w:p>
          <w:p w:rsidR="00476E55" w:rsidRPr="006D6AD1" w:rsidRDefault="00476E55" w:rsidP="00476E55">
            <w:pPr>
              <w:jc w:val="both"/>
              <w:rPr>
                <w:rFonts w:asciiTheme="majorBidi" w:hAnsiTheme="majorBidi" w:cstheme="majorBidi"/>
                <w:b/>
                <w:bCs/>
                <w:rtl/>
              </w:rPr>
            </w:pPr>
            <w:r w:rsidRPr="006D6AD1">
              <w:rPr>
                <w:rFonts w:asciiTheme="majorBidi" w:hAnsiTheme="majorBidi" w:cstheme="majorBidi"/>
                <w:b/>
                <w:bCs/>
                <w:color w:val="0070C0"/>
                <w:sz w:val="28"/>
                <w:szCs w:val="32"/>
                <w:rtl/>
              </w:rPr>
              <w:t xml:space="preserve">תנאי סף </w:t>
            </w:r>
          </w:p>
        </w:tc>
        <w:tc>
          <w:tcPr>
            <w:tcW w:w="4655" w:type="dxa"/>
          </w:tcPr>
          <w:p w:rsidR="00476E55" w:rsidRPr="006D6AD1" w:rsidRDefault="001E53A7" w:rsidP="00231E34">
            <w:pPr>
              <w:jc w:val="both"/>
              <w:rPr>
                <w:rFonts w:asciiTheme="majorBidi" w:hAnsiTheme="majorBidi" w:cstheme="majorBidi"/>
                <w:rtl/>
              </w:rPr>
            </w:pPr>
            <w:hyperlink w:anchor="_נספח_א':_נוסח_1" w:history="1">
              <w:r w:rsidR="00476E55" w:rsidRPr="006D6AD1">
                <w:rPr>
                  <w:rFonts w:asciiTheme="majorBidi" w:eastAsiaTheme="majorEastAsia" w:hAnsiTheme="majorBidi" w:cstheme="majorBidi"/>
                  <w:rtl/>
                </w:rPr>
                <w:t>נוסח תצהיר</w:t>
              </w:r>
            </w:hyperlink>
          </w:p>
        </w:tc>
        <w:tc>
          <w:tcPr>
            <w:tcW w:w="1326" w:type="dxa"/>
          </w:tcPr>
          <w:p w:rsidR="00476E55" w:rsidRPr="006D6AD1" w:rsidRDefault="00476E55" w:rsidP="00231E34">
            <w:pPr>
              <w:jc w:val="both"/>
              <w:rPr>
                <w:rFonts w:asciiTheme="majorBidi" w:hAnsiTheme="majorBidi" w:cstheme="majorBidi"/>
                <w:rtl/>
              </w:rPr>
            </w:pPr>
            <w:r w:rsidRPr="006D6AD1">
              <w:rPr>
                <w:rFonts w:asciiTheme="majorBidi" w:eastAsiaTheme="majorEastAsia" w:hAnsiTheme="majorBidi" w:cstheme="majorBidi"/>
                <w:rtl/>
              </w:rPr>
              <w:t>נספח א</w:t>
            </w:r>
          </w:p>
        </w:tc>
      </w:tr>
      <w:tr w:rsidR="00476E55" w:rsidTr="00476E55">
        <w:tc>
          <w:tcPr>
            <w:tcW w:w="704" w:type="dxa"/>
          </w:tcPr>
          <w:p w:rsidR="00476E55" w:rsidRPr="006D6AD1" w:rsidRDefault="00476E55" w:rsidP="00231E34">
            <w:pPr>
              <w:jc w:val="both"/>
              <w:rPr>
                <w:rFonts w:asciiTheme="majorBidi" w:hAnsiTheme="majorBidi" w:cstheme="majorBidi"/>
                <w:rtl/>
              </w:rPr>
            </w:pPr>
            <w:r w:rsidRPr="006D6AD1">
              <w:rPr>
                <w:rFonts w:asciiTheme="majorBidi" w:hAnsiTheme="majorBidi" w:cstheme="majorBidi"/>
                <w:rtl/>
              </w:rPr>
              <w:t>5</w:t>
            </w:r>
          </w:p>
        </w:tc>
        <w:tc>
          <w:tcPr>
            <w:tcW w:w="1498" w:type="dxa"/>
            <w:vMerge/>
          </w:tcPr>
          <w:p w:rsidR="00476E55" w:rsidRPr="006D6AD1" w:rsidRDefault="00476E55" w:rsidP="00231E34">
            <w:pPr>
              <w:jc w:val="both"/>
              <w:rPr>
                <w:rFonts w:asciiTheme="majorBidi" w:hAnsiTheme="majorBidi" w:cstheme="majorBidi"/>
                <w:b/>
                <w:bCs/>
                <w:u w:val="single"/>
                <w:rtl/>
              </w:rPr>
            </w:pPr>
          </w:p>
        </w:tc>
        <w:tc>
          <w:tcPr>
            <w:tcW w:w="4655" w:type="dxa"/>
          </w:tcPr>
          <w:p w:rsidR="00476E55" w:rsidRPr="006D6AD1" w:rsidRDefault="001E53A7" w:rsidP="00231E34">
            <w:pPr>
              <w:jc w:val="both"/>
              <w:rPr>
                <w:rFonts w:asciiTheme="majorBidi" w:hAnsiTheme="majorBidi" w:cstheme="majorBidi"/>
                <w:rtl/>
              </w:rPr>
            </w:pPr>
            <w:hyperlink w:anchor="_נספח_א1:_אישור" w:history="1">
              <w:r w:rsidR="00476E55" w:rsidRPr="006D6AD1">
                <w:rPr>
                  <w:rFonts w:asciiTheme="majorBidi" w:eastAsiaTheme="majorEastAsia" w:hAnsiTheme="majorBidi" w:cstheme="majorBidi"/>
                  <w:rtl/>
                </w:rPr>
                <w:t>אישור</w:t>
              </w:r>
            </w:hyperlink>
            <w:r w:rsidR="00476E55" w:rsidRPr="006D6AD1">
              <w:rPr>
                <w:rFonts w:asciiTheme="majorBidi" w:eastAsiaTheme="majorEastAsia" w:hAnsiTheme="majorBidi" w:cstheme="majorBidi"/>
                <w:rtl/>
              </w:rPr>
              <w:t xml:space="preserve"> ניהול ספרים </w:t>
            </w:r>
          </w:p>
        </w:tc>
        <w:tc>
          <w:tcPr>
            <w:tcW w:w="1326" w:type="dxa"/>
          </w:tcPr>
          <w:p w:rsidR="00476E55" w:rsidRPr="006D6AD1" w:rsidRDefault="00476E55" w:rsidP="00231E34">
            <w:pPr>
              <w:jc w:val="both"/>
              <w:rPr>
                <w:rFonts w:asciiTheme="majorBidi" w:hAnsiTheme="majorBidi" w:cstheme="majorBidi"/>
                <w:rtl/>
              </w:rPr>
            </w:pPr>
            <w:r w:rsidRPr="006D6AD1">
              <w:rPr>
                <w:rFonts w:asciiTheme="majorBidi" w:eastAsiaTheme="majorEastAsia" w:hAnsiTheme="majorBidi" w:cstheme="majorBidi"/>
                <w:rtl/>
              </w:rPr>
              <w:t>נספח א'1</w:t>
            </w:r>
          </w:p>
        </w:tc>
      </w:tr>
      <w:tr w:rsidR="00476E55" w:rsidTr="00476E55">
        <w:tc>
          <w:tcPr>
            <w:tcW w:w="704" w:type="dxa"/>
          </w:tcPr>
          <w:p w:rsidR="00476E55" w:rsidRPr="006D6AD1" w:rsidRDefault="00476E55" w:rsidP="00231E34">
            <w:pPr>
              <w:jc w:val="both"/>
              <w:rPr>
                <w:rFonts w:asciiTheme="majorBidi" w:hAnsiTheme="majorBidi" w:cstheme="majorBidi"/>
                <w:rtl/>
              </w:rPr>
            </w:pPr>
            <w:r w:rsidRPr="006D6AD1">
              <w:rPr>
                <w:rFonts w:asciiTheme="majorBidi" w:hAnsiTheme="majorBidi" w:cstheme="majorBidi"/>
                <w:rtl/>
              </w:rPr>
              <w:t>6</w:t>
            </w:r>
          </w:p>
        </w:tc>
        <w:tc>
          <w:tcPr>
            <w:tcW w:w="1498" w:type="dxa"/>
            <w:vMerge/>
          </w:tcPr>
          <w:p w:rsidR="00476E55" w:rsidRPr="006D6AD1" w:rsidRDefault="00476E55" w:rsidP="00231E34">
            <w:pPr>
              <w:jc w:val="both"/>
              <w:rPr>
                <w:rFonts w:asciiTheme="majorBidi" w:hAnsiTheme="majorBidi" w:cstheme="majorBidi"/>
                <w:b/>
                <w:bCs/>
                <w:u w:val="single"/>
                <w:rtl/>
              </w:rPr>
            </w:pPr>
          </w:p>
        </w:tc>
        <w:tc>
          <w:tcPr>
            <w:tcW w:w="4655" w:type="dxa"/>
          </w:tcPr>
          <w:p w:rsidR="00476E55" w:rsidRPr="006D6AD1" w:rsidRDefault="001E53A7" w:rsidP="00231E34">
            <w:pPr>
              <w:jc w:val="both"/>
              <w:rPr>
                <w:rFonts w:asciiTheme="majorBidi" w:hAnsiTheme="majorBidi" w:cstheme="majorBidi"/>
                <w:rtl/>
              </w:rPr>
            </w:pPr>
            <w:hyperlink w:anchor="_נספח_א1:_אישור" w:history="1">
              <w:r w:rsidR="00476E55" w:rsidRPr="006D6AD1">
                <w:rPr>
                  <w:rFonts w:asciiTheme="majorBidi" w:eastAsiaTheme="majorEastAsia" w:hAnsiTheme="majorBidi" w:cstheme="majorBidi"/>
                  <w:rtl/>
                </w:rPr>
                <w:t xml:space="preserve">אישור המציע לפיו הוא רשום במרשם המתנהל עפ"י דין </w:t>
              </w:r>
            </w:hyperlink>
          </w:p>
        </w:tc>
        <w:tc>
          <w:tcPr>
            <w:tcW w:w="1326" w:type="dxa"/>
          </w:tcPr>
          <w:p w:rsidR="00476E55" w:rsidRPr="006D6AD1" w:rsidRDefault="00476E55" w:rsidP="00231E34">
            <w:pPr>
              <w:jc w:val="both"/>
              <w:rPr>
                <w:rFonts w:asciiTheme="majorBidi" w:hAnsiTheme="majorBidi" w:cstheme="majorBidi"/>
                <w:rtl/>
              </w:rPr>
            </w:pPr>
            <w:r w:rsidRPr="006D6AD1">
              <w:rPr>
                <w:rFonts w:asciiTheme="majorBidi" w:eastAsiaTheme="majorEastAsia" w:hAnsiTheme="majorBidi" w:cstheme="majorBidi"/>
                <w:rtl/>
              </w:rPr>
              <w:t>נספח א'2</w:t>
            </w:r>
          </w:p>
        </w:tc>
      </w:tr>
      <w:tr w:rsidR="00476E55" w:rsidTr="00476E55">
        <w:tc>
          <w:tcPr>
            <w:tcW w:w="704" w:type="dxa"/>
          </w:tcPr>
          <w:p w:rsidR="00476E55" w:rsidRPr="006D6AD1" w:rsidRDefault="00476E55" w:rsidP="00231E34">
            <w:pPr>
              <w:jc w:val="both"/>
              <w:rPr>
                <w:rFonts w:asciiTheme="majorBidi" w:hAnsiTheme="majorBidi" w:cstheme="majorBidi"/>
                <w:rtl/>
              </w:rPr>
            </w:pPr>
            <w:r w:rsidRPr="006D6AD1">
              <w:rPr>
                <w:rFonts w:asciiTheme="majorBidi" w:hAnsiTheme="majorBidi" w:cstheme="majorBidi"/>
                <w:rtl/>
              </w:rPr>
              <w:t>7</w:t>
            </w:r>
          </w:p>
        </w:tc>
        <w:tc>
          <w:tcPr>
            <w:tcW w:w="1498" w:type="dxa"/>
            <w:vMerge/>
          </w:tcPr>
          <w:p w:rsidR="00476E55" w:rsidRPr="006D6AD1" w:rsidRDefault="00476E55" w:rsidP="00231E34">
            <w:pPr>
              <w:jc w:val="both"/>
              <w:rPr>
                <w:rFonts w:asciiTheme="majorBidi" w:hAnsiTheme="majorBidi" w:cstheme="majorBidi"/>
                <w:b/>
                <w:bCs/>
                <w:u w:val="single"/>
                <w:rtl/>
              </w:rPr>
            </w:pPr>
          </w:p>
        </w:tc>
        <w:tc>
          <w:tcPr>
            <w:tcW w:w="4655" w:type="dxa"/>
          </w:tcPr>
          <w:p w:rsidR="00476E55" w:rsidRPr="006D6AD1" w:rsidRDefault="001E53A7" w:rsidP="00231E34">
            <w:pPr>
              <w:jc w:val="both"/>
              <w:rPr>
                <w:rFonts w:asciiTheme="majorBidi" w:hAnsiTheme="majorBidi" w:cstheme="majorBidi"/>
                <w:rtl/>
              </w:rPr>
            </w:pPr>
            <w:hyperlink w:anchor="_נספח_א2:_נסח" w:history="1">
              <w:r w:rsidR="00476E55" w:rsidRPr="006D6AD1">
                <w:rPr>
                  <w:rFonts w:asciiTheme="majorBidi" w:eastAsiaTheme="majorEastAsia" w:hAnsiTheme="majorBidi" w:cstheme="majorBidi"/>
                  <w:rtl/>
                </w:rPr>
                <w:t xml:space="preserve">נסח התאגיד </w:t>
              </w:r>
            </w:hyperlink>
          </w:p>
        </w:tc>
        <w:tc>
          <w:tcPr>
            <w:tcW w:w="1326" w:type="dxa"/>
          </w:tcPr>
          <w:p w:rsidR="00476E55" w:rsidRPr="006D6AD1" w:rsidRDefault="00476E55" w:rsidP="00231E34">
            <w:pPr>
              <w:jc w:val="both"/>
              <w:rPr>
                <w:rFonts w:asciiTheme="majorBidi" w:hAnsiTheme="majorBidi" w:cstheme="majorBidi"/>
                <w:rtl/>
              </w:rPr>
            </w:pPr>
            <w:r w:rsidRPr="006D6AD1">
              <w:rPr>
                <w:rFonts w:asciiTheme="majorBidi" w:eastAsiaTheme="majorEastAsia" w:hAnsiTheme="majorBidi" w:cstheme="majorBidi"/>
                <w:rtl/>
              </w:rPr>
              <w:t>נספח א'3</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8</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Default="00AC6038" w:rsidP="00AC6038">
            <w:pPr>
              <w:jc w:val="both"/>
            </w:pPr>
            <w:r>
              <w:rPr>
                <w:rFonts w:asciiTheme="majorBidi" w:hAnsiTheme="majorBidi" w:cstheme="majorBidi" w:hint="cs"/>
                <w:rtl/>
              </w:rPr>
              <w:t>תצהיר חומרים ירוקים</w:t>
            </w:r>
          </w:p>
        </w:tc>
        <w:tc>
          <w:tcPr>
            <w:tcW w:w="1326" w:type="dxa"/>
          </w:tcPr>
          <w:p w:rsidR="00AC6038" w:rsidRPr="006D6AD1" w:rsidRDefault="00AC6038" w:rsidP="00AC6038">
            <w:pPr>
              <w:jc w:val="both"/>
              <w:rPr>
                <w:rFonts w:asciiTheme="majorBidi" w:eastAsiaTheme="majorEastAsia" w:hAnsiTheme="majorBidi" w:cstheme="majorBidi"/>
                <w:rtl/>
              </w:rPr>
            </w:pPr>
            <w:r w:rsidRPr="006D6AD1">
              <w:rPr>
                <w:rFonts w:asciiTheme="majorBidi" w:eastAsiaTheme="majorEastAsia" w:hAnsiTheme="majorBidi" w:cstheme="majorBidi"/>
                <w:rtl/>
              </w:rPr>
              <w:t>נספח א'</w:t>
            </w:r>
            <w:r>
              <w:rPr>
                <w:rFonts w:asciiTheme="majorBidi" w:eastAsiaTheme="majorEastAsia" w:hAnsiTheme="majorBidi" w:cstheme="majorBidi" w:hint="cs"/>
                <w:rtl/>
              </w:rPr>
              <w:t>4</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9</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1E53A7" w:rsidP="00AC6038">
            <w:pPr>
              <w:jc w:val="both"/>
              <w:rPr>
                <w:rFonts w:asciiTheme="majorBidi" w:hAnsiTheme="majorBidi" w:cstheme="majorBidi"/>
                <w:rtl/>
              </w:rPr>
            </w:pPr>
            <w:hyperlink w:anchor="_נספח_ג':_תצהיר" w:history="1">
              <w:r w:rsidR="00AC6038" w:rsidRPr="006D6AD1">
                <w:rPr>
                  <w:rFonts w:asciiTheme="majorBidi" w:eastAsiaTheme="majorEastAsia" w:hAnsiTheme="majorBidi" w:cstheme="majorBidi"/>
                  <w:rtl/>
                </w:rPr>
                <w:t>תצהיר בדבר אי תאום מכרז</w:t>
              </w:r>
            </w:hyperlink>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rtl/>
              </w:rPr>
              <w:t>נספח ג'</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10</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1E53A7" w:rsidP="00AC6038">
            <w:pPr>
              <w:jc w:val="both"/>
              <w:rPr>
                <w:rFonts w:asciiTheme="majorBidi" w:hAnsiTheme="majorBidi" w:cstheme="majorBidi"/>
                <w:rtl/>
              </w:rPr>
            </w:pPr>
            <w:hyperlink w:anchor="_נספח_ד':_תצהיר" w:history="1">
              <w:r w:rsidR="00AC6038" w:rsidRPr="006D6AD1">
                <w:rPr>
                  <w:rFonts w:asciiTheme="majorBidi" w:eastAsiaTheme="majorEastAsia" w:hAnsiTheme="majorBidi" w:cstheme="majorBidi"/>
                  <w:rtl/>
                </w:rPr>
                <w:t>תצהיר בדבר היעדר הרשעות בגין העסקת עובדים זרים ושכר מינימום</w:t>
              </w:r>
            </w:hyperlink>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rtl/>
              </w:rPr>
              <w:t>נספח ד'</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11</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1E53A7" w:rsidP="00AC6038">
            <w:pPr>
              <w:jc w:val="both"/>
              <w:rPr>
                <w:rFonts w:asciiTheme="majorBidi" w:hAnsiTheme="majorBidi" w:cstheme="majorBidi"/>
                <w:rtl/>
              </w:rPr>
            </w:pPr>
            <w:hyperlink w:history="1">
              <w:r w:rsidR="00AC6038" w:rsidRPr="006D6AD1">
                <w:rPr>
                  <w:rFonts w:asciiTheme="majorBidi" w:eastAsiaTheme="majorEastAsia" w:hAnsiTheme="majorBidi" w:cstheme="majorBidi"/>
                  <w:rtl/>
                </w:rPr>
                <w:t>תצהיר  בדבר העסקת עובדים עם מוגבלות</w:t>
              </w:r>
            </w:hyperlink>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rtl/>
              </w:rPr>
              <w:t>נספח ה'</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12</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1E53A7" w:rsidP="00AC6038">
            <w:pPr>
              <w:jc w:val="both"/>
              <w:rPr>
                <w:rFonts w:asciiTheme="majorBidi" w:hAnsiTheme="majorBidi" w:cstheme="majorBidi"/>
                <w:rtl/>
              </w:rPr>
            </w:pPr>
            <w:hyperlink w:anchor="_נספח_ו':_נוסח" w:history="1">
              <w:r w:rsidR="00AC6038" w:rsidRPr="006D6AD1">
                <w:rPr>
                  <w:rFonts w:asciiTheme="majorBidi" w:eastAsiaTheme="majorEastAsia" w:hAnsiTheme="majorBidi" w:cstheme="majorBidi"/>
                  <w:rtl/>
                </w:rPr>
                <w:t>כתב ערבות</w:t>
              </w:r>
            </w:hyperlink>
            <w:r w:rsidR="00AC6038" w:rsidRPr="006D6AD1">
              <w:rPr>
                <w:rFonts w:asciiTheme="majorBidi" w:eastAsiaTheme="majorEastAsia" w:hAnsiTheme="majorBidi" w:cstheme="majorBidi"/>
                <w:rtl/>
              </w:rPr>
              <w:t xml:space="preserve"> </w:t>
            </w:r>
            <w:r w:rsidR="00AC6038" w:rsidRPr="006D6AD1">
              <w:rPr>
                <w:rFonts w:asciiTheme="majorBidi" w:hAnsiTheme="majorBidi" w:cstheme="majorBidi"/>
                <w:rtl/>
              </w:rPr>
              <w:t>מציע</w:t>
            </w:r>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rtl/>
              </w:rPr>
              <w:t>נספח ו'</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13</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eastAsiaTheme="majorEastAsia" w:hAnsiTheme="majorBidi" w:cstheme="majorBidi"/>
                <w:rtl/>
              </w:rPr>
            </w:pPr>
            <w:r w:rsidRPr="006D6AD1">
              <w:rPr>
                <w:rFonts w:asciiTheme="majorBidi" w:eastAsiaTheme="majorEastAsia" w:hAnsiTheme="majorBidi" w:cstheme="majorBidi"/>
                <w:rtl/>
              </w:rPr>
              <w:t>חלקים חסויים בהצעה</w:t>
            </w:r>
          </w:p>
        </w:tc>
        <w:tc>
          <w:tcPr>
            <w:tcW w:w="1326" w:type="dxa"/>
          </w:tcPr>
          <w:p w:rsidR="00AC6038" w:rsidRPr="006D6AD1" w:rsidRDefault="00AC6038" w:rsidP="00AC6038">
            <w:pPr>
              <w:jc w:val="both"/>
              <w:rPr>
                <w:rFonts w:asciiTheme="majorBidi" w:eastAsiaTheme="majorEastAsia" w:hAnsiTheme="majorBidi" w:cstheme="majorBidi"/>
                <w:rtl/>
              </w:rPr>
            </w:pPr>
            <w:r w:rsidRPr="006D6AD1">
              <w:rPr>
                <w:rFonts w:asciiTheme="majorBidi" w:eastAsiaTheme="majorEastAsia" w:hAnsiTheme="majorBidi" w:cstheme="majorBidi"/>
                <w:rtl/>
              </w:rPr>
              <w:t>נספח ח'</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14</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hAnsiTheme="majorBidi" w:cstheme="majorBidi"/>
                <w:rtl/>
              </w:rPr>
            </w:pPr>
            <w:r>
              <w:rPr>
                <w:rFonts w:asciiTheme="majorBidi" w:hAnsiTheme="majorBidi" w:cs="Times New Roman" w:hint="cs"/>
                <w:rtl/>
              </w:rPr>
              <w:t xml:space="preserve">העתק </w:t>
            </w:r>
            <w:r w:rsidRPr="00FA6D9A">
              <w:rPr>
                <w:rFonts w:asciiTheme="majorBidi" w:hAnsiTheme="majorBidi" w:cs="Times New Roman"/>
                <w:rtl/>
              </w:rPr>
              <w:t>רישיון לעסוק בתוקף כקבלן שירותים כמשמעותו בחוק העסקת עובדים על ידי  קבלני כוח אדם, תשנ"ו-1996.</w:t>
            </w:r>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rtl/>
              </w:rPr>
              <w:t xml:space="preserve">נספח </w:t>
            </w:r>
            <w:r>
              <w:rPr>
                <w:rFonts w:asciiTheme="majorBidi" w:eastAsiaTheme="majorEastAsia" w:hAnsiTheme="majorBidi" w:cstheme="majorBidi" w:hint="cs"/>
                <w:rtl/>
              </w:rPr>
              <w:t>כ'</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15</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1E53A7" w:rsidP="00AC6038">
            <w:pPr>
              <w:jc w:val="both"/>
              <w:rPr>
                <w:rFonts w:asciiTheme="majorBidi" w:hAnsiTheme="majorBidi" w:cstheme="majorBidi"/>
              </w:rPr>
            </w:pPr>
            <w:hyperlink w:anchor="_נספח_ח':_חלקים" w:history="1"/>
            <w:r w:rsidR="00AC6038" w:rsidRPr="00BC43D6">
              <w:rPr>
                <w:rFonts w:asciiTheme="majorBidi" w:hAnsiTheme="majorBidi" w:cs="Times New Roman"/>
                <w:rtl/>
              </w:rPr>
              <w:t>הצהרת המציע על ניסיון קודם</w:t>
            </w:r>
          </w:p>
        </w:tc>
        <w:tc>
          <w:tcPr>
            <w:tcW w:w="1326" w:type="dxa"/>
          </w:tcPr>
          <w:p w:rsidR="00AC6038" w:rsidRPr="006D6AD1" w:rsidRDefault="00AC6038" w:rsidP="00AC6038">
            <w:pPr>
              <w:jc w:val="both"/>
              <w:rPr>
                <w:rFonts w:asciiTheme="majorBidi" w:eastAsiaTheme="majorEastAsia" w:hAnsiTheme="majorBidi" w:cstheme="majorBidi"/>
                <w:color w:val="002060"/>
                <w:rtl/>
              </w:rPr>
            </w:pPr>
            <w:r w:rsidRPr="006D6AD1">
              <w:rPr>
                <w:rFonts w:asciiTheme="majorBidi" w:eastAsiaTheme="majorEastAsia" w:hAnsiTheme="majorBidi" w:cstheme="majorBidi"/>
                <w:color w:val="002060"/>
                <w:rtl/>
              </w:rPr>
              <w:t xml:space="preserve"> </w:t>
            </w:r>
            <w:r w:rsidR="00EF717F">
              <w:rPr>
                <w:rFonts w:asciiTheme="majorBidi" w:eastAsiaTheme="majorEastAsia" w:hAnsiTheme="majorBidi" w:cstheme="majorBidi" w:hint="cs"/>
                <w:color w:val="002060"/>
                <w:rtl/>
              </w:rPr>
              <w:t>נספח ז'</w:t>
            </w:r>
          </w:p>
        </w:tc>
      </w:tr>
      <w:tr w:rsidR="00AC6038" w:rsidTr="00476E55">
        <w:tc>
          <w:tcPr>
            <w:tcW w:w="704" w:type="dxa"/>
          </w:tcPr>
          <w:p w:rsidR="00AC6038" w:rsidRDefault="00180D49" w:rsidP="00AC6038">
            <w:pPr>
              <w:jc w:val="both"/>
              <w:rPr>
                <w:rFonts w:asciiTheme="majorBidi" w:hAnsiTheme="majorBidi" w:cstheme="majorBidi"/>
                <w:rtl/>
              </w:rPr>
            </w:pPr>
            <w:r>
              <w:rPr>
                <w:rFonts w:asciiTheme="majorBidi" w:hAnsiTheme="majorBidi" w:cstheme="majorBidi" w:hint="cs"/>
                <w:rtl/>
              </w:rPr>
              <w:t>16</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Default="00AC6038" w:rsidP="00AC6038">
            <w:pPr>
              <w:jc w:val="both"/>
              <w:rPr>
                <w:rFonts w:asciiTheme="majorBidi" w:hAnsiTheme="majorBidi" w:cstheme="majorBidi"/>
                <w:sz w:val="24"/>
                <w:rtl/>
              </w:rPr>
            </w:pPr>
            <w:r>
              <w:rPr>
                <w:rFonts w:asciiTheme="majorBidi" w:hAnsiTheme="majorBidi" w:cstheme="majorBidi" w:hint="cs"/>
                <w:sz w:val="24"/>
                <w:rtl/>
              </w:rPr>
              <w:t>קורות חיים של מנהלי מערך מחוזיים מוצעים</w:t>
            </w:r>
          </w:p>
        </w:tc>
        <w:tc>
          <w:tcPr>
            <w:tcW w:w="1326" w:type="dxa"/>
          </w:tcPr>
          <w:p w:rsidR="00AC6038" w:rsidRPr="006D6AD1" w:rsidRDefault="00EF717F" w:rsidP="00AC6038">
            <w:pPr>
              <w:jc w:val="both"/>
              <w:rPr>
                <w:rFonts w:asciiTheme="majorBidi" w:eastAsiaTheme="majorEastAsia" w:hAnsiTheme="majorBidi" w:cstheme="majorBidi"/>
                <w:rtl/>
              </w:rPr>
            </w:pPr>
            <w:r>
              <w:rPr>
                <w:rFonts w:asciiTheme="majorBidi" w:eastAsiaTheme="majorEastAsia" w:hAnsiTheme="majorBidi" w:cstheme="majorBidi" w:hint="cs"/>
                <w:rtl/>
              </w:rPr>
              <w:t>נספח ז1</w:t>
            </w:r>
          </w:p>
        </w:tc>
      </w:tr>
      <w:tr w:rsidR="009F6FF2" w:rsidTr="00476E55">
        <w:tc>
          <w:tcPr>
            <w:tcW w:w="704" w:type="dxa"/>
          </w:tcPr>
          <w:p w:rsidR="009F6FF2" w:rsidRDefault="009F6FF2" w:rsidP="00AC6038">
            <w:pPr>
              <w:jc w:val="both"/>
              <w:rPr>
                <w:rFonts w:asciiTheme="majorBidi" w:hAnsiTheme="majorBidi" w:cstheme="majorBidi"/>
                <w:rtl/>
              </w:rPr>
            </w:pPr>
          </w:p>
        </w:tc>
        <w:tc>
          <w:tcPr>
            <w:tcW w:w="1498" w:type="dxa"/>
            <w:vMerge/>
          </w:tcPr>
          <w:p w:rsidR="009F6FF2" w:rsidRPr="006D6AD1" w:rsidRDefault="009F6FF2" w:rsidP="00AC6038">
            <w:pPr>
              <w:jc w:val="both"/>
              <w:rPr>
                <w:rFonts w:asciiTheme="majorBidi" w:hAnsiTheme="majorBidi" w:cstheme="majorBidi"/>
                <w:b/>
                <w:bCs/>
                <w:u w:val="single"/>
                <w:rtl/>
              </w:rPr>
            </w:pPr>
          </w:p>
        </w:tc>
        <w:tc>
          <w:tcPr>
            <w:tcW w:w="4655" w:type="dxa"/>
          </w:tcPr>
          <w:p w:rsidR="009F6FF2" w:rsidRDefault="009F6FF2" w:rsidP="00AC6038">
            <w:pPr>
              <w:jc w:val="both"/>
              <w:rPr>
                <w:rFonts w:asciiTheme="majorBidi" w:hAnsiTheme="majorBidi" w:cstheme="majorBidi"/>
                <w:sz w:val="24"/>
                <w:rtl/>
              </w:rPr>
            </w:pPr>
            <w:r>
              <w:rPr>
                <w:rFonts w:asciiTheme="majorBidi" w:hAnsiTheme="majorBidi" w:cstheme="majorBidi" w:hint="cs"/>
                <w:sz w:val="24"/>
                <w:rtl/>
              </w:rPr>
              <w:t>המלצות לקוחות של מנהלי מערך ניקיון מחוזיים מוצעים</w:t>
            </w:r>
          </w:p>
        </w:tc>
        <w:tc>
          <w:tcPr>
            <w:tcW w:w="1326" w:type="dxa"/>
          </w:tcPr>
          <w:p w:rsidR="009F6FF2" w:rsidRPr="006D6AD1" w:rsidRDefault="009F6FF2" w:rsidP="00AC6038">
            <w:pPr>
              <w:jc w:val="both"/>
              <w:rPr>
                <w:rFonts w:asciiTheme="majorBidi" w:eastAsiaTheme="majorEastAsia" w:hAnsiTheme="majorBidi" w:cstheme="majorBidi"/>
                <w:rtl/>
              </w:rPr>
            </w:pPr>
            <w:r>
              <w:rPr>
                <w:rFonts w:asciiTheme="majorBidi" w:eastAsiaTheme="majorEastAsia" w:hAnsiTheme="majorBidi" w:cstheme="majorBidi" w:hint="cs"/>
                <w:rtl/>
              </w:rPr>
              <w:t>נספח ז' 2</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17</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hAnsiTheme="majorBidi" w:cstheme="majorBidi"/>
              </w:rPr>
            </w:pPr>
            <w:r>
              <w:rPr>
                <w:rFonts w:asciiTheme="majorBidi" w:hAnsiTheme="majorBidi" w:cstheme="majorBidi" w:hint="cs"/>
                <w:sz w:val="24"/>
                <w:rtl/>
              </w:rPr>
              <w:t xml:space="preserve">העתק </w:t>
            </w:r>
            <w:r w:rsidRPr="001B7540">
              <w:rPr>
                <w:rFonts w:asciiTheme="majorBidi" w:hAnsiTheme="majorBidi" w:cstheme="majorBidi"/>
                <w:sz w:val="24"/>
                <w:rtl/>
              </w:rPr>
              <w:t>רישיון בתוקף של משרד הכלכלה לעסוק כקבלן בתחום הניקיון</w:t>
            </w:r>
          </w:p>
        </w:tc>
        <w:tc>
          <w:tcPr>
            <w:tcW w:w="1326" w:type="dxa"/>
          </w:tcPr>
          <w:p w:rsidR="00AC6038" w:rsidRPr="006D6AD1" w:rsidRDefault="00AC6038" w:rsidP="00AC6038">
            <w:pPr>
              <w:jc w:val="both"/>
              <w:rPr>
                <w:rFonts w:asciiTheme="majorBidi" w:eastAsiaTheme="majorEastAsia" w:hAnsiTheme="majorBidi" w:cstheme="majorBidi"/>
                <w:color w:val="002060"/>
                <w:rtl/>
              </w:rPr>
            </w:pPr>
            <w:r w:rsidRPr="006D6AD1">
              <w:rPr>
                <w:rFonts w:asciiTheme="majorBidi" w:eastAsiaTheme="majorEastAsia" w:hAnsiTheme="majorBidi" w:cstheme="majorBidi"/>
                <w:rtl/>
              </w:rPr>
              <w:t xml:space="preserve">נספח </w:t>
            </w:r>
            <w:r>
              <w:rPr>
                <w:rFonts w:asciiTheme="majorBidi" w:eastAsiaTheme="majorEastAsia" w:hAnsiTheme="majorBidi" w:cstheme="majorBidi" w:hint="cs"/>
                <w:rtl/>
              </w:rPr>
              <w:t>כ'</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18</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hAnsiTheme="majorBidi" w:cstheme="majorBidi"/>
              </w:rPr>
            </w:pPr>
            <w:r w:rsidRPr="00FA6D9A">
              <w:rPr>
                <w:rFonts w:asciiTheme="majorBidi" w:hAnsiTheme="majorBidi" w:cs="Times New Roman"/>
                <w:rtl/>
              </w:rPr>
              <w:t>אישור ממשרד הכלכלה</w:t>
            </w:r>
            <w:r>
              <w:rPr>
                <w:rtl/>
              </w:rPr>
              <w:t xml:space="preserve"> </w:t>
            </w:r>
            <w:r>
              <w:rPr>
                <w:rFonts w:asciiTheme="majorBidi" w:hAnsiTheme="majorBidi" w:cstheme="majorBidi" w:hint="cs"/>
                <w:rtl/>
              </w:rPr>
              <w:t>בדבר בעניין היעדר</w:t>
            </w:r>
            <w:r w:rsidRPr="00FA6D9A">
              <w:rPr>
                <w:rFonts w:asciiTheme="majorBidi" w:hAnsiTheme="majorBidi" w:cs="Times New Roman"/>
                <w:rtl/>
              </w:rPr>
              <w:t xml:space="preserve"> עיצומים כספיים בשל יותר משש הפרות של חוקי העבודה בשלוש השנים האחרונות מהמועד האחרון להגשת הצעות במכרז</w:t>
            </w:r>
            <w:r>
              <w:rPr>
                <w:rFonts w:asciiTheme="majorBidi" w:hAnsiTheme="majorBidi" w:cstheme="majorBidi" w:hint="cs"/>
                <w:rtl/>
              </w:rPr>
              <w:t xml:space="preserve"> </w:t>
            </w:r>
          </w:p>
        </w:tc>
        <w:tc>
          <w:tcPr>
            <w:tcW w:w="1326" w:type="dxa"/>
          </w:tcPr>
          <w:p w:rsidR="00AC6038" w:rsidRPr="006D6AD1" w:rsidRDefault="00AC6038" w:rsidP="00AC6038">
            <w:pPr>
              <w:jc w:val="both"/>
              <w:rPr>
                <w:rFonts w:asciiTheme="majorBidi" w:eastAsiaTheme="majorEastAsia" w:hAnsiTheme="majorBidi" w:cstheme="majorBidi"/>
                <w:color w:val="002060"/>
                <w:rtl/>
              </w:rPr>
            </w:pP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19</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eastAsiaTheme="majorEastAsia" w:hAnsiTheme="majorBidi" w:cstheme="majorBidi"/>
                <w:rtl/>
              </w:rPr>
            </w:pPr>
            <w:r>
              <w:rPr>
                <w:rFonts w:asciiTheme="majorBidi" w:eastAsiaTheme="majorEastAsia" w:hAnsiTheme="majorBidi" w:cs="Times New Roman"/>
                <w:rtl/>
              </w:rPr>
              <w:t xml:space="preserve">תצהיר </w:t>
            </w:r>
            <w:r w:rsidRPr="00FA6D9A">
              <w:rPr>
                <w:rFonts w:asciiTheme="majorBidi" w:eastAsiaTheme="majorEastAsia" w:hAnsiTheme="majorBidi" w:cs="Times New Roman"/>
                <w:rtl/>
              </w:rPr>
              <w:t>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tc>
        <w:tc>
          <w:tcPr>
            <w:tcW w:w="1326" w:type="dxa"/>
          </w:tcPr>
          <w:p w:rsidR="00AC6038" w:rsidRPr="006D6AD1" w:rsidRDefault="00AC6038" w:rsidP="00AC6038">
            <w:pPr>
              <w:jc w:val="both"/>
              <w:rPr>
                <w:rFonts w:asciiTheme="majorBidi" w:eastAsiaTheme="majorEastAsia" w:hAnsiTheme="majorBidi" w:cstheme="majorBidi"/>
                <w:color w:val="002060"/>
                <w:rtl/>
              </w:rPr>
            </w:pP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20</w:t>
            </w:r>
          </w:p>
        </w:tc>
        <w:tc>
          <w:tcPr>
            <w:tcW w:w="1498" w:type="dxa"/>
            <w:vMerge/>
          </w:tcPr>
          <w:p w:rsidR="00AC6038" w:rsidRPr="006D6AD1" w:rsidRDefault="00AC6038" w:rsidP="00AC6038">
            <w:pPr>
              <w:jc w:val="both"/>
              <w:rPr>
                <w:rFonts w:asciiTheme="majorBidi" w:hAnsiTheme="majorBidi" w:cstheme="majorBidi"/>
                <w:b/>
                <w:bCs/>
                <w:color w:val="CC00FF"/>
                <w:rtl/>
              </w:rPr>
            </w:pPr>
          </w:p>
        </w:tc>
        <w:tc>
          <w:tcPr>
            <w:tcW w:w="4655" w:type="dxa"/>
          </w:tcPr>
          <w:p w:rsidR="00AC6038" w:rsidRPr="006D6AD1" w:rsidRDefault="00AC6038" w:rsidP="00AC6038">
            <w:pPr>
              <w:jc w:val="both"/>
              <w:rPr>
                <w:rFonts w:asciiTheme="majorBidi" w:hAnsiTheme="majorBidi" w:cstheme="majorBidi"/>
                <w:rtl/>
              </w:rPr>
            </w:pPr>
            <w:r>
              <w:rPr>
                <w:rFonts w:asciiTheme="majorBidi" w:eastAsiaTheme="majorEastAsia" w:hAnsiTheme="majorBidi" w:cs="Times New Roman" w:hint="cs"/>
                <w:rtl/>
              </w:rPr>
              <w:t>ה</w:t>
            </w:r>
            <w:r>
              <w:rPr>
                <w:rFonts w:asciiTheme="majorBidi" w:eastAsiaTheme="majorEastAsia" w:hAnsiTheme="majorBidi" w:cs="Times New Roman"/>
                <w:rtl/>
              </w:rPr>
              <w:t>צהרה כי הצעת</w:t>
            </w:r>
            <w:r>
              <w:rPr>
                <w:rFonts w:asciiTheme="majorBidi" w:eastAsiaTheme="majorEastAsia" w:hAnsiTheme="majorBidi" w:cs="Times New Roman" w:hint="cs"/>
                <w:rtl/>
              </w:rPr>
              <w:t xml:space="preserve"> המציע </w:t>
            </w:r>
            <w:r w:rsidRPr="00FA6D9A">
              <w:rPr>
                <w:rFonts w:asciiTheme="majorBidi" w:eastAsiaTheme="majorEastAsia" w:hAnsiTheme="majorBidi" w:cs="Times New Roman"/>
                <w:rtl/>
              </w:rPr>
              <w:t>כוללת את עלות השכר למעביד וכן עלויות נוספות בגין ההסכם,</w:t>
            </w:r>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color w:val="002060"/>
                <w:rtl/>
              </w:rPr>
              <w:t xml:space="preserve"> </w:t>
            </w:r>
            <w:r w:rsidRPr="006D6AD1">
              <w:rPr>
                <w:rFonts w:asciiTheme="majorBidi" w:eastAsiaTheme="majorEastAsia" w:hAnsiTheme="majorBidi" w:cstheme="majorBidi"/>
                <w:rtl/>
              </w:rPr>
              <w:t>נספח ז'</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21</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hAnsiTheme="majorBidi" w:cstheme="majorBidi"/>
                <w:rtl/>
              </w:rPr>
            </w:pPr>
            <w:r w:rsidRPr="00FA6D9A">
              <w:rPr>
                <w:rFonts w:asciiTheme="majorBidi" w:hAnsiTheme="majorBidi" w:cs="Times New Roman"/>
                <w:rtl/>
              </w:rPr>
              <w:t>אישור ההשתתפות בסיור הקבלנים</w:t>
            </w:r>
          </w:p>
        </w:tc>
        <w:tc>
          <w:tcPr>
            <w:tcW w:w="1326" w:type="dxa"/>
          </w:tcPr>
          <w:p w:rsidR="00AC6038" w:rsidRPr="006D6AD1" w:rsidRDefault="00AC6038" w:rsidP="00AC6038">
            <w:pPr>
              <w:jc w:val="both"/>
              <w:rPr>
                <w:rFonts w:asciiTheme="majorBidi" w:hAnsiTheme="majorBidi" w:cstheme="majorBidi"/>
                <w:rtl/>
              </w:rPr>
            </w:pPr>
            <w:r w:rsidRPr="006D6AD1">
              <w:rPr>
                <w:rFonts w:asciiTheme="majorBidi" w:eastAsiaTheme="majorEastAsia" w:hAnsiTheme="majorBidi" w:cstheme="majorBidi"/>
                <w:color w:val="002060"/>
                <w:rtl/>
              </w:rPr>
              <w:t xml:space="preserve"> </w:t>
            </w:r>
          </w:p>
        </w:tc>
      </w:tr>
      <w:tr w:rsidR="00AC6038" w:rsidTr="00476E55">
        <w:tc>
          <w:tcPr>
            <w:tcW w:w="704" w:type="dxa"/>
          </w:tcPr>
          <w:p w:rsidR="00AC6038" w:rsidRPr="006D6AD1" w:rsidRDefault="00180D49" w:rsidP="00AC6038">
            <w:pPr>
              <w:jc w:val="both"/>
              <w:rPr>
                <w:rFonts w:asciiTheme="majorBidi" w:hAnsiTheme="majorBidi" w:cstheme="majorBidi"/>
                <w:rtl/>
              </w:rPr>
            </w:pPr>
            <w:r>
              <w:rPr>
                <w:rFonts w:asciiTheme="majorBidi" w:hAnsiTheme="majorBidi" w:cstheme="majorBidi" w:hint="cs"/>
                <w:rtl/>
              </w:rPr>
              <w:t>22</w:t>
            </w:r>
          </w:p>
        </w:tc>
        <w:tc>
          <w:tcPr>
            <w:tcW w:w="1498" w:type="dxa"/>
            <w:vMerge/>
          </w:tcPr>
          <w:p w:rsidR="00AC6038" w:rsidRPr="006D6AD1" w:rsidRDefault="00AC6038" w:rsidP="00AC6038">
            <w:pPr>
              <w:jc w:val="both"/>
              <w:rPr>
                <w:rFonts w:asciiTheme="majorBidi" w:hAnsiTheme="majorBidi" w:cstheme="majorBidi"/>
                <w:b/>
                <w:bCs/>
                <w:u w:val="single"/>
                <w:rtl/>
              </w:rPr>
            </w:pPr>
          </w:p>
        </w:tc>
        <w:tc>
          <w:tcPr>
            <w:tcW w:w="4655" w:type="dxa"/>
          </w:tcPr>
          <w:p w:rsidR="00AC6038" w:rsidRPr="006D6AD1" w:rsidRDefault="00AC6038" w:rsidP="00AC6038">
            <w:pPr>
              <w:jc w:val="both"/>
              <w:rPr>
                <w:rFonts w:asciiTheme="majorBidi" w:hAnsiTheme="majorBidi" w:cstheme="majorBidi"/>
              </w:rPr>
            </w:pPr>
            <w:r>
              <w:rPr>
                <w:rFonts w:asciiTheme="majorBidi" w:hAnsiTheme="majorBidi" w:cs="Times New Roman" w:hint="cs"/>
                <w:rtl/>
              </w:rPr>
              <w:t xml:space="preserve">תצהיר </w:t>
            </w:r>
            <w:r w:rsidRPr="00FA6D9A">
              <w:rPr>
                <w:rFonts w:asciiTheme="majorBidi" w:hAnsiTheme="majorBidi" w:cs="Times New Roman"/>
                <w:rtl/>
              </w:rPr>
              <w:t>עסק בשליטת אישה</w:t>
            </w:r>
          </w:p>
        </w:tc>
        <w:tc>
          <w:tcPr>
            <w:tcW w:w="1326" w:type="dxa"/>
          </w:tcPr>
          <w:p w:rsidR="00AC6038" w:rsidRPr="006D6AD1" w:rsidRDefault="00AC6038" w:rsidP="00AC6038">
            <w:pPr>
              <w:jc w:val="both"/>
              <w:rPr>
                <w:rFonts w:asciiTheme="majorBidi" w:eastAsiaTheme="majorEastAsia" w:hAnsiTheme="majorBidi" w:cstheme="majorBidi"/>
                <w:color w:val="002060"/>
                <w:rtl/>
              </w:rPr>
            </w:pPr>
            <w:r w:rsidRPr="006D6AD1">
              <w:rPr>
                <w:rFonts w:asciiTheme="majorBidi" w:eastAsiaTheme="majorEastAsia" w:hAnsiTheme="majorBidi" w:cstheme="majorBidi"/>
                <w:color w:val="002060"/>
                <w:rtl/>
              </w:rPr>
              <w:t xml:space="preserve"> </w:t>
            </w:r>
          </w:p>
        </w:tc>
      </w:tr>
    </w:tbl>
    <w:p w:rsidR="00AC17B3" w:rsidRPr="006D6AD1" w:rsidRDefault="00AC17B3" w:rsidP="00231E34">
      <w:pPr>
        <w:spacing w:line="276" w:lineRule="auto"/>
        <w:jc w:val="both"/>
        <w:rPr>
          <w:rFonts w:asciiTheme="majorBidi" w:hAnsiTheme="majorBidi" w:cstheme="majorBidi"/>
          <w:b/>
          <w:bCs/>
          <w:sz w:val="22"/>
          <w:u w:val="single"/>
          <w:rtl/>
        </w:rPr>
      </w:pPr>
    </w:p>
    <w:p w:rsidR="00AC17B3" w:rsidRPr="006D6AD1" w:rsidRDefault="00D86406" w:rsidP="00231E34">
      <w:pPr>
        <w:numPr>
          <w:ilvl w:val="1"/>
          <w:numId w:val="19"/>
        </w:numPr>
        <w:overflowPunct/>
        <w:autoSpaceDE/>
        <w:autoSpaceDN/>
        <w:adjustRightInd/>
        <w:spacing w:line="276" w:lineRule="auto"/>
        <w:ind w:left="566" w:hanging="567"/>
        <w:contextualSpacing/>
        <w:jc w:val="both"/>
        <w:textAlignment w:val="auto"/>
        <w:rPr>
          <w:rFonts w:asciiTheme="majorBidi" w:hAnsiTheme="majorBidi" w:cstheme="majorBidi"/>
          <w:sz w:val="22"/>
          <w:rtl/>
        </w:rPr>
      </w:pPr>
      <w:r w:rsidRPr="006D6AD1">
        <w:rPr>
          <w:rFonts w:asciiTheme="majorBidi" w:hAnsiTheme="majorBidi" w:cstheme="majorBidi"/>
          <w:b/>
          <w:bCs/>
          <w:sz w:val="22"/>
          <w:u w:val="single"/>
          <w:rtl/>
        </w:rPr>
        <w:t>מעטפה שניה</w:t>
      </w:r>
      <w:r w:rsidRPr="006D6AD1">
        <w:rPr>
          <w:rFonts w:asciiTheme="majorBidi" w:hAnsiTheme="majorBidi" w:cstheme="majorBidi"/>
          <w:sz w:val="22"/>
          <w:rtl/>
        </w:rPr>
        <w:t xml:space="preserve"> תכיל את הצעת המחיר של המציע  (נספח </w:t>
      </w:r>
      <w:r w:rsidR="00980830">
        <w:rPr>
          <w:rFonts w:asciiTheme="majorBidi" w:hAnsiTheme="majorBidi" w:cstheme="majorBidi" w:hint="cs"/>
          <w:sz w:val="22"/>
          <w:rtl/>
        </w:rPr>
        <w:t>ט'</w:t>
      </w:r>
      <w:r w:rsidRPr="006D6AD1">
        <w:rPr>
          <w:rFonts w:asciiTheme="majorBidi" w:hAnsiTheme="majorBidi" w:cstheme="majorBidi"/>
          <w:sz w:val="22"/>
          <w:rtl/>
        </w:rPr>
        <w:t>) חתומה בחתימות מלאות ומחייבות במקור אם המציע הוא חברה או שותפות רשומה - יחתום רק מי שהוסמך לכך כדין, בתוספת חותמת התאגיד. על גבי מעטפה זו יירשם " מעטפת ההצעה הכספית " בלבד מעטפה זו תצורף להצעה כשהיא סגורה.</w:t>
      </w:r>
    </w:p>
    <w:p w:rsidR="00980830" w:rsidRDefault="00980830" w:rsidP="00231E34">
      <w:pPr>
        <w:spacing w:line="276" w:lineRule="auto"/>
        <w:ind w:left="566"/>
        <w:jc w:val="both"/>
        <w:rPr>
          <w:rFonts w:asciiTheme="majorBidi" w:hAnsiTheme="majorBidi" w:cstheme="majorBidi"/>
          <w:sz w:val="22"/>
          <w:rtl/>
        </w:rPr>
      </w:pPr>
    </w:p>
    <w:p w:rsidR="00980830" w:rsidRDefault="00D86406" w:rsidP="00231E34">
      <w:pPr>
        <w:spacing w:line="276" w:lineRule="auto"/>
        <w:ind w:left="566"/>
        <w:jc w:val="both"/>
        <w:rPr>
          <w:rFonts w:asciiTheme="majorBidi" w:hAnsiTheme="majorBidi" w:cstheme="majorBidi"/>
          <w:sz w:val="22"/>
          <w:rtl/>
        </w:rPr>
      </w:pPr>
      <w:r>
        <w:rPr>
          <w:rFonts w:asciiTheme="majorBidi" w:hAnsiTheme="majorBidi" w:cstheme="majorBidi" w:hint="cs"/>
          <w:sz w:val="22"/>
          <w:rtl/>
        </w:rPr>
        <w:t xml:space="preserve">הצעת המחיר תכלול </w:t>
      </w:r>
      <w:r w:rsidRPr="00FA455B">
        <w:rPr>
          <w:rFonts w:asciiTheme="majorBidi" w:hAnsiTheme="majorBidi" w:cstheme="majorBidi"/>
          <w:sz w:val="22"/>
          <w:rtl/>
        </w:rPr>
        <w:t xml:space="preserve"> את העלות המבוקשת  </w:t>
      </w:r>
      <w:r w:rsidR="00A92C29">
        <w:rPr>
          <w:rFonts w:asciiTheme="majorBidi" w:hAnsiTheme="majorBidi" w:cstheme="majorBidi" w:hint="cs"/>
          <w:sz w:val="22"/>
          <w:rtl/>
        </w:rPr>
        <w:t xml:space="preserve">(לרבות רווח קבלני, חומרים ומנהל מערך ניקיון) לשנה </w:t>
      </w:r>
      <w:r w:rsidRPr="00FA455B">
        <w:rPr>
          <w:rFonts w:asciiTheme="majorBidi" w:hAnsiTheme="majorBidi" w:cstheme="majorBidi"/>
          <w:sz w:val="22"/>
          <w:rtl/>
        </w:rPr>
        <w:t xml:space="preserve">על </w:t>
      </w:r>
      <w:r>
        <w:rPr>
          <w:rFonts w:asciiTheme="majorBidi" w:hAnsiTheme="majorBidi" w:cstheme="majorBidi" w:hint="cs"/>
          <w:sz w:val="22"/>
          <w:rtl/>
        </w:rPr>
        <w:t xml:space="preserve">ידי המציע, </w:t>
      </w:r>
      <w:r w:rsidR="00980830">
        <w:rPr>
          <w:rFonts w:asciiTheme="majorBidi" w:hAnsiTheme="majorBidi" w:cstheme="majorBidi" w:hint="cs"/>
          <w:sz w:val="22"/>
          <w:rtl/>
        </w:rPr>
        <w:t>למחוזות הכלולים באזור הזכייה הנבחר (</w:t>
      </w:r>
      <w:r w:rsidR="00980830" w:rsidRPr="00A92C29">
        <w:rPr>
          <w:rFonts w:asciiTheme="majorBidi" w:hAnsiTheme="majorBidi" w:cstheme="majorBidi" w:hint="cs"/>
          <w:sz w:val="22"/>
          <w:highlight w:val="yellow"/>
          <w:rtl/>
        </w:rPr>
        <w:t>ניתן להציע למספר אזורי זכייה</w:t>
      </w:r>
      <w:r w:rsidR="00980830">
        <w:rPr>
          <w:rFonts w:asciiTheme="majorBidi" w:hAnsiTheme="majorBidi" w:cstheme="majorBidi" w:hint="cs"/>
          <w:sz w:val="22"/>
          <w:rtl/>
        </w:rPr>
        <w:t xml:space="preserve">, </w:t>
      </w:r>
      <w:r w:rsidR="00980830" w:rsidRPr="00980830">
        <w:rPr>
          <w:rFonts w:asciiTheme="majorBidi" w:hAnsiTheme="majorBidi" w:cstheme="majorBidi" w:hint="cs"/>
          <w:b/>
          <w:bCs/>
          <w:sz w:val="22"/>
          <w:highlight w:val="yellow"/>
          <w:rtl/>
        </w:rPr>
        <w:t>אך בכל אזור נבחר יש להגיש הצעה לכלל המחוזות הכלולים באותו אזור)</w:t>
      </w:r>
      <w:r w:rsidRPr="00FA455B">
        <w:rPr>
          <w:rFonts w:asciiTheme="majorBidi" w:hAnsiTheme="majorBidi" w:cstheme="majorBidi"/>
          <w:sz w:val="22"/>
          <w:rtl/>
        </w:rPr>
        <w:t xml:space="preserve">, כאשר מחיר המינימום למחוז עומד על סך של  400,000 ₪ </w:t>
      </w:r>
      <w:r w:rsidR="00980830">
        <w:rPr>
          <w:rFonts w:asciiTheme="majorBidi" w:hAnsiTheme="majorBidi" w:cstheme="majorBidi" w:hint="cs"/>
          <w:sz w:val="22"/>
          <w:rtl/>
        </w:rPr>
        <w:t xml:space="preserve">לא כולל מע"מ </w:t>
      </w:r>
      <w:r w:rsidRPr="00FA455B">
        <w:rPr>
          <w:rFonts w:asciiTheme="majorBidi" w:hAnsiTheme="majorBidi" w:cstheme="majorBidi"/>
          <w:sz w:val="22"/>
          <w:rtl/>
        </w:rPr>
        <w:t xml:space="preserve">לשנה ועלות המקסימום למחוז לא תעלה על 600,000 ₪ </w:t>
      </w:r>
      <w:r w:rsidR="00980830">
        <w:rPr>
          <w:rFonts w:asciiTheme="majorBidi" w:hAnsiTheme="majorBidi" w:cstheme="majorBidi" w:hint="cs"/>
          <w:sz w:val="22"/>
          <w:rtl/>
        </w:rPr>
        <w:t>לא כול</w:t>
      </w:r>
      <w:r w:rsidR="00A92C29">
        <w:rPr>
          <w:rFonts w:asciiTheme="majorBidi" w:hAnsiTheme="majorBidi" w:cstheme="majorBidi" w:hint="cs"/>
          <w:sz w:val="22"/>
          <w:rtl/>
        </w:rPr>
        <w:t>ל</w:t>
      </w:r>
      <w:r w:rsidR="00980830">
        <w:rPr>
          <w:rFonts w:asciiTheme="majorBidi" w:hAnsiTheme="majorBidi" w:cstheme="majorBidi" w:hint="cs"/>
          <w:sz w:val="22"/>
          <w:rtl/>
        </w:rPr>
        <w:t xml:space="preserve"> מע"מ</w:t>
      </w:r>
      <w:r w:rsidR="00A92C29">
        <w:rPr>
          <w:rFonts w:asciiTheme="majorBidi" w:hAnsiTheme="majorBidi" w:cstheme="majorBidi" w:hint="cs"/>
          <w:sz w:val="22"/>
          <w:rtl/>
        </w:rPr>
        <w:t xml:space="preserve"> </w:t>
      </w:r>
      <w:r w:rsidRPr="00FA455B">
        <w:rPr>
          <w:rFonts w:asciiTheme="majorBidi" w:hAnsiTheme="majorBidi" w:cstheme="majorBidi"/>
          <w:sz w:val="22"/>
          <w:rtl/>
        </w:rPr>
        <w:t xml:space="preserve">לשנה.  </w:t>
      </w:r>
    </w:p>
    <w:p w:rsidR="00980830" w:rsidRDefault="00D86406" w:rsidP="00231E34">
      <w:pPr>
        <w:spacing w:line="276" w:lineRule="auto"/>
        <w:ind w:left="566"/>
        <w:jc w:val="both"/>
        <w:rPr>
          <w:rFonts w:asciiTheme="majorBidi" w:hAnsiTheme="majorBidi" w:cstheme="majorBidi"/>
          <w:sz w:val="22"/>
          <w:rtl/>
        </w:rPr>
      </w:pPr>
      <w:r w:rsidRPr="00980830">
        <w:rPr>
          <w:rFonts w:asciiTheme="majorBidi" w:hAnsiTheme="majorBidi" w:cs="Times New Roman"/>
          <w:sz w:val="22"/>
          <w:rtl/>
        </w:rPr>
        <w:t>בהזמנת העבודה המחיר המוצע יחולק ל-12 ומידי חודש תשולם העלות החודשית בהתאם למועדי התשלום הממשלתיים וע"פ הוראת התכ"מ בנושא(הוראה מספר 1.4.0.3 )</w:t>
      </w:r>
      <w:r>
        <w:rPr>
          <w:rFonts w:asciiTheme="majorBidi" w:hAnsiTheme="majorBidi" w:cs="Times New Roman" w:hint="cs"/>
          <w:sz w:val="22"/>
          <w:rtl/>
        </w:rPr>
        <w:t xml:space="preserve"> </w:t>
      </w:r>
      <w:r w:rsidRPr="00980830">
        <w:rPr>
          <w:rFonts w:asciiTheme="majorBidi" w:hAnsiTheme="majorBidi" w:cs="Times New Roman"/>
          <w:sz w:val="22"/>
          <w:rtl/>
        </w:rPr>
        <w:t xml:space="preserve">המתעדכנת מעת לעת במקרים חריגים (כדוגמת: אילוצי התקציב), בהם נדרש לבצע התקשרות לתקופה הקטנה משנה, יתבצע חישוב יחסי של עלות החומרים והרווח הקבלני, </w:t>
      </w:r>
      <w:r w:rsidR="00FA455B" w:rsidRPr="00FA455B">
        <w:rPr>
          <w:rFonts w:asciiTheme="majorBidi" w:hAnsiTheme="majorBidi" w:cstheme="majorBidi"/>
          <w:sz w:val="22"/>
          <w:rtl/>
        </w:rPr>
        <w:t>בהתאם להצעת המחיר.</w:t>
      </w:r>
    </w:p>
    <w:p w:rsidR="00FA455B" w:rsidRPr="00FA455B" w:rsidRDefault="00D86406" w:rsidP="00231E34">
      <w:pPr>
        <w:spacing w:line="276" w:lineRule="auto"/>
        <w:ind w:firstLine="566"/>
        <w:jc w:val="both"/>
        <w:rPr>
          <w:rFonts w:asciiTheme="majorBidi" w:hAnsiTheme="majorBidi" w:cstheme="majorBidi"/>
          <w:sz w:val="22"/>
          <w:rtl/>
        </w:rPr>
      </w:pPr>
      <w:r w:rsidRPr="00FA455B">
        <w:rPr>
          <w:rFonts w:asciiTheme="majorBidi" w:hAnsiTheme="majorBidi" w:cstheme="majorBidi"/>
          <w:sz w:val="22"/>
          <w:rtl/>
        </w:rPr>
        <w:t xml:space="preserve">הצעת המחיר לא תכלול מע"מ שיתווסף עפ"י החוק </w:t>
      </w:r>
    </w:p>
    <w:p w:rsidR="00FA455B" w:rsidRDefault="00D86406" w:rsidP="00476E55">
      <w:pPr>
        <w:spacing w:line="276" w:lineRule="auto"/>
        <w:ind w:left="566"/>
        <w:jc w:val="both"/>
        <w:rPr>
          <w:rFonts w:asciiTheme="majorBidi" w:hAnsiTheme="majorBidi" w:cstheme="majorBidi"/>
          <w:sz w:val="22"/>
          <w:rtl/>
        </w:rPr>
      </w:pPr>
      <w:r w:rsidRPr="00FA455B">
        <w:rPr>
          <w:rFonts w:asciiTheme="majorBidi" w:hAnsiTheme="majorBidi" w:cstheme="majorBidi"/>
          <w:sz w:val="22"/>
          <w:rtl/>
        </w:rPr>
        <w:t xml:space="preserve">הצעת המחיר תכלול את כלל עלויות הספק כאמור, לרבות עלות </w:t>
      </w:r>
      <w:r w:rsidR="00476E55">
        <w:rPr>
          <w:rFonts w:asciiTheme="majorBidi" w:hAnsiTheme="majorBidi" w:cstheme="majorBidi"/>
          <w:sz w:val="22"/>
          <w:rtl/>
        </w:rPr>
        <w:t>החומרים החודשית, ניקיון, הדברה,</w:t>
      </w:r>
      <w:r w:rsidR="00476E55">
        <w:rPr>
          <w:rFonts w:asciiTheme="majorBidi" w:hAnsiTheme="majorBidi" w:cstheme="majorBidi" w:hint="cs"/>
          <w:sz w:val="22"/>
          <w:rtl/>
        </w:rPr>
        <w:t xml:space="preserve"> </w:t>
      </w:r>
      <w:r w:rsidRPr="00FA455B">
        <w:rPr>
          <w:rFonts w:asciiTheme="majorBidi" w:hAnsiTheme="majorBidi" w:cstheme="majorBidi"/>
          <w:sz w:val="22"/>
          <w:rtl/>
        </w:rPr>
        <w:t>והעלויות העקיפות הנוספות שיגרמו לו כתוצאה ממתן השירות (לרבות ביטוח, שימוש בכלי עבודה, ביגוד לעובדים וכל ההוצאות הנוספות בין אם צוינו במכרז ובין אם לאו) וכן את הרווח קבלני המבוקש, למעט עלות שכר העבודה</w:t>
      </w:r>
      <w:r w:rsidR="00980830">
        <w:rPr>
          <w:rFonts w:asciiTheme="majorBidi" w:hAnsiTheme="majorBidi" w:cstheme="majorBidi" w:hint="cs"/>
          <w:sz w:val="22"/>
          <w:rtl/>
        </w:rPr>
        <w:t>.</w:t>
      </w:r>
    </w:p>
    <w:p w:rsidR="00AC17B3" w:rsidRPr="006D6AD1" w:rsidRDefault="00AC17B3" w:rsidP="00231E34">
      <w:pPr>
        <w:spacing w:line="360" w:lineRule="auto"/>
        <w:jc w:val="both"/>
        <w:rPr>
          <w:rFonts w:asciiTheme="majorBidi" w:hAnsiTheme="majorBidi" w:cstheme="majorBidi"/>
          <w:b/>
          <w:bCs/>
          <w:sz w:val="22"/>
          <w:szCs w:val="28"/>
          <w:rtl/>
        </w:rPr>
      </w:pPr>
    </w:p>
    <w:p w:rsidR="00AC17B3" w:rsidRPr="006D6AD1" w:rsidRDefault="00AC17B3" w:rsidP="00231E34">
      <w:pPr>
        <w:spacing w:line="360" w:lineRule="auto"/>
        <w:jc w:val="both"/>
        <w:rPr>
          <w:rFonts w:asciiTheme="majorBidi" w:hAnsiTheme="majorBidi" w:cstheme="majorBidi"/>
          <w:b/>
          <w:bCs/>
          <w:sz w:val="22"/>
          <w:szCs w:val="28"/>
          <w:rtl/>
        </w:rPr>
      </w:pPr>
    </w:p>
    <w:p w:rsidR="007A239E" w:rsidRPr="006D6AD1" w:rsidRDefault="00D86406" w:rsidP="00231E34">
      <w:pPr>
        <w:overflowPunct/>
        <w:autoSpaceDE/>
        <w:autoSpaceDN/>
        <w:bidi w:val="0"/>
        <w:adjustRightInd/>
        <w:jc w:val="both"/>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bookmarkStart w:id="25" w:name="_Toc6261165"/>
      <w:r w:rsidRPr="006D6AD1">
        <w:rPr>
          <w:rFonts w:asciiTheme="majorBidi" w:hAnsiTheme="majorBidi" w:cstheme="majorBidi"/>
          <w:sz w:val="48"/>
          <w:szCs w:val="48"/>
          <w:vertAlign w:val="superscript"/>
          <w:rtl/>
        </w:rPr>
        <w:br w:type="page"/>
      </w:r>
    </w:p>
    <w:p w:rsidR="004C2113" w:rsidRPr="006D6AD1" w:rsidRDefault="00D86406" w:rsidP="00231E34">
      <w:pPr>
        <w:pStyle w:val="44"/>
        <w:jc w:val="both"/>
        <w:rPr>
          <w:sz w:val="48"/>
          <w:szCs w:val="48"/>
          <w:vertAlign w:val="superscript"/>
          <w:rtl/>
        </w:rPr>
      </w:pPr>
      <w:r w:rsidRPr="006D6AD1">
        <w:rPr>
          <w:sz w:val="48"/>
          <w:szCs w:val="48"/>
          <w:vertAlign w:val="superscript"/>
          <w:rtl/>
        </w:rPr>
        <w:t>פרק 5:  הקריטריונים לבחירת הספק</w:t>
      </w:r>
      <w:bookmarkEnd w:id="25"/>
    </w:p>
    <w:p w:rsidR="00670195" w:rsidRPr="00476E55" w:rsidRDefault="00D86406" w:rsidP="00231E34">
      <w:pPr>
        <w:pStyle w:val="ListParagraph1"/>
        <w:ind w:hanging="72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הנהלת בתי המשפט מעוניינת להתקשר עם 3 ספקים לביצוע השירותים:</w:t>
      </w:r>
    </w:p>
    <w:p w:rsidR="00670195" w:rsidRPr="00476E55" w:rsidRDefault="00D86406" w:rsidP="00231E34">
      <w:pPr>
        <w:pStyle w:val="ListParagraph1"/>
        <w:ind w:hanging="72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 xml:space="preserve">החלוקה בין הספקים הזוכים  תתבצע על פי המחוזות הגיאוגרפיים ואבחנה בין 3 אזורים : </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אזור מס' 1: מחוזות ירושלים ודרום.</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אזור מס' 2: מחוזות ת"א ומרכז.</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אזור מס' 3: מחוזות חיפה והצפון.</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השוואת ההצעות לצורך בחירת הזוכה/ים תתבצע לכל אזור בנפרד בהתאם לשיטת בחינת ההצעות המפורטת להלן</w:t>
      </w:r>
      <w:r w:rsidR="00286A8F" w:rsidRPr="00476E55">
        <w:rPr>
          <w:rFonts w:asciiTheme="majorBidi" w:hAnsiTheme="majorBidi" w:cs="Times New Roman" w:hint="cs"/>
          <w:sz w:val="24"/>
          <w:szCs w:val="24"/>
          <w:rtl/>
          <w:lang w:eastAsia="en-US"/>
        </w:rPr>
        <w:t xml:space="preserve">, </w:t>
      </w:r>
      <w:r w:rsidRPr="00476E55">
        <w:rPr>
          <w:rFonts w:asciiTheme="majorBidi" w:hAnsiTheme="majorBidi" w:cs="Times New Roman" w:hint="cs"/>
          <w:sz w:val="24"/>
          <w:szCs w:val="24"/>
          <w:rtl/>
          <w:lang w:eastAsia="en-US"/>
        </w:rPr>
        <w:t xml:space="preserve">כאשר </w:t>
      </w:r>
      <w:r w:rsidRPr="00476E55">
        <w:rPr>
          <w:rFonts w:asciiTheme="majorBidi" w:hAnsiTheme="majorBidi" w:cs="Times New Roman"/>
          <w:sz w:val="24"/>
          <w:szCs w:val="24"/>
          <w:rtl/>
          <w:lang w:eastAsia="en-US"/>
        </w:rPr>
        <w:t>הנהלת בתי המשפט תבחר את המציע שיקבל את הציון המשוקלל הגבוה ביותר לאזור.</w:t>
      </w:r>
    </w:p>
    <w:p w:rsidR="00670195" w:rsidRPr="00476E55" w:rsidRDefault="00D86406" w:rsidP="00231E34">
      <w:pPr>
        <w:pStyle w:val="ListParagraph1"/>
        <w:ind w:left="0"/>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מציע יכול לזכות באזור אחד בלבד. </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מציע שיקבל את הציון המשוקלל הגבוה ביותר, בשני אזורים, יקבל להפעלה את האזור בעל נתח הפעילות הגדול יותר. בהנחה שהיקפי הפעילות בשני האזורים יהיו זהים, תינתן לו האפשרות לבחירת האזור.</w:t>
      </w:r>
    </w:p>
    <w:p w:rsidR="00670195" w:rsidRPr="00476E55" w:rsidRDefault="00D86406" w:rsidP="00231E34">
      <w:pPr>
        <w:pStyle w:val="ListParagraph1"/>
        <w:ind w:left="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 xml:space="preserve">מציע מחויב לתת הצעת מחיר </w:t>
      </w:r>
      <w:r w:rsidRPr="00476E55">
        <w:rPr>
          <w:rFonts w:asciiTheme="majorBidi" w:hAnsiTheme="majorBidi" w:cs="Times New Roman" w:hint="cs"/>
          <w:sz w:val="24"/>
          <w:szCs w:val="24"/>
          <w:rtl/>
          <w:lang w:eastAsia="en-US"/>
        </w:rPr>
        <w:t>לכל</w:t>
      </w:r>
      <w:r w:rsidRPr="00476E55">
        <w:rPr>
          <w:rFonts w:asciiTheme="majorBidi" w:hAnsiTheme="majorBidi" w:cs="Times New Roman"/>
          <w:sz w:val="24"/>
          <w:szCs w:val="24"/>
          <w:rtl/>
          <w:lang w:eastAsia="en-US"/>
        </w:rPr>
        <w:t xml:space="preserve"> המחוזות בכל אזור</w:t>
      </w:r>
      <w:r w:rsidRPr="00476E55">
        <w:rPr>
          <w:rFonts w:asciiTheme="majorBidi" w:hAnsiTheme="majorBidi" w:cs="Times New Roman" w:hint="cs"/>
          <w:sz w:val="24"/>
          <w:szCs w:val="24"/>
          <w:rtl/>
          <w:lang w:eastAsia="en-US"/>
        </w:rPr>
        <w:t xml:space="preserve"> זכייה</w:t>
      </w:r>
      <w:r w:rsidRPr="00476E55">
        <w:rPr>
          <w:rFonts w:asciiTheme="majorBidi" w:hAnsiTheme="majorBidi" w:cs="Times New Roman"/>
          <w:sz w:val="24"/>
          <w:szCs w:val="24"/>
          <w:rtl/>
          <w:lang w:eastAsia="en-US"/>
        </w:rPr>
        <w:t>. לא תתקבל הצעה של מחוז אחד באזור.</w:t>
      </w:r>
    </w:p>
    <w:p w:rsidR="00DF76F6" w:rsidRPr="00476E55" w:rsidRDefault="00DF76F6" w:rsidP="00231E34">
      <w:pPr>
        <w:pStyle w:val="ListParagraph1"/>
        <w:ind w:left="0"/>
        <w:rPr>
          <w:rFonts w:asciiTheme="majorBidi" w:hAnsiTheme="majorBidi" w:cstheme="majorBidi"/>
          <w:sz w:val="24"/>
          <w:szCs w:val="24"/>
          <w:rtl/>
          <w:lang w:eastAsia="en-US"/>
        </w:rPr>
      </w:pPr>
    </w:p>
    <w:p w:rsidR="00DF76F6" w:rsidRPr="00476E55" w:rsidRDefault="00D86406" w:rsidP="00231E34">
      <w:pPr>
        <w:spacing w:line="360" w:lineRule="auto"/>
        <w:jc w:val="both"/>
        <w:rPr>
          <w:rFonts w:asciiTheme="majorBidi" w:hAnsiTheme="majorBidi" w:cstheme="majorBidi"/>
          <w:sz w:val="24"/>
          <w:rtl/>
        </w:rPr>
      </w:pPr>
      <w:r w:rsidRPr="00476E55">
        <w:rPr>
          <w:rFonts w:asciiTheme="majorBidi" w:hAnsiTheme="majorBidi" w:cstheme="majorBidi" w:hint="cs"/>
          <w:sz w:val="24"/>
          <w:rtl/>
        </w:rPr>
        <w:t>לנוחות המציעים להלן טבלה מרכזת של שלבי ומשקולות הרכיבים לבדיקה , המפורטים בסעיפים הבאים :</w:t>
      </w:r>
    </w:p>
    <w:tbl>
      <w:tblPr>
        <w:tblStyle w:val="1e"/>
        <w:bidiVisual/>
        <w:tblW w:w="5921" w:type="dxa"/>
        <w:tblLook w:val="04A0" w:firstRow="1" w:lastRow="0" w:firstColumn="1" w:lastColumn="0" w:noHBand="0" w:noVBand="1"/>
      </w:tblPr>
      <w:tblGrid>
        <w:gridCol w:w="661"/>
        <w:gridCol w:w="2940"/>
        <w:gridCol w:w="1125"/>
        <w:gridCol w:w="1195"/>
      </w:tblGrid>
      <w:tr w:rsidR="006A511F" w:rsidTr="00DF76F6">
        <w:trPr>
          <w:trHeight w:val="393"/>
        </w:trPr>
        <w:tc>
          <w:tcPr>
            <w:tcW w:w="661" w:type="dxa"/>
            <w:hideMark/>
          </w:tcPr>
          <w:p w:rsidR="00DF76F6" w:rsidRPr="003E0382" w:rsidRDefault="00D86406" w:rsidP="00231E34">
            <w:pPr>
              <w:jc w:val="both"/>
              <w:rPr>
                <w:rFonts w:asciiTheme="majorBidi" w:hAnsiTheme="majorBidi" w:cstheme="majorBidi"/>
                <w:color w:val="000000"/>
                <w:szCs w:val="20"/>
                <w:rtl/>
                <w:lang w:eastAsia="en-US"/>
              </w:rPr>
            </w:pPr>
            <w:bookmarkStart w:id="26" w:name="_Hlk10606489"/>
            <w:r w:rsidRPr="003E0382">
              <w:rPr>
                <w:rFonts w:asciiTheme="majorBidi" w:hAnsiTheme="majorBidi" w:cstheme="majorBidi"/>
                <w:color w:val="000000"/>
                <w:szCs w:val="20"/>
                <w:rtl/>
                <w:lang w:eastAsia="en-US"/>
              </w:rPr>
              <w:t>סעיף בפרק</w:t>
            </w:r>
          </w:p>
        </w:tc>
        <w:tc>
          <w:tcPr>
            <w:tcW w:w="2940" w:type="dxa"/>
            <w:hideMark/>
          </w:tcPr>
          <w:p w:rsidR="00DF76F6" w:rsidRPr="003E0382" w:rsidRDefault="00D86406" w:rsidP="00231E34">
            <w:pPr>
              <w:jc w:val="both"/>
              <w:rPr>
                <w:rFonts w:asciiTheme="majorBidi" w:hAnsiTheme="majorBidi" w:cstheme="majorBidi"/>
                <w:color w:val="000000"/>
                <w:szCs w:val="20"/>
                <w:rtl/>
                <w:lang w:eastAsia="en-US"/>
              </w:rPr>
            </w:pPr>
            <w:r w:rsidRPr="003E0382">
              <w:rPr>
                <w:rFonts w:asciiTheme="majorBidi" w:hAnsiTheme="majorBidi" w:cstheme="majorBidi"/>
                <w:color w:val="000000"/>
                <w:szCs w:val="20"/>
                <w:rtl/>
                <w:lang w:eastAsia="en-US"/>
              </w:rPr>
              <w:t>רכיב</w:t>
            </w:r>
          </w:p>
        </w:tc>
        <w:tc>
          <w:tcPr>
            <w:tcW w:w="1125" w:type="dxa"/>
            <w:hideMark/>
          </w:tcPr>
          <w:p w:rsidR="00DF76F6" w:rsidRPr="003E0382" w:rsidRDefault="00D86406" w:rsidP="00231E34">
            <w:pPr>
              <w:jc w:val="both"/>
              <w:rPr>
                <w:rFonts w:asciiTheme="majorBidi" w:hAnsiTheme="majorBidi" w:cstheme="majorBidi"/>
                <w:color w:val="000000"/>
                <w:szCs w:val="20"/>
                <w:rtl/>
                <w:lang w:eastAsia="en-US"/>
              </w:rPr>
            </w:pPr>
            <w:r>
              <w:rPr>
                <w:rFonts w:asciiTheme="majorBidi" w:hAnsiTheme="majorBidi" w:cstheme="majorBidi" w:hint="cs"/>
                <w:color w:val="000000"/>
                <w:szCs w:val="20"/>
                <w:rtl/>
                <w:lang w:eastAsia="en-US"/>
              </w:rPr>
              <w:t xml:space="preserve">מציע </w:t>
            </w:r>
            <w:r w:rsidRPr="003E0382">
              <w:rPr>
                <w:rFonts w:asciiTheme="majorBidi" w:hAnsiTheme="majorBidi" w:cstheme="majorBidi"/>
                <w:color w:val="000000"/>
                <w:szCs w:val="20"/>
                <w:rtl/>
                <w:lang w:eastAsia="en-US"/>
              </w:rPr>
              <w:t>עם ציון מבדק זכויות עובדים</w:t>
            </w:r>
          </w:p>
        </w:tc>
        <w:tc>
          <w:tcPr>
            <w:tcW w:w="1195" w:type="dxa"/>
            <w:hideMark/>
          </w:tcPr>
          <w:p w:rsidR="00DF76F6" w:rsidRPr="003E0382" w:rsidRDefault="00D86406" w:rsidP="00231E34">
            <w:pPr>
              <w:jc w:val="both"/>
              <w:rPr>
                <w:rFonts w:asciiTheme="majorBidi" w:hAnsiTheme="majorBidi" w:cstheme="majorBidi"/>
                <w:color w:val="000000"/>
                <w:szCs w:val="20"/>
                <w:rtl/>
                <w:lang w:eastAsia="en-US"/>
              </w:rPr>
            </w:pPr>
            <w:r>
              <w:rPr>
                <w:rFonts w:asciiTheme="majorBidi" w:hAnsiTheme="majorBidi" w:cstheme="majorBidi" w:hint="cs"/>
                <w:color w:val="000000"/>
                <w:szCs w:val="20"/>
                <w:rtl/>
                <w:lang w:eastAsia="en-US"/>
              </w:rPr>
              <w:t>מציע ללא</w:t>
            </w:r>
            <w:r w:rsidRPr="003E0382">
              <w:rPr>
                <w:rFonts w:asciiTheme="majorBidi" w:hAnsiTheme="majorBidi" w:cstheme="majorBidi"/>
                <w:color w:val="000000"/>
                <w:szCs w:val="20"/>
                <w:rtl/>
                <w:lang w:eastAsia="en-US"/>
              </w:rPr>
              <w:t xml:space="preserve"> ציון מבדק זכויות עובדים</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rtl/>
                <w:lang w:eastAsia="en-US"/>
              </w:rPr>
            </w:pPr>
            <w:r w:rsidRPr="003E0382">
              <w:rPr>
                <w:rFonts w:asciiTheme="majorBidi" w:hAnsiTheme="majorBidi" w:cstheme="majorBidi"/>
                <w:color w:val="000000"/>
                <w:lang w:eastAsia="en-US"/>
              </w:rPr>
              <w:t>5.1</w:t>
            </w:r>
          </w:p>
        </w:tc>
        <w:tc>
          <w:tcPr>
            <w:tcW w:w="2940" w:type="dxa"/>
            <w:noWrap/>
            <w:hideMark/>
          </w:tcPr>
          <w:p w:rsidR="00DF76F6" w:rsidRPr="003E0382" w:rsidRDefault="00D86406" w:rsidP="00231E34">
            <w:pPr>
              <w:jc w:val="both"/>
              <w:rPr>
                <w:rFonts w:asciiTheme="majorBidi" w:hAnsiTheme="majorBidi" w:cstheme="majorBidi"/>
                <w:b/>
                <w:bCs/>
                <w:color w:val="000000"/>
                <w:lang w:eastAsia="en-US"/>
              </w:rPr>
            </w:pPr>
            <w:r w:rsidRPr="003E0382">
              <w:rPr>
                <w:rFonts w:asciiTheme="majorBidi" w:hAnsiTheme="majorBidi" w:cstheme="majorBidi"/>
                <w:b/>
                <w:bCs/>
                <w:color w:val="000000"/>
                <w:rtl/>
                <w:lang w:eastAsia="en-US"/>
              </w:rPr>
              <w:t>תנאי סף</w:t>
            </w:r>
          </w:p>
        </w:tc>
        <w:tc>
          <w:tcPr>
            <w:tcW w:w="1125" w:type="dxa"/>
            <w:hideMark/>
          </w:tcPr>
          <w:p w:rsidR="00DF76F6" w:rsidRPr="003E0382" w:rsidRDefault="00D86406" w:rsidP="00231E34">
            <w:pPr>
              <w:jc w:val="both"/>
              <w:rPr>
                <w:rFonts w:asciiTheme="majorBidi" w:hAnsiTheme="majorBidi" w:cstheme="majorBidi"/>
                <w:color w:val="000000"/>
                <w:rtl/>
                <w:lang w:eastAsia="en-US"/>
              </w:rPr>
            </w:pPr>
            <w:r w:rsidRPr="003E0382">
              <w:rPr>
                <w:rFonts w:asciiTheme="majorBidi" w:hAnsiTheme="majorBidi" w:cstheme="majorBidi"/>
                <w:color w:val="000000"/>
                <w:rtl/>
                <w:lang w:eastAsia="en-US"/>
              </w:rPr>
              <w:t>סף</w:t>
            </w:r>
          </w:p>
        </w:tc>
        <w:tc>
          <w:tcPr>
            <w:tcW w:w="1195" w:type="dxa"/>
            <w:hideMark/>
          </w:tcPr>
          <w:p w:rsidR="00DF76F6" w:rsidRPr="003E0382" w:rsidRDefault="00D86406" w:rsidP="00231E34">
            <w:pPr>
              <w:jc w:val="both"/>
              <w:rPr>
                <w:rFonts w:asciiTheme="majorBidi" w:hAnsiTheme="majorBidi" w:cstheme="majorBidi"/>
                <w:color w:val="000000"/>
                <w:rtl/>
                <w:lang w:eastAsia="en-US"/>
              </w:rPr>
            </w:pPr>
            <w:r w:rsidRPr="003E0382">
              <w:rPr>
                <w:rFonts w:asciiTheme="majorBidi" w:hAnsiTheme="majorBidi" w:cstheme="majorBidi"/>
                <w:color w:val="000000"/>
                <w:rtl/>
                <w:lang w:eastAsia="en-US"/>
              </w:rPr>
              <w:t>סף</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rtl/>
                <w:lang w:eastAsia="en-US"/>
              </w:rPr>
            </w:pPr>
            <w:r w:rsidRPr="003E0382">
              <w:rPr>
                <w:rFonts w:asciiTheme="majorBidi" w:hAnsiTheme="majorBidi" w:cstheme="majorBidi"/>
                <w:color w:val="000000"/>
                <w:lang w:eastAsia="en-US"/>
              </w:rPr>
              <w:t>5.2</w:t>
            </w:r>
          </w:p>
        </w:tc>
        <w:tc>
          <w:tcPr>
            <w:tcW w:w="2940" w:type="dxa"/>
            <w:shd w:val="clear" w:color="auto" w:fill="D9E2F3" w:themeFill="accent5" w:themeFillTint="33"/>
            <w:noWrap/>
            <w:hideMark/>
          </w:tcPr>
          <w:p w:rsidR="00DF76F6" w:rsidRPr="00DF76F6" w:rsidRDefault="00D86406" w:rsidP="00231E34">
            <w:pPr>
              <w:jc w:val="both"/>
              <w:rPr>
                <w:rFonts w:asciiTheme="majorBidi" w:hAnsiTheme="majorBidi" w:cstheme="majorBidi"/>
                <w:b/>
                <w:bCs/>
                <w:color w:val="000000"/>
                <w:lang w:eastAsia="en-US"/>
              </w:rPr>
            </w:pPr>
            <w:r w:rsidRPr="00DF76F6">
              <w:rPr>
                <w:rFonts w:asciiTheme="majorBidi" w:hAnsiTheme="majorBidi" w:cstheme="majorBidi"/>
                <w:b/>
                <w:bCs/>
                <w:color w:val="000000"/>
                <w:rtl/>
                <w:lang w:eastAsia="en-US"/>
              </w:rPr>
              <w:t>ציון סופי במבדק זכויות עובדים</w:t>
            </w:r>
          </w:p>
        </w:tc>
        <w:tc>
          <w:tcPr>
            <w:tcW w:w="1125" w:type="dxa"/>
            <w:shd w:val="clear" w:color="auto" w:fill="D9E2F3" w:themeFill="accent5" w:themeFillTint="33"/>
            <w:hideMark/>
          </w:tcPr>
          <w:p w:rsidR="00DF76F6" w:rsidRPr="00DF76F6" w:rsidRDefault="00D86406" w:rsidP="00231E34">
            <w:pPr>
              <w:bidi w:val="0"/>
              <w:jc w:val="both"/>
              <w:rPr>
                <w:rFonts w:asciiTheme="majorBidi" w:hAnsiTheme="majorBidi" w:cstheme="majorBidi"/>
                <w:b/>
                <w:bCs/>
                <w:color w:val="000000"/>
                <w:rtl/>
                <w:lang w:eastAsia="en-US"/>
              </w:rPr>
            </w:pPr>
            <w:r w:rsidRPr="00DF76F6">
              <w:rPr>
                <w:rFonts w:asciiTheme="majorBidi" w:hAnsiTheme="majorBidi" w:cstheme="majorBidi"/>
                <w:b/>
                <w:bCs/>
                <w:color w:val="000000"/>
                <w:lang w:eastAsia="en-US"/>
              </w:rPr>
              <w:t>40</w:t>
            </w:r>
          </w:p>
        </w:tc>
        <w:tc>
          <w:tcPr>
            <w:tcW w:w="1195" w:type="dxa"/>
            <w:shd w:val="clear" w:color="auto" w:fill="D9E2F3" w:themeFill="accent5" w:themeFillTint="33"/>
            <w:hideMark/>
          </w:tcPr>
          <w:p w:rsidR="00DF76F6" w:rsidRPr="00DF76F6" w:rsidRDefault="00D86406" w:rsidP="00231E34">
            <w:pPr>
              <w:bidi w:val="0"/>
              <w:jc w:val="both"/>
              <w:rPr>
                <w:rFonts w:asciiTheme="majorBidi" w:hAnsiTheme="majorBidi" w:cstheme="majorBidi"/>
                <w:b/>
                <w:bCs/>
                <w:color w:val="000000"/>
                <w:lang w:eastAsia="en-US"/>
              </w:rPr>
            </w:pPr>
            <w:r w:rsidRPr="00DF76F6">
              <w:rPr>
                <w:rFonts w:asciiTheme="majorBidi" w:hAnsiTheme="majorBidi" w:cstheme="majorBidi"/>
                <w:b/>
                <w:bCs/>
                <w:color w:val="000000"/>
                <w:lang w:eastAsia="en-US"/>
              </w:rPr>
              <w:t>0</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lang w:eastAsia="en-US"/>
              </w:rPr>
            </w:pPr>
            <w:r w:rsidRPr="003E0382">
              <w:rPr>
                <w:rFonts w:asciiTheme="majorBidi" w:hAnsiTheme="majorBidi" w:cstheme="majorBidi"/>
                <w:color w:val="000000"/>
                <w:lang w:eastAsia="en-US"/>
              </w:rPr>
              <w:t>5.3</w:t>
            </w:r>
          </w:p>
        </w:tc>
        <w:tc>
          <w:tcPr>
            <w:tcW w:w="2940" w:type="dxa"/>
            <w:shd w:val="clear" w:color="auto" w:fill="D9E2F3" w:themeFill="accent5" w:themeFillTint="33"/>
            <w:noWrap/>
            <w:hideMark/>
          </w:tcPr>
          <w:p w:rsidR="00DF76F6" w:rsidRPr="00DF76F6" w:rsidRDefault="00D86406" w:rsidP="00231E34">
            <w:pPr>
              <w:jc w:val="both"/>
              <w:rPr>
                <w:rFonts w:asciiTheme="majorBidi" w:hAnsiTheme="majorBidi" w:cstheme="majorBidi"/>
                <w:b/>
                <w:bCs/>
                <w:color w:val="000000"/>
                <w:rtl/>
                <w:lang w:eastAsia="en-US"/>
              </w:rPr>
            </w:pPr>
            <w:r w:rsidRPr="00DF76F6">
              <w:rPr>
                <w:rFonts w:asciiTheme="majorBidi" w:hAnsiTheme="majorBidi" w:cstheme="majorBidi"/>
                <w:b/>
                <w:bCs/>
                <w:color w:val="000000"/>
                <w:rtl/>
                <w:lang w:eastAsia="en-US"/>
              </w:rPr>
              <w:t xml:space="preserve">מרכיבי איכות </w:t>
            </w:r>
          </w:p>
        </w:tc>
        <w:tc>
          <w:tcPr>
            <w:tcW w:w="1125" w:type="dxa"/>
            <w:shd w:val="clear" w:color="auto" w:fill="D9E2F3" w:themeFill="accent5" w:themeFillTint="33"/>
            <w:hideMark/>
          </w:tcPr>
          <w:p w:rsidR="00DF76F6" w:rsidRPr="00DF76F6" w:rsidRDefault="00D86406" w:rsidP="00231E34">
            <w:pPr>
              <w:bidi w:val="0"/>
              <w:jc w:val="both"/>
              <w:rPr>
                <w:rFonts w:asciiTheme="majorBidi" w:hAnsiTheme="majorBidi" w:cstheme="majorBidi"/>
                <w:b/>
                <w:bCs/>
                <w:color w:val="000000"/>
                <w:rtl/>
                <w:lang w:eastAsia="en-US"/>
              </w:rPr>
            </w:pPr>
            <w:r w:rsidRPr="00DF76F6">
              <w:rPr>
                <w:rFonts w:asciiTheme="majorBidi" w:hAnsiTheme="majorBidi" w:cstheme="majorBidi"/>
                <w:b/>
                <w:bCs/>
                <w:color w:val="000000"/>
                <w:lang w:eastAsia="en-US"/>
              </w:rPr>
              <w:t>24</w:t>
            </w:r>
          </w:p>
        </w:tc>
        <w:tc>
          <w:tcPr>
            <w:tcW w:w="1195" w:type="dxa"/>
            <w:shd w:val="clear" w:color="auto" w:fill="D9E2F3" w:themeFill="accent5" w:themeFillTint="33"/>
            <w:hideMark/>
          </w:tcPr>
          <w:p w:rsidR="00DF76F6" w:rsidRPr="00DF76F6" w:rsidRDefault="00D86406" w:rsidP="00231E34">
            <w:pPr>
              <w:bidi w:val="0"/>
              <w:jc w:val="both"/>
              <w:rPr>
                <w:rFonts w:asciiTheme="majorBidi" w:hAnsiTheme="majorBidi" w:cstheme="majorBidi"/>
                <w:b/>
                <w:bCs/>
                <w:color w:val="000000"/>
                <w:lang w:eastAsia="en-US"/>
              </w:rPr>
            </w:pPr>
            <w:r w:rsidRPr="00DF76F6">
              <w:rPr>
                <w:rFonts w:asciiTheme="majorBidi" w:hAnsiTheme="majorBidi" w:cstheme="majorBidi"/>
                <w:b/>
                <w:bCs/>
                <w:color w:val="000000"/>
                <w:lang w:eastAsia="en-US"/>
              </w:rPr>
              <w:t>40</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szCs w:val="22"/>
                <w:lang w:eastAsia="en-US"/>
              </w:rPr>
            </w:pPr>
            <w:r w:rsidRPr="003E0382">
              <w:rPr>
                <w:rFonts w:asciiTheme="majorBidi" w:hAnsiTheme="majorBidi" w:cstheme="majorBidi"/>
                <w:color w:val="000000"/>
                <w:szCs w:val="22"/>
                <w:lang w:eastAsia="en-US"/>
              </w:rPr>
              <w:t>5.3.1</w:t>
            </w:r>
          </w:p>
        </w:tc>
        <w:tc>
          <w:tcPr>
            <w:tcW w:w="2940" w:type="dxa"/>
            <w:noWrap/>
            <w:hideMark/>
          </w:tcPr>
          <w:p w:rsidR="00DF76F6" w:rsidRPr="003E0382" w:rsidRDefault="00D86406" w:rsidP="00231E34">
            <w:pPr>
              <w:jc w:val="both"/>
              <w:rPr>
                <w:rFonts w:asciiTheme="majorBidi" w:hAnsiTheme="majorBidi" w:cstheme="majorBidi"/>
                <w:color w:val="000000"/>
                <w:szCs w:val="22"/>
                <w:lang w:eastAsia="en-US"/>
              </w:rPr>
            </w:pPr>
            <w:r w:rsidRPr="003E0382">
              <w:rPr>
                <w:rFonts w:asciiTheme="majorBidi" w:hAnsiTheme="majorBidi" w:cstheme="majorBidi"/>
                <w:color w:val="000000"/>
                <w:szCs w:val="22"/>
                <w:rtl/>
                <w:lang w:eastAsia="en-US"/>
              </w:rPr>
              <w:t>חוו"ד לקוחות</w:t>
            </w:r>
          </w:p>
        </w:tc>
        <w:tc>
          <w:tcPr>
            <w:tcW w:w="1125" w:type="dxa"/>
            <w:hideMark/>
          </w:tcPr>
          <w:p w:rsidR="00DF76F6" w:rsidRPr="003E0382" w:rsidRDefault="00D86406" w:rsidP="00231E34">
            <w:pPr>
              <w:bidi w:val="0"/>
              <w:jc w:val="both"/>
              <w:rPr>
                <w:rFonts w:asciiTheme="majorBidi" w:hAnsiTheme="majorBidi" w:cstheme="majorBidi"/>
                <w:color w:val="000000"/>
                <w:rtl/>
                <w:lang w:eastAsia="en-US"/>
              </w:rPr>
            </w:pPr>
            <w:r>
              <w:rPr>
                <w:rFonts w:asciiTheme="majorBidi" w:hAnsiTheme="majorBidi" w:cstheme="majorBidi"/>
                <w:color w:val="000000"/>
                <w:lang w:eastAsia="en-US"/>
              </w:rPr>
              <w:t>6</w:t>
            </w:r>
          </w:p>
        </w:tc>
        <w:tc>
          <w:tcPr>
            <w:tcW w:w="1195" w:type="dxa"/>
            <w:hideMark/>
          </w:tcPr>
          <w:p w:rsidR="00DF76F6" w:rsidRPr="003E0382" w:rsidRDefault="00D86406" w:rsidP="00231E34">
            <w:pPr>
              <w:bidi w:val="0"/>
              <w:jc w:val="both"/>
              <w:rPr>
                <w:rFonts w:asciiTheme="majorBidi" w:hAnsiTheme="majorBidi" w:cstheme="majorBidi"/>
                <w:color w:val="000000"/>
                <w:lang w:eastAsia="en-US"/>
              </w:rPr>
            </w:pPr>
            <w:r>
              <w:rPr>
                <w:rFonts w:asciiTheme="majorBidi" w:hAnsiTheme="majorBidi" w:cstheme="majorBidi"/>
                <w:color w:val="000000"/>
                <w:lang w:eastAsia="en-US"/>
              </w:rPr>
              <w:t>10</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szCs w:val="22"/>
                <w:lang w:eastAsia="en-US"/>
              </w:rPr>
            </w:pPr>
            <w:r w:rsidRPr="003E0382">
              <w:rPr>
                <w:rFonts w:asciiTheme="majorBidi" w:hAnsiTheme="majorBidi" w:cstheme="majorBidi"/>
                <w:color w:val="000000"/>
                <w:szCs w:val="22"/>
                <w:lang w:eastAsia="en-US"/>
              </w:rPr>
              <w:t>5.3.2</w:t>
            </w:r>
          </w:p>
        </w:tc>
        <w:tc>
          <w:tcPr>
            <w:tcW w:w="2940" w:type="dxa"/>
            <w:noWrap/>
            <w:hideMark/>
          </w:tcPr>
          <w:p w:rsidR="00DF76F6" w:rsidRPr="003E0382" w:rsidRDefault="00D86406" w:rsidP="00231E34">
            <w:pPr>
              <w:jc w:val="both"/>
              <w:rPr>
                <w:rFonts w:asciiTheme="majorBidi" w:hAnsiTheme="majorBidi" w:cstheme="majorBidi"/>
                <w:color w:val="000000"/>
                <w:szCs w:val="22"/>
                <w:lang w:eastAsia="en-US"/>
              </w:rPr>
            </w:pPr>
            <w:r>
              <w:rPr>
                <w:rFonts w:asciiTheme="majorBidi" w:hAnsiTheme="majorBidi" w:cstheme="majorBidi" w:hint="cs"/>
                <w:color w:val="000000"/>
                <w:szCs w:val="22"/>
                <w:rtl/>
                <w:lang w:eastAsia="en-US"/>
              </w:rPr>
              <w:t>היקף שעות ניקיון חודשיות בממוצע</w:t>
            </w:r>
          </w:p>
        </w:tc>
        <w:tc>
          <w:tcPr>
            <w:tcW w:w="1125" w:type="dxa"/>
            <w:hideMark/>
          </w:tcPr>
          <w:p w:rsidR="00DF76F6" w:rsidRPr="003E0382" w:rsidRDefault="00D86406" w:rsidP="00231E34">
            <w:pPr>
              <w:bidi w:val="0"/>
              <w:jc w:val="both"/>
              <w:rPr>
                <w:rFonts w:asciiTheme="majorBidi" w:hAnsiTheme="majorBidi" w:cstheme="majorBidi"/>
                <w:color w:val="000000"/>
                <w:rtl/>
                <w:lang w:eastAsia="en-US"/>
              </w:rPr>
            </w:pPr>
            <w:r>
              <w:rPr>
                <w:rFonts w:asciiTheme="majorBidi" w:hAnsiTheme="majorBidi" w:cstheme="majorBidi"/>
                <w:color w:val="000000"/>
                <w:lang w:eastAsia="en-US"/>
              </w:rPr>
              <w:t>6</w:t>
            </w:r>
          </w:p>
        </w:tc>
        <w:tc>
          <w:tcPr>
            <w:tcW w:w="1195" w:type="dxa"/>
            <w:hideMark/>
          </w:tcPr>
          <w:p w:rsidR="00DF76F6" w:rsidRPr="003E0382" w:rsidRDefault="00D86406" w:rsidP="00231E34">
            <w:pPr>
              <w:bidi w:val="0"/>
              <w:jc w:val="both"/>
              <w:rPr>
                <w:rFonts w:asciiTheme="majorBidi" w:hAnsiTheme="majorBidi" w:cstheme="majorBidi"/>
                <w:color w:val="000000"/>
                <w:lang w:eastAsia="en-US"/>
              </w:rPr>
            </w:pPr>
            <w:r>
              <w:rPr>
                <w:rFonts w:asciiTheme="majorBidi" w:hAnsiTheme="majorBidi" w:cstheme="majorBidi"/>
                <w:color w:val="000000"/>
                <w:lang w:eastAsia="en-US"/>
              </w:rPr>
              <w:t>10</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szCs w:val="22"/>
                <w:lang w:eastAsia="en-US"/>
              </w:rPr>
            </w:pPr>
            <w:r w:rsidRPr="003E0382">
              <w:rPr>
                <w:rFonts w:asciiTheme="majorBidi" w:hAnsiTheme="majorBidi" w:cstheme="majorBidi"/>
                <w:color w:val="000000"/>
                <w:szCs w:val="22"/>
                <w:lang w:eastAsia="en-US"/>
              </w:rPr>
              <w:t>5.3.3</w:t>
            </w:r>
          </w:p>
        </w:tc>
        <w:tc>
          <w:tcPr>
            <w:tcW w:w="2940" w:type="dxa"/>
            <w:noWrap/>
            <w:hideMark/>
          </w:tcPr>
          <w:p w:rsidR="00DF76F6" w:rsidRPr="003E0382" w:rsidRDefault="00D86406" w:rsidP="00231E34">
            <w:pPr>
              <w:jc w:val="both"/>
              <w:rPr>
                <w:rFonts w:asciiTheme="majorBidi" w:hAnsiTheme="majorBidi" w:cstheme="majorBidi"/>
                <w:color w:val="000000"/>
                <w:szCs w:val="22"/>
                <w:lang w:eastAsia="en-US"/>
              </w:rPr>
            </w:pPr>
            <w:r>
              <w:rPr>
                <w:rFonts w:asciiTheme="majorBidi" w:hAnsiTheme="majorBidi" w:cstheme="majorBidi" w:hint="cs"/>
                <w:color w:val="000000"/>
                <w:szCs w:val="22"/>
                <w:rtl/>
                <w:lang w:eastAsia="en-US"/>
              </w:rPr>
              <w:t>ביקורת פתע</w:t>
            </w:r>
            <w:r w:rsidRPr="003E0382">
              <w:rPr>
                <w:rFonts w:asciiTheme="majorBidi" w:hAnsiTheme="majorBidi" w:cstheme="majorBidi"/>
                <w:color w:val="000000"/>
                <w:szCs w:val="22"/>
                <w:rtl/>
                <w:lang w:eastAsia="en-US"/>
              </w:rPr>
              <w:t xml:space="preserve"> באתר המציע</w:t>
            </w:r>
          </w:p>
        </w:tc>
        <w:tc>
          <w:tcPr>
            <w:tcW w:w="1125" w:type="dxa"/>
            <w:hideMark/>
          </w:tcPr>
          <w:p w:rsidR="00DF76F6" w:rsidRPr="003E0382" w:rsidRDefault="00D86406" w:rsidP="00231E34">
            <w:pPr>
              <w:bidi w:val="0"/>
              <w:jc w:val="both"/>
              <w:rPr>
                <w:rFonts w:asciiTheme="majorBidi" w:hAnsiTheme="majorBidi" w:cstheme="majorBidi"/>
                <w:color w:val="000000"/>
                <w:rtl/>
                <w:lang w:eastAsia="en-US"/>
              </w:rPr>
            </w:pPr>
            <w:r>
              <w:rPr>
                <w:rFonts w:asciiTheme="majorBidi" w:hAnsiTheme="majorBidi" w:cstheme="majorBidi"/>
                <w:color w:val="000000"/>
                <w:lang w:eastAsia="en-US"/>
              </w:rPr>
              <w:t>12</w:t>
            </w:r>
          </w:p>
        </w:tc>
        <w:tc>
          <w:tcPr>
            <w:tcW w:w="1195" w:type="dxa"/>
            <w:hideMark/>
          </w:tcPr>
          <w:p w:rsidR="00DF76F6" w:rsidRPr="003E0382" w:rsidRDefault="00D86406" w:rsidP="00231E34">
            <w:pPr>
              <w:bidi w:val="0"/>
              <w:jc w:val="both"/>
              <w:rPr>
                <w:rFonts w:asciiTheme="majorBidi" w:hAnsiTheme="majorBidi" w:cstheme="majorBidi"/>
                <w:color w:val="000000"/>
                <w:lang w:eastAsia="en-US"/>
              </w:rPr>
            </w:pPr>
            <w:r>
              <w:rPr>
                <w:rFonts w:asciiTheme="majorBidi" w:hAnsiTheme="majorBidi" w:cstheme="majorBidi"/>
                <w:color w:val="000000"/>
                <w:lang w:eastAsia="en-US"/>
              </w:rPr>
              <w:t>20</w:t>
            </w:r>
          </w:p>
        </w:tc>
      </w:tr>
      <w:tr w:rsidR="006A511F" w:rsidRPr="008B259C" w:rsidTr="00DF76F6">
        <w:trPr>
          <w:trHeight w:val="280"/>
        </w:trPr>
        <w:tc>
          <w:tcPr>
            <w:tcW w:w="661" w:type="dxa"/>
            <w:noWrap/>
            <w:hideMark/>
          </w:tcPr>
          <w:p w:rsidR="00DF76F6" w:rsidRPr="003E0382" w:rsidRDefault="00D86406" w:rsidP="00231E34">
            <w:pPr>
              <w:bidi w:val="0"/>
              <w:jc w:val="both"/>
              <w:rPr>
                <w:rFonts w:asciiTheme="majorBidi" w:hAnsiTheme="majorBidi" w:cstheme="majorBidi"/>
                <w:color w:val="000000"/>
                <w:lang w:eastAsia="en-US"/>
              </w:rPr>
            </w:pPr>
            <w:r w:rsidRPr="003E0382">
              <w:rPr>
                <w:rFonts w:asciiTheme="majorBidi" w:hAnsiTheme="majorBidi" w:cstheme="majorBidi"/>
                <w:color w:val="000000"/>
                <w:lang w:eastAsia="en-US"/>
              </w:rPr>
              <w:t>5.4</w:t>
            </w:r>
          </w:p>
        </w:tc>
        <w:tc>
          <w:tcPr>
            <w:tcW w:w="2940" w:type="dxa"/>
            <w:shd w:val="clear" w:color="auto" w:fill="D9E2F3" w:themeFill="accent5" w:themeFillTint="33"/>
            <w:noWrap/>
            <w:hideMark/>
          </w:tcPr>
          <w:p w:rsidR="00DF76F6" w:rsidRPr="008B259C" w:rsidRDefault="00D86406" w:rsidP="00231E34">
            <w:pPr>
              <w:jc w:val="both"/>
              <w:rPr>
                <w:rFonts w:asciiTheme="majorBidi" w:hAnsiTheme="majorBidi" w:cstheme="majorBidi"/>
                <w:b/>
                <w:bCs/>
                <w:color w:val="000000"/>
                <w:lang w:eastAsia="en-US"/>
              </w:rPr>
            </w:pPr>
            <w:r w:rsidRPr="008B259C">
              <w:rPr>
                <w:rFonts w:asciiTheme="majorBidi" w:hAnsiTheme="majorBidi" w:cstheme="majorBidi"/>
                <w:b/>
                <w:bCs/>
                <w:color w:val="000000"/>
                <w:rtl/>
                <w:lang w:eastAsia="en-US"/>
              </w:rPr>
              <w:t xml:space="preserve">מחיר </w:t>
            </w:r>
          </w:p>
        </w:tc>
        <w:tc>
          <w:tcPr>
            <w:tcW w:w="1125" w:type="dxa"/>
            <w:shd w:val="clear" w:color="auto" w:fill="D9E2F3" w:themeFill="accent5" w:themeFillTint="33"/>
            <w:hideMark/>
          </w:tcPr>
          <w:p w:rsidR="00DF76F6" w:rsidRPr="008B259C" w:rsidRDefault="00D86406" w:rsidP="00231E34">
            <w:pPr>
              <w:bidi w:val="0"/>
              <w:jc w:val="both"/>
              <w:rPr>
                <w:rFonts w:asciiTheme="majorBidi" w:hAnsiTheme="majorBidi" w:cstheme="majorBidi"/>
                <w:b/>
                <w:bCs/>
                <w:color w:val="000000"/>
                <w:lang w:eastAsia="en-US"/>
              </w:rPr>
            </w:pPr>
            <w:r w:rsidRPr="008B259C">
              <w:rPr>
                <w:rFonts w:asciiTheme="majorBidi" w:hAnsiTheme="majorBidi" w:cstheme="majorBidi"/>
                <w:b/>
                <w:bCs/>
                <w:color w:val="000000"/>
                <w:lang w:eastAsia="en-US"/>
              </w:rPr>
              <w:t>36</w:t>
            </w:r>
          </w:p>
        </w:tc>
        <w:tc>
          <w:tcPr>
            <w:tcW w:w="1195" w:type="dxa"/>
            <w:shd w:val="clear" w:color="auto" w:fill="D9E2F3" w:themeFill="accent5" w:themeFillTint="33"/>
            <w:hideMark/>
          </w:tcPr>
          <w:p w:rsidR="00DF76F6" w:rsidRPr="008B259C" w:rsidRDefault="00D86406" w:rsidP="00231E34">
            <w:pPr>
              <w:bidi w:val="0"/>
              <w:jc w:val="both"/>
              <w:rPr>
                <w:rFonts w:asciiTheme="majorBidi" w:hAnsiTheme="majorBidi" w:cstheme="majorBidi"/>
                <w:b/>
                <w:bCs/>
                <w:color w:val="000000"/>
                <w:lang w:eastAsia="en-US"/>
              </w:rPr>
            </w:pPr>
            <w:r w:rsidRPr="008B259C">
              <w:rPr>
                <w:rFonts w:asciiTheme="majorBidi" w:hAnsiTheme="majorBidi" w:cstheme="majorBidi"/>
                <w:b/>
                <w:bCs/>
                <w:color w:val="000000"/>
                <w:lang w:eastAsia="en-US"/>
              </w:rPr>
              <w:t>60</w:t>
            </w:r>
          </w:p>
        </w:tc>
      </w:tr>
      <w:tr w:rsidR="006A511F" w:rsidTr="00DF76F6">
        <w:trPr>
          <w:trHeight w:val="280"/>
        </w:trPr>
        <w:tc>
          <w:tcPr>
            <w:tcW w:w="661" w:type="dxa"/>
            <w:noWrap/>
            <w:hideMark/>
          </w:tcPr>
          <w:p w:rsidR="00DF76F6" w:rsidRPr="003E0382" w:rsidRDefault="00D86406" w:rsidP="00231E34">
            <w:pPr>
              <w:bidi w:val="0"/>
              <w:jc w:val="both"/>
              <w:rPr>
                <w:rFonts w:asciiTheme="majorBidi" w:hAnsiTheme="majorBidi" w:cstheme="majorBidi"/>
                <w:b/>
                <w:bCs/>
                <w:color w:val="000000"/>
                <w:lang w:eastAsia="en-US"/>
              </w:rPr>
            </w:pPr>
            <w:r w:rsidRPr="003E0382">
              <w:rPr>
                <w:rFonts w:asciiTheme="majorBidi" w:hAnsiTheme="majorBidi" w:cstheme="majorBidi"/>
                <w:b/>
                <w:bCs/>
                <w:color w:val="000000"/>
                <w:lang w:eastAsia="en-US"/>
              </w:rPr>
              <w:t> </w:t>
            </w:r>
          </w:p>
        </w:tc>
        <w:tc>
          <w:tcPr>
            <w:tcW w:w="2940" w:type="dxa"/>
            <w:noWrap/>
            <w:hideMark/>
          </w:tcPr>
          <w:p w:rsidR="00DF76F6" w:rsidRPr="003E0382" w:rsidRDefault="00D86406" w:rsidP="00231E34">
            <w:pPr>
              <w:jc w:val="both"/>
              <w:rPr>
                <w:rFonts w:asciiTheme="majorBidi" w:hAnsiTheme="majorBidi" w:cstheme="majorBidi"/>
                <w:b/>
                <w:bCs/>
                <w:color w:val="000000"/>
                <w:lang w:eastAsia="en-US"/>
              </w:rPr>
            </w:pPr>
            <w:r w:rsidRPr="003E0382">
              <w:rPr>
                <w:rFonts w:asciiTheme="majorBidi" w:hAnsiTheme="majorBidi" w:cstheme="majorBidi"/>
                <w:b/>
                <w:bCs/>
                <w:color w:val="000000"/>
                <w:rtl/>
                <w:lang w:eastAsia="en-US"/>
              </w:rPr>
              <w:t>סה"כ</w:t>
            </w:r>
          </w:p>
        </w:tc>
        <w:tc>
          <w:tcPr>
            <w:tcW w:w="1125" w:type="dxa"/>
            <w:noWrap/>
            <w:hideMark/>
          </w:tcPr>
          <w:p w:rsidR="00DF76F6" w:rsidRPr="003E0382" w:rsidRDefault="00D86406" w:rsidP="00231E34">
            <w:pPr>
              <w:bidi w:val="0"/>
              <w:jc w:val="both"/>
              <w:rPr>
                <w:rFonts w:asciiTheme="majorBidi" w:hAnsiTheme="majorBidi" w:cstheme="majorBidi"/>
                <w:b/>
                <w:bCs/>
                <w:color w:val="000000"/>
                <w:rtl/>
                <w:lang w:eastAsia="en-US"/>
              </w:rPr>
            </w:pPr>
            <w:r w:rsidRPr="003E0382">
              <w:rPr>
                <w:rFonts w:asciiTheme="majorBidi" w:hAnsiTheme="majorBidi" w:cstheme="majorBidi"/>
                <w:b/>
                <w:bCs/>
                <w:color w:val="000000"/>
                <w:lang w:eastAsia="en-US"/>
              </w:rPr>
              <w:t>100</w:t>
            </w:r>
          </w:p>
        </w:tc>
        <w:tc>
          <w:tcPr>
            <w:tcW w:w="1195" w:type="dxa"/>
            <w:noWrap/>
            <w:hideMark/>
          </w:tcPr>
          <w:p w:rsidR="00DF76F6" w:rsidRPr="003E0382" w:rsidRDefault="00D86406" w:rsidP="00231E34">
            <w:pPr>
              <w:bidi w:val="0"/>
              <w:jc w:val="both"/>
              <w:rPr>
                <w:rFonts w:asciiTheme="majorBidi" w:hAnsiTheme="majorBidi" w:cstheme="majorBidi"/>
                <w:b/>
                <w:bCs/>
                <w:color w:val="000000"/>
                <w:lang w:eastAsia="en-US"/>
              </w:rPr>
            </w:pPr>
            <w:r w:rsidRPr="003E0382">
              <w:rPr>
                <w:rFonts w:asciiTheme="majorBidi" w:hAnsiTheme="majorBidi" w:cstheme="majorBidi"/>
                <w:b/>
                <w:bCs/>
                <w:color w:val="000000"/>
                <w:lang w:eastAsia="en-US"/>
              </w:rPr>
              <w:t>100</w:t>
            </w:r>
          </w:p>
        </w:tc>
      </w:tr>
    </w:tbl>
    <w:bookmarkEnd w:id="26"/>
    <w:p w:rsidR="00DF76F6" w:rsidRDefault="00D86406" w:rsidP="00476E55">
      <w:pPr>
        <w:jc w:val="both"/>
        <w:rPr>
          <w:rFonts w:asciiTheme="majorBidi" w:hAnsiTheme="majorBidi" w:cstheme="majorBidi"/>
          <w:rtl/>
        </w:rPr>
      </w:pPr>
      <w:r>
        <w:rPr>
          <w:rFonts w:asciiTheme="majorBidi" w:hAnsiTheme="majorBidi" w:cstheme="majorBidi" w:hint="cs"/>
          <w:rtl/>
        </w:rPr>
        <w:t>לתשומת ליבם של המציעים הנהלת בתי המשפט שומרת לעצמה את הזכות להפחית ניקוד עד 2 נקודות בגין הגשת הצעות שאינה על פי דרישות המכרז כמפורט בפרק 4.</w:t>
      </w:r>
    </w:p>
    <w:p w:rsidR="00D4308D" w:rsidRPr="00C45B29" w:rsidRDefault="00D86406" w:rsidP="00231E34">
      <w:pPr>
        <w:pStyle w:val="aff8"/>
        <w:numPr>
          <w:ilvl w:val="1"/>
          <w:numId w:val="37"/>
        </w:numPr>
        <w:jc w:val="both"/>
        <w:outlineLvl w:val="1"/>
        <w:rPr>
          <w:rFonts w:asciiTheme="majorBidi" w:hAnsiTheme="majorBidi" w:cstheme="majorBidi"/>
          <w:b/>
          <w:bCs/>
          <w:color w:val="595959"/>
          <w:sz w:val="32"/>
          <w:szCs w:val="32"/>
        </w:rPr>
      </w:pPr>
      <w:r w:rsidRPr="00C45B29">
        <w:rPr>
          <w:rFonts w:asciiTheme="majorBidi" w:hAnsiTheme="majorBidi" w:cstheme="majorBidi" w:hint="cs"/>
          <w:b/>
          <w:bCs/>
          <w:color w:val="595959"/>
          <w:sz w:val="32"/>
          <w:szCs w:val="32"/>
          <w:rtl/>
        </w:rPr>
        <w:t xml:space="preserve">שלב א' : בדיקת תנאי הסף </w:t>
      </w:r>
    </w:p>
    <w:p w:rsidR="001C24BC" w:rsidRPr="00476E55" w:rsidRDefault="00D86406" w:rsidP="00476E55">
      <w:pPr>
        <w:pStyle w:val="ListParagraph1"/>
        <w:spacing w:line="276" w:lineRule="auto"/>
        <w:rPr>
          <w:rFonts w:asciiTheme="majorBidi" w:hAnsiTheme="majorBidi" w:cstheme="majorBidi"/>
          <w:sz w:val="24"/>
          <w:szCs w:val="24"/>
          <w:lang w:eastAsia="en-US"/>
        </w:rPr>
      </w:pPr>
      <w:r w:rsidRPr="00476E55">
        <w:rPr>
          <w:rFonts w:asciiTheme="majorBidi" w:hAnsiTheme="majorBidi" w:cstheme="majorBidi"/>
          <w:sz w:val="24"/>
          <w:szCs w:val="24"/>
          <w:rtl/>
          <w:lang w:eastAsia="en-US"/>
        </w:rPr>
        <w:t>תחילה תיבדק הצעת</w:t>
      </w:r>
      <w:r w:rsidR="00324EF2" w:rsidRPr="00476E55">
        <w:rPr>
          <w:rFonts w:asciiTheme="majorBidi" w:hAnsiTheme="majorBidi" w:cstheme="majorBidi"/>
          <w:sz w:val="24"/>
          <w:szCs w:val="24"/>
          <w:rtl/>
          <w:lang w:eastAsia="en-US"/>
        </w:rPr>
        <w:t>ם</w:t>
      </w:r>
      <w:r w:rsidRPr="00476E55">
        <w:rPr>
          <w:rFonts w:asciiTheme="majorBidi" w:hAnsiTheme="majorBidi" w:cstheme="majorBidi"/>
          <w:sz w:val="24"/>
          <w:szCs w:val="24"/>
          <w:rtl/>
          <w:lang w:eastAsia="en-US"/>
        </w:rPr>
        <w:t xml:space="preserve"> של המציע</w:t>
      </w:r>
      <w:r w:rsidR="00324EF2" w:rsidRPr="00476E55">
        <w:rPr>
          <w:rFonts w:asciiTheme="majorBidi" w:hAnsiTheme="majorBidi" w:cstheme="majorBidi"/>
          <w:sz w:val="24"/>
          <w:szCs w:val="24"/>
          <w:rtl/>
          <w:lang w:eastAsia="en-US"/>
        </w:rPr>
        <w:t>ים</w:t>
      </w:r>
      <w:r w:rsidRPr="00476E55">
        <w:rPr>
          <w:rFonts w:asciiTheme="majorBidi" w:hAnsiTheme="majorBidi" w:cstheme="majorBidi"/>
          <w:sz w:val="24"/>
          <w:szCs w:val="24"/>
          <w:rtl/>
          <w:lang w:eastAsia="en-US"/>
        </w:rPr>
        <w:t xml:space="preserve"> מבחינת עמידת</w:t>
      </w:r>
      <w:r w:rsidR="00324EF2" w:rsidRPr="00476E55">
        <w:rPr>
          <w:rFonts w:asciiTheme="majorBidi" w:hAnsiTheme="majorBidi" w:cstheme="majorBidi"/>
          <w:sz w:val="24"/>
          <w:szCs w:val="24"/>
          <w:rtl/>
          <w:lang w:eastAsia="en-US"/>
        </w:rPr>
        <w:t>ם</w:t>
      </w:r>
      <w:r w:rsidRPr="00476E55">
        <w:rPr>
          <w:rFonts w:asciiTheme="majorBidi" w:hAnsiTheme="majorBidi" w:cstheme="majorBidi"/>
          <w:sz w:val="24"/>
          <w:szCs w:val="24"/>
          <w:rtl/>
          <w:lang w:eastAsia="en-US"/>
        </w:rPr>
        <w:t xml:space="preserve"> בדרישות</w:t>
      </w:r>
      <w:r w:rsidR="0086270D" w:rsidRPr="00476E55">
        <w:rPr>
          <w:rFonts w:asciiTheme="majorBidi" w:hAnsiTheme="majorBidi" w:cstheme="majorBidi"/>
          <w:sz w:val="24"/>
          <w:szCs w:val="24"/>
          <w:rtl/>
          <w:lang w:eastAsia="en-US"/>
        </w:rPr>
        <w:t xml:space="preserve"> כפי שפורטו </w:t>
      </w:r>
      <w:r w:rsidR="00324EF2" w:rsidRPr="00476E55">
        <w:rPr>
          <w:rFonts w:asciiTheme="majorBidi" w:hAnsiTheme="majorBidi" w:cstheme="majorBidi"/>
          <w:sz w:val="24"/>
          <w:szCs w:val="24"/>
          <w:rtl/>
          <w:lang w:eastAsia="en-US"/>
        </w:rPr>
        <w:t>בתנאי</w:t>
      </w:r>
      <w:r w:rsidRPr="00476E55">
        <w:rPr>
          <w:rFonts w:asciiTheme="majorBidi" w:hAnsiTheme="majorBidi" w:cstheme="majorBidi"/>
          <w:sz w:val="24"/>
          <w:szCs w:val="24"/>
          <w:rtl/>
          <w:lang w:eastAsia="en-US"/>
        </w:rPr>
        <w:t xml:space="preserve"> הסף</w:t>
      </w:r>
      <w:r w:rsidR="0086270D" w:rsidRPr="00476E55">
        <w:rPr>
          <w:rFonts w:asciiTheme="majorBidi" w:hAnsiTheme="majorBidi" w:cstheme="majorBidi"/>
          <w:sz w:val="24"/>
          <w:szCs w:val="24"/>
          <w:rtl/>
          <w:lang w:eastAsia="en-US"/>
        </w:rPr>
        <w:t xml:space="preserve"> </w:t>
      </w:r>
      <w:r w:rsidRPr="00476E55">
        <w:rPr>
          <w:rFonts w:asciiTheme="majorBidi" w:hAnsiTheme="majorBidi" w:cstheme="majorBidi"/>
          <w:sz w:val="24"/>
          <w:szCs w:val="24"/>
          <w:rtl/>
          <w:lang w:eastAsia="en-US"/>
        </w:rPr>
        <w:t xml:space="preserve">במכרז זה. מציע שלא יעמוד </w:t>
      </w:r>
      <w:r w:rsidRPr="00476E55">
        <w:rPr>
          <w:rFonts w:asciiTheme="majorBidi" w:hAnsiTheme="majorBidi" w:cstheme="majorBidi"/>
          <w:b/>
          <w:bCs/>
          <w:sz w:val="24"/>
          <w:szCs w:val="24"/>
          <w:u w:val="single"/>
          <w:rtl/>
          <w:lang w:eastAsia="en-US"/>
        </w:rPr>
        <w:t>ב</w:t>
      </w:r>
      <w:r w:rsidR="00324EF2" w:rsidRPr="00476E55">
        <w:rPr>
          <w:rFonts w:asciiTheme="majorBidi" w:hAnsiTheme="majorBidi" w:cstheme="majorBidi"/>
          <w:b/>
          <w:bCs/>
          <w:sz w:val="24"/>
          <w:szCs w:val="24"/>
          <w:u w:val="single"/>
          <w:rtl/>
          <w:lang w:eastAsia="en-US"/>
        </w:rPr>
        <w:t>כל</w:t>
      </w:r>
      <w:r w:rsidR="00324EF2" w:rsidRPr="00476E55">
        <w:rPr>
          <w:rFonts w:asciiTheme="majorBidi" w:hAnsiTheme="majorBidi" w:cstheme="majorBidi"/>
          <w:sz w:val="24"/>
          <w:szCs w:val="24"/>
          <w:rtl/>
          <w:lang w:eastAsia="en-US"/>
        </w:rPr>
        <w:t xml:space="preserve"> </w:t>
      </w:r>
      <w:r w:rsidRPr="00476E55">
        <w:rPr>
          <w:rFonts w:asciiTheme="majorBidi" w:hAnsiTheme="majorBidi" w:cstheme="majorBidi"/>
          <w:sz w:val="24"/>
          <w:szCs w:val="24"/>
          <w:rtl/>
          <w:lang w:eastAsia="en-US"/>
        </w:rPr>
        <w:t>תנאי הסף - תיפסל הצעתו.</w:t>
      </w:r>
    </w:p>
    <w:p w:rsidR="003D7821" w:rsidRPr="00476E55" w:rsidRDefault="00D86406" w:rsidP="00476E55">
      <w:pPr>
        <w:pStyle w:val="ListParagraph1"/>
        <w:spacing w:line="276" w:lineRule="auto"/>
        <w:rPr>
          <w:rFonts w:asciiTheme="majorBidi" w:hAnsiTheme="majorBidi" w:cstheme="majorBidi"/>
          <w:sz w:val="24"/>
          <w:szCs w:val="24"/>
          <w:rtl/>
          <w:lang w:eastAsia="en-US"/>
        </w:rPr>
      </w:pPr>
      <w:r w:rsidRPr="00476E55">
        <w:rPr>
          <w:rFonts w:asciiTheme="majorBidi" w:hAnsiTheme="majorBidi" w:cstheme="majorBidi"/>
          <w:sz w:val="24"/>
          <w:szCs w:val="24"/>
          <w:rtl/>
          <w:lang w:eastAsia="en-US"/>
        </w:rPr>
        <w:t>לאחר שיתברר כי ההצעה עומדת בדרישות הסף, תועבר ההצעה לשלב</w:t>
      </w:r>
      <w:r w:rsidR="00C45B29" w:rsidRPr="00476E55">
        <w:rPr>
          <w:rFonts w:asciiTheme="majorBidi" w:hAnsiTheme="majorBidi" w:cstheme="majorBidi" w:hint="cs"/>
          <w:sz w:val="24"/>
          <w:szCs w:val="24"/>
          <w:rtl/>
          <w:lang w:eastAsia="en-US"/>
        </w:rPr>
        <w:t>ים הבאים על פי התנאים המפורטים בסעיפים מטה.</w:t>
      </w:r>
    </w:p>
    <w:p w:rsidR="003D7821" w:rsidRPr="00C45B29" w:rsidRDefault="00D86406" w:rsidP="00231E34">
      <w:pPr>
        <w:pStyle w:val="aff8"/>
        <w:numPr>
          <w:ilvl w:val="1"/>
          <w:numId w:val="37"/>
        </w:numPr>
        <w:jc w:val="both"/>
        <w:outlineLvl w:val="1"/>
        <w:rPr>
          <w:rFonts w:asciiTheme="majorBidi" w:hAnsiTheme="majorBidi" w:cstheme="majorBidi"/>
          <w:b/>
          <w:bCs/>
          <w:color w:val="595959"/>
          <w:sz w:val="32"/>
          <w:szCs w:val="32"/>
          <w:rtl/>
        </w:rPr>
      </w:pPr>
      <w:r w:rsidRPr="00C45B29">
        <w:rPr>
          <w:rFonts w:asciiTheme="majorBidi" w:hAnsiTheme="majorBidi" w:cstheme="majorBidi"/>
          <w:b/>
          <w:bCs/>
          <w:color w:val="595959"/>
          <w:sz w:val="32"/>
          <w:szCs w:val="32"/>
          <w:rtl/>
        </w:rPr>
        <w:t>שלב ב' : ציון סופי למבדק  זכויות עובדים – 40% מהציון הסופי</w:t>
      </w:r>
    </w:p>
    <w:p w:rsidR="003D7821" w:rsidRPr="00476E55" w:rsidRDefault="00D86406" w:rsidP="00231E34">
      <w:pPr>
        <w:pStyle w:val="ListParagraph1"/>
        <w:rPr>
          <w:rFonts w:asciiTheme="majorBidi" w:hAnsiTheme="majorBidi" w:cstheme="majorBidi"/>
          <w:sz w:val="24"/>
          <w:szCs w:val="24"/>
          <w:rtl/>
          <w:lang w:eastAsia="en-US"/>
        </w:rPr>
      </w:pPr>
      <w:r w:rsidRPr="00476E55">
        <w:rPr>
          <w:rFonts w:asciiTheme="majorBidi" w:hAnsiTheme="majorBidi" w:cs="Times New Roman" w:hint="cs"/>
          <w:sz w:val="24"/>
          <w:szCs w:val="24"/>
          <w:rtl/>
          <w:lang w:eastAsia="en-US"/>
        </w:rPr>
        <w:t>ב</w:t>
      </w:r>
      <w:r w:rsidRPr="00476E55">
        <w:rPr>
          <w:rFonts w:asciiTheme="majorBidi" w:hAnsiTheme="majorBidi" w:cs="Times New Roman"/>
          <w:sz w:val="24"/>
          <w:szCs w:val="24"/>
          <w:rtl/>
          <w:lang w:eastAsia="en-US"/>
        </w:rPr>
        <w:t xml:space="preserve">שלב </w:t>
      </w:r>
      <w:r w:rsidRPr="00476E55">
        <w:rPr>
          <w:rFonts w:asciiTheme="majorBidi" w:hAnsiTheme="majorBidi" w:cs="Times New Roman" w:hint="cs"/>
          <w:sz w:val="24"/>
          <w:szCs w:val="24"/>
          <w:rtl/>
          <w:lang w:eastAsia="en-US"/>
        </w:rPr>
        <w:t>זה</w:t>
      </w:r>
      <w:r w:rsidRPr="00476E55">
        <w:rPr>
          <w:rFonts w:asciiTheme="majorBidi" w:hAnsiTheme="majorBidi" w:cs="Times New Roman"/>
          <w:sz w:val="24"/>
          <w:szCs w:val="24"/>
          <w:rtl/>
          <w:lang w:eastAsia="en-US"/>
        </w:rPr>
        <w:t xml:space="preserve"> נבדקים רק מציעים שעברו מבדק זכויות עובדים של משרד האוצר. עבורם שלב זב מהווה 40% מהציון הסופי . בשלב זה ייבדק הספק ביחס לציון  סופי שניתן לו על ידי המערך המרכזי של החשב הכללי במשרד האוצר בגין ביקורת שעבר. מטרתה של ביקורת זו לבדוק אם עובדי קבלני השירותים מקבלים את מלוא זכויותיהם כפי שאלו מעוגנות בחוק, בהסכמים קיבוציים ובהסכמים מחייבים אחרים. הציון הסופי שיקבל המציע בסעיף זה יהיה הציון היחסי של המבדק ביחס לציון המקסימלי שניתן לרכיב זה. ספק שלא עבר את מבדק זכויות עובדים ינוקד עפ"י קריטריוני איכות ומחיר בלבד.</w:t>
      </w:r>
    </w:p>
    <w:p w:rsidR="00670195" w:rsidRDefault="00670195" w:rsidP="00231E34">
      <w:pPr>
        <w:pStyle w:val="ListParagraph1"/>
        <w:rPr>
          <w:rFonts w:asciiTheme="majorBidi" w:hAnsiTheme="majorBidi" w:cstheme="majorBidi"/>
          <w:sz w:val="22"/>
          <w:szCs w:val="22"/>
          <w:rtl/>
          <w:lang w:eastAsia="en-US"/>
        </w:rPr>
      </w:pPr>
    </w:p>
    <w:p w:rsidR="00CA5C4D" w:rsidRPr="00C45B29" w:rsidRDefault="00D86406" w:rsidP="00231E34">
      <w:pPr>
        <w:pStyle w:val="aff8"/>
        <w:numPr>
          <w:ilvl w:val="1"/>
          <w:numId w:val="37"/>
        </w:numPr>
        <w:jc w:val="both"/>
        <w:outlineLvl w:val="1"/>
        <w:rPr>
          <w:rFonts w:asciiTheme="majorBidi" w:hAnsiTheme="majorBidi" w:cstheme="majorBidi"/>
          <w:b/>
          <w:bCs/>
          <w:color w:val="595959"/>
          <w:sz w:val="32"/>
          <w:szCs w:val="32"/>
          <w:rtl/>
        </w:rPr>
      </w:pPr>
      <w:r w:rsidRPr="00C45B29">
        <w:rPr>
          <w:rFonts w:asciiTheme="majorBidi" w:hAnsiTheme="majorBidi" w:cstheme="majorBidi" w:hint="cs"/>
          <w:b/>
          <w:bCs/>
          <w:color w:val="595959"/>
          <w:sz w:val="32"/>
          <w:szCs w:val="32"/>
          <w:rtl/>
        </w:rPr>
        <w:t xml:space="preserve">שלב ג' בדיקת </w:t>
      </w:r>
      <w:r w:rsidR="002B3DA4" w:rsidRPr="00C45B29">
        <w:rPr>
          <w:rFonts w:asciiTheme="majorBidi" w:hAnsiTheme="majorBidi" w:cstheme="majorBidi"/>
          <w:b/>
          <w:bCs/>
          <w:color w:val="595959"/>
          <w:sz w:val="32"/>
          <w:szCs w:val="32"/>
          <w:rtl/>
        </w:rPr>
        <w:t>מרכיב</w:t>
      </w:r>
      <w:r w:rsidRPr="00C45B29">
        <w:rPr>
          <w:rFonts w:asciiTheme="majorBidi" w:hAnsiTheme="majorBidi" w:cstheme="majorBidi" w:hint="cs"/>
          <w:b/>
          <w:bCs/>
          <w:color w:val="595959"/>
          <w:sz w:val="32"/>
          <w:szCs w:val="32"/>
          <w:rtl/>
        </w:rPr>
        <w:t>י</w:t>
      </w:r>
      <w:r w:rsidR="002B3DA4" w:rsidRPr="00C45B29">
        <w:rPr>
          <w:rFonts w:asciiTheme="majorBidi" w:hAnsiTheme="majorBidi" w:cstheme="majorBidi"/>
          <w:b/>
          <w:bCs/>
          <w:color w:val="595959"/>
          <w:sz w:val="32"/>
          <w:szCs w:val="32"/>
          <w:rtl/>
        </w:rPr>
        <w:t xml:space="preserve"> האיכות: </w:t>
      </w:r>
    </w:p>
    <w:p w:rsidR="003D7821" w:rsidRPr="00476E55" w:rsidRDefault="00D86406" w:rsidP="00231E34">
      <w:pPr>
        <w:pStyle w:val="ListParagraph1"/>
        <w:rPr>
          <w:rFonts w:asciiTheme="majorBidi" w:hAnsiTheme="majorBidi" w:cstheme="majorBidi"/>
          <w:sz w:val="24"/>
          <w:szCs w:val="24"/>
          <w:rtl/>
          <w:lang w:eastAsia="en-US"/>
        </w:rPr>
      </w:pPr>
      <w:r w:rsidRPr="00476E55">
        <w:rPr>
          <w:rFonts w:asciiTheme="majorBidi" w:hAnsiTheme="majorBidi" w:cstheme="majorBidi"/>
          <w:sz w:val="24"/>
          <w:szCs w:val="24"/>
          <w:rtl/>
          <w:lang w:eastAsia="en-US"/>
        </w:rPr>
        <w:t xml:space="preserve">מרכיב האיכות מהווה </w:t>
      </w:r>
      <w:r w:rsidR="001960DE" w:rsidRPr="00476E55">
        <w:rPr>
          <w:rFonts w:asciiTheme="majorBidi" w:hAnsiTheme="majorBidi" w:cstheme="majorBidi" w:hint="cs"/>
          <w:sz w:val="24"/>
          <w:szCs w:val="24"/>
          <w:rtl/>
          <w:lang w:eastAsia="en-US"/>
        </w:rPr>
        <w:t>40</w:t>
      </w:r>
      <w:r w:rsidRPr="00476E55">
        <w:rPr>
          <w:rFonts w:asciiTheme="majorBidi" w:hAnsiTheme="majorBidi" w:cstheme="majorBidi"/>
          <w:sz w:val="24"/>
          <w:szCs w:val="24"/>
          <w:rtl/>
          <w:lang w:eastAsia="en-US"/>
        </w:rPr>
        <w:t xml:space="preserve">% מהציון הסופי </w:t>
      </w:r>
      <w:r w:rsidRPr="00476E55">
        <w:rPr>
          <w:sz w:val="28"/>
          <w:szCs w:val="28"/>
          <w:rtl/>
        </w:rPr>
        <w:t xml:space="preserve"> </w:t>
      </w:r>
      <w:r w:rsidRPr="00476E55">
        <w:rPr>
          <w:rFonts w:asciiTheme="majorBidi" w:hAnsiTheme="majorBidi" w:cs="Times New Roman"/>
          <w:sz w:val="24"/>
          <w:szCs w:val="24"/>
          <w:rtl/>
          <w:lang w:eastAsia="en-US"/>
        </w:rPr>
        <w:t>עבור מציעים שלא עברו מבדק זכויות עובדים של משרד האוצר ו 24% הציון הסופי עבור מציעים שעברו</w:t>
      </w:r>
      <w:r w:rsidR="00AB2022" w:rsidRPr="00476E55">
        <w:rPr>
          <w:rFonts w:asciiTheme="majorBidi" w:hAnsiTheme="majorBidi" w:cstheme="majorBidi" w:hint="cs"/>
          <w:sz w:val="24"/>
          <w:szCs w:val="24"/>
          <w:rtl/>
          <w:lang w:eastAsia="en-US"/>
        </w:rPr>
        <w:t>.</w:t>
      </w:r>
    </w:p>
    <w:p w:rsidR="003D7821" w:rsidRPr="00476E55" w:rsidRDefault="00D86406" w:rsidP="00231E34">
      <w:pPr>
        <w:pStyle w:val="ListParagraph1"/>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 xml:space="preserve">יודגש כי מציע שיקבל ניקוד הנמוך מ- 30% מתוך 40% המרביים ברכיב זה (בהתייחס למציעים שלא עברו מבדק זכויות עובדים )  / נמוך מ 18% מתוך 24% המירביים ברכיב זה (בהתייחס למציעים שעברו </w:t>
      </w:r>
      <w:r w:rsidR="00B87103" w:rsidRPr="00476E55">
        <w:rPr>
          <w:rFonts w:asciiTheme="majorBidi" w:hAnsiTheme="majorBidi" w:cs="Times New Roman"/>
          <w:sz w:val="24"/>
          <w:szCs w:val="24"/>
          <w:rtl/>
          <w:lang w:eastAsia="en-US"/>
        </w:rPr>
        <w:t>מבדק זכויות עובדים ) לא יעבור לשלב בדיקת הצעת המחיר והצעתו תיפסל.</w:t>
      </w:r>
    </w:p>
    <w:p w:rsidR="003D7821" w:rsidRPr="00476E55" w:rsidRDefault="00D86406" w:rsidP="00231E34">
      <w:pPr>
        <w:pStyle w:val="ListParagraph1"/>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במידה ולא יעברו שלב זה, 2 מציעים לפחות, תהיה רשאית הנהלת בתי המשפט בהתאם לשיקול דעתה הבלעדי, להעביר לשלב הבא את 2 המציעים בעלי הציון הגבוה ביותר .</w:t>
      </w:r>
    </w:p>
    <w:p w:rsidR="00B87103" w:rsidRDefault="00D86406" w:rsidP="00231E34">
      <w:pPr>
        <w:pStyle w:val="ListParagraph1"/>
        <w:rPr>
          <w:rFonts w:asciiTheme="majorBidi" w:hAnsiTheme="majorBidi" w:cstheme="majorBidi"/>
          <w:sz w:val="22"/>
          <w:szCs w:val="22"/>
          <w:rtl/>
          <w:lang w:eastAsia="en-US"/>
        </w:rPr>
      </w:pPr>
      <w:r>
        <w:rPr>
          <w:rFonts w:asciiTheme="majorBidi" w:hAnsiTheme="majorBidi" w:cstheme="majorBidi" w:hint="cs"/>
          <w:sz w:val="22"/>
          <w:szCs w:val="22"/>
          <w:rtl/>
          <w:lang w:eastAsia="en-US"/>
        </w:rPr>
        <w:t>רכיבי האיכות הינם כדלקמן :</w:t>
      </w:r>
    </w:p>
    <w:p w:rsidR="00B87103" w:rsidRPr="00476E55" w:rsidRDefault="00D86406" w:rsidP="00231E34">
      <w:pPr>
        <w:pStyle w:val="ListParagraph1"/>
        <w:numPr>
          <w:ilvl w:val="2"/>
          <w:numId w:val="37"/>
        </w:numPr>
        <w:ind w:hanging="12"/>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חוו"ד לקוחות :</w:t>
      </w:r>
    </w:p>
    <w:p w:rsidR="00B87103" w:rsidRPr="00476E55" w:rsidRDefault="00D86406" w:rsidP="00231E34">
      <w:pPr>
        <w:pStyle w:val="ListParagraph1"/>
        <w:ind w:left="1440"/>
        <w:rPr>
          <w:rFonts w:asciiTheme="majorBidi" w:hAnsiTheme="majorBidi" w:cs="Times New Roman"/>
          <w:sz w:val="24"/>
          <w:szCs w:val="24"/>
          <w:lang w:eastAsia="en-US"/>
        </w:rPr>
      </w:pPr>
      <w:r w:rsidRPr="00476E55">
        <w:rPr>
          <w:rFonts w:asciiTheme="majorBidi" w:hAnsiTheme="majorBidi" w:cs="Times New Roman"/>
          <w:sz w:val="24"/>
          <w:szCs w:val="24"/>
          <w:rtl/>
          <w:lang w:eastAsia="en-US"/>
        </w:rPr>
        <w:t xml:space="preserve">הנהלת בתי המשפט תפנה, טלפונית , לפי שיקול דעתה, לשני לקוחות  לפחות מבין הלקוחות שיפורטו בנספח </w:t>
      </w:r>
      <w:r w:rsidRPr="00476E55">
        <w:rPr>
          <w:rFonts w:asciiTheme="majorBidi" w:hAnsiTheme="majorBidi" w:cs="Times New Roman" w:hint="cs"/>
          <w:sz w:val="24"/>
          <w:szCs w:val="24"/>
          <w:rtl/>
          <w:lang w:eastAsia="en-US"/>
        </w:rPr>
        <w:t xml:space="preserve">הצהרת הניסיון </w:t>
      </w:r>
      <w:r w:rsidRPr="00476E55">
        <w:rPr>
          <w:rFonts w:asciiTheme="majorBidi" w:hAnsiTheme="majorBidi" w:cs="Times New Roman"/>
          <w:sz w:val="24"/>
          <w:szCs w:val="24"/>
          <w:rtl/>
          <w:lang w:eastAsia="en-US"/>
        </w:rPr>
        <w:t xml:space="preserve">על מנת לקבל חוות דעתם </w:t>
      </w:r>
      <w:r w:rsidRPr="00476E55">
        <w:rPr>
          <w:rFonts w:asciiTheme="majorBidi" w:hAnsiTheme="majorBidi" w:cs="Times New Roman" w:hint="cs"/>
          <w:sz w:val="24"/>
          <w:szCs w:val="24"/>
          <w:rtl/>
          <w:lang w:eastAsia="en-US"/>
        </w:rPr>
        <w:t>לגבי רמת השירותים של המציע</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 xml:space="preserve">בהיבטים של </w:t>
      </w:r>
      <w:r w:rsidRPr="00476E55">
        <w:rPr>
          <w:rFonts w:asciiTheme="majorBidi" w:hAnsiTheme="majorBidi" w:cs="Times New Roman"/>
          <w:sz w:val="24"/>
          <w:szCs w:val="24"/>
          <w:rtl/>
          <w:lang w:eastAsia="en-US"/>
        </w:rPr>
        <w:t xml:space="preserve">עמידה בלוחות זמנים </w:t>
      </w:r>
    </w:p>
    <w:p w:rsidR="00B87103" w:rsidRPr="00476E55" w:rsidRDefault="00D86406" w:rsidP="00231E34">
      <w:pPr>
        <w:pStyle w:val="ListParagraph1"/>
        <w:ind w:firstLine="720"/>
        <w:rPr>
          <w:rFonts w:asciiTheme="majorBidi" w:hAnsiTheme="majorBidi" w:cstheme="majorBidi"/>
          <w:sz w:val="24"/>
          <w:szCs w:val="24"/>
          <w:rtl/>
          <w:lang w:eastAsia="en-US"/>
        </w:rPr>
      </w:pPr>
      <w:r w:rsidRPr="00476E55">
        <w:rPr>
          <w:rFonts w:asciiTheme="majorBidi" w:hAnsiTheme="majorBidi" w:cs="Times New Roman"/>
          <w:sz w:val="24"/>
          <w:szCs w:val="24"/>
          <w:rtl/>
          <w:lang w:eastAsia="en-US"/>
        </w:rPr>
        <w:t>גיוס כוח אדם ואיוש עובדים הולם</w:t>
      </w:r>
      <w:r w:rsidRPr="00476E55">
        <w:rPr>
          <w:rFonts w:asciiTheme="majorBidi" w:hAnsiTheme="majorBidi" w:cs="Times New Roman" w:hint="cs"/>
          <w:sz w:val="24"/>
          <w:szCs w:val="24"/>
          <w:rtl/>
          <w:lang w:eastAsia="en-US"/>
        </w:rPr>
        <w:t xml:space="preserve">, </w:t>
      </w:r>
      <w:r w:rsidRPr="00476E55">
        <w:rPr>
          <w:rFonts w:asciiTheme="majorBidi" w:hAnsiTheme="majorBidi" w:cs="Times New Roman"/>
          <w:sz w:val="24"/>
          <w:szCs w:val="24"/>
          <w:rtl/>
          <w:lang w:eastAsia="en-US"/>
        </w:rPr>
        <w:t xml:space="preserve"> מענה לדרישות הלקוח </w:t>
      </w:r>
      <w:r w:rsidRPr="00476E55">
        <w:rPr>
          <w:rFonts w:asciiTheme="majorBidi" w:hAnsiTheme="majorBidi" w:cs="Times New Roman" w:hint="cs"/>
          <w:sz w:val="24"/>
          <w:szCs w:val="24"/>
          <w:rtl/>
          <w:lang w:eastAsia="en-US"/>
        </w:rPr>
        <w:t>ו</w:t>
      </w:r>
      <w:r w:rsidRPr="00476E55">
        <w:rPr>
          <w:rFonts w:asciiTheme="majorBidi" w:hAnsiTheme="majorBidi" w:cs="Times New Roman"/>
          <w:sz w:val="24"/>
          <w:szCs w:val="24"/>
          <w:rtl/>
          <w:lang w:eastAsia="en-US"/>
        </w:rPr>
        <w:t xml:space="preserve">התרשמות כללית </w:t>
      </w:r>
      <w:r w:rsidRPr="00476E55">
        <w:rPr>
          <w:rFonts w:asciiTheme="majorBidi" w:hAnsiTheme="majorBidi" w:cs="Times New Roman" w:hint="cs"/>
          <w:sz w:val="24"/>
          <w:szCs w:val="24"/>
          <w:rtl/>
          <w:lang w:eastAsia="en-US"/>
        </w:rPr>
        <w:t>.</w:t>
      </w:r>
    </w:p>
    <w:p w:rsidR="00B87103" w:rsidRPr="00476E55" w:rsidRDefault="00D86406" w:rsidP="00476E55">
      <w:pPr>
        <w:pStyle w:val="ListParagraph1"/>
        <w:ind w:left="1440"/>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הלקוח  יתבקש לדרג את שביעות הרצון בין 1 ל 10 </w:t>
      </w:r>
      <w:r w:rsidRPr="00476E55">
        <w:rPr>
          <w:rFonts w:asciiTheme="majorBidi" w:hAnsiTheme="majorBidi" w:cs="Times New Roman" w:hint="cs"/>
          <w:sz w:val="24"/>
          <w:szCs w:val="24"/>
          <w:rtl/>
          <w:lang w:eastAsia="en-US"/>
        </w:rPr>
        <w:t>בכל אחד מההיבטים</w:t>
      </w:r>
      <w:r w:rsidRPr="00476E55">
        <w:rPr>
          <w:rFonts w:asciiTheme="majorBidi" w:hAnsiTheme="majorBidi" w:cs="Times New Roman"/>
          <w:sz w:val="24"/>
          <w:szCs w:val="24"/>
          <w:rtl/>
          <w:lang w:eastAsia="en-US"/>
        </w:rPr>
        <w:t xml:space="preserve">. הציון הסופי שיקבל המציע בסעיף זה יהיה הציון הממוצע של </w:t>
      </w:r>
      <w:r w:rsidRPr="00476E55">
        <w:rPr>
          <w:rFonts w:asciiTheme="majorBidi" w:hAnsiTheme="majorBidi" w:cs="Times New Roman" w:hint="cs"/>
          <w:sz w:val="24"/>
          <w:szCs w:val="24"/>
          <w:rtl/>
          <w:lang w:eastAsia="en-US"/>
        </w:rPr>
        <w:t>חוות הדעת</w:t>
      </w:r>
      <w:r w:rsidRPr="00476E55">
        <w:rPr>
          <w:rFonts w:asciiTheme="majorBidi" w:hAnsiTheme="majorBidi" w:cs="Times New Roman"/>
          <w:sz w:val="24"/>
          <w:szCs w:val="24"/>
          <w:rtl/>
          <w:lang w:eastAsia="en-US"/>
        </w:rPr>
        <w:t xml:space="preserve">. מציע לו יהיה ציון הממוצע הגבוה ביותר יקבל את הציון המקסימלי לסעיף זה </w:t>
      </w:r>
    </w:p>
    <w:p w:rsidR="00B87103" w:rsidRPr="00476E55" w:rsidRDefault="00D86406" w:rsidP="00476E55">
      <w:pPr>
        <w:pStyle w:val="ListParagraph1"/>
        <w:ind w:left="1440"/>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ויתר המציעים ידורגו ביחס אליו. במידה והמציע סיפק שירותים בעבר להנהלת בתי המשפט, רשאית הנהלת בתי </w:t>
      </w:r>
      <w:r w:rsidR="00476E55" w:rsidRPr="00476E55">
        <w:rPr>
          <w:rFonts w:asciiTheme="majorBidi" w:hAnsiTheme="majorBidi" w:cs="Times New Roman"/>
          <w:sz w:val="24"/>
          <w:szCs w:val="24"/>
          <w:rtl/>
          <w:lang w:eastAsia="en-US"/>
        </w:rPr>
        <w:t>המשפט לפנות לנציג המשרד שקיבל את השירות גם אם איננו מופיע ברשימת הממליצים שפורטו בנספח</w:t>
      </w:r>
    </w:p>
    <w:p w:rsidR="00B87103" w:rsidRPr="00476E55" w:rsidRDefault="00476E55" w:rsidP="00476E55">
      <w:pPr>
        <w:pStyle w:val="ListParagraph1"/>
        <w:ind w:left="1440"/>
        <w:rPr>
          <w:rFonts w:asciiTheme="majorBidi" w:hAnsiTheme="majorBidi" w:cstheme="majorBidi"/>
          <w:sz w:val="24"/>
          <w:szCs w:val="24"/>
          <w:rtl/>
          <w:lang w:eastAsia="en-US"/>
        </w:rPr>
      </w:pPr>
      <w:r w:rsidRPr="00476E55">
        <w:rPr>
          <w:rFonts w:asciiTheme="majorBidi" w:hAnsiTheme="majorBidi" w:cs="Times New Roman" w:hint="cs"/>
          <w:sz w:val="24"/>
          <w:szCs w:val="24"/>
          <w:rtl/>
          <w:lang w:eastAsia="en-US"/>
        </w:rPr>
        <w:t>ככ</w:t>
      </w:r>
      <w:r w:rsidR="00D86406" w:rsidRPr="00476E55">
        <w:rPr>
          <w:rFonts w:asciiTheme="majorBidi" w:hAnsiTheme="majorBidi" w:cs="Times New Roman"/>
          <w:sz w:val="24"/>
          <w:szCs w:val="24"/>
          <w:rtl/>
          <w:lang w:eastAsia="en-US"/>
        </w:rPr>
        <w:t xml:space="preserve">ל שלא ניתן לקחת חוות דעת כיוון שאיש הקשר מטעם הלקוח המצויין בהצעה אינו זמין, ככל שהמשרד פנה לאיש הקשר שהוצג בהצעה וצויין ע"י איש הקשר כי אינו מכיר את הפעילות או את המציע או במקרים בהם איש </w:t>
      </w:r>
      <w:r w:rsidR="00D86406" w:rsidRPr="00476E55">
        <w:rPr>
          <w:rFonts w:asciiTheme="majorBidi" w:hAnsiTheme="majorBidi" w:cs="Times New Roman"/>
          <w:sz w:val="24"/>
          <w:szCs w:val="24"/>
          <w:rtl/>
          <w:lang w:eastAsia="en-US"/>
        </w:rPr>
        <w:tab/>
        <w:t>הקשר היה המעסיק של המציע/בעל התפקיד המוצע במכרז זה, הציון שיינתן בסעיף חוות הדעת  יהיה אפס.</w:t>
      </w:r>
      <w:r w:rsidR="00D86406" w:rsidRPr="00476E55">
        <w:rPr>
          <w:rFonts w:asciiTheme="majorBidi" w:hAnsiTheme="majorBidi" w:cs="Times New Roman"/>
          <w:sz w:val="24"/>
          <w:szCs w:val="24"/>
          <w:rtl/>
          <w:lang w:eastAsia="en-US"/>
        </w:rPr>
        <w:tab/>
      </w:r>
    </w:p>
    <w:p w:rsidR="00B87103" w:rsidRPr="00476E55" w:rsidRDefault="00D86406" w:rsidP="00231E34">
      <w:pPr>
        <w:pStyle w:val="ListParagraph1"/>
        <w:numPr>
          <w:ilvl w:val="2"/>
          <w:numId w:val="37"/>
        </w:numPr>
        <w:tabs>
          <w:tab w:val="left" w:pos="1417"/>
        </w:tabs>
        <w:ind w:hanging="12"/>
        <w:rPr>
          <w:rFonts w:asciiTheme="majorBidi" w:hAnsiTheme="majorBidi" w:cs="Times New Roman"/>
          <w:sz w:val="24"/>
          <w:szCs w:val="24"/>
          <w:lang w:eastAsia="en-US"/>
        </w:rPr>
      </w:pPr>
      <w:r w:rsidRPr="00476E55">
        <w:rPr>
          <w:rFonts w:asciiTheme="majorBidi" w:hAnsiTheme="majorBidi" w:cs="Times New Roman"/>
          <w:sz w:val="24"/>
          <w:szCs w:val="24"/>
          <w:rtl/>
          <w:lang w:eastAsia="en-US"/>
        </w:rPr>
        <w:t xml:space="preserve">ביקורת רמת הניקיון </w:t>
      </w:r>
    </w:p>
    <w:p w:rsidR="00B87103" w:rsidRPr="00476E55" w:rsidRDefault="00D86406" w:rsidP="00231E34">
      <w:pPr>
        <w:pStyle w:val="ListParagraph1"/>
        <w:tabs>
          <w:tab w:val="left" w:pos="1809"/>
        </w:tabs>
        <w:ind w:left="1440"/>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הנהלת בתי המשפט  או נציג מטעמה יבצע ביקורת פתע במבנה/ אתר אחד לפחות מתוך רשימת האתרים </w:t>
      </w:r>
      <w:r w:rsidRPr="00476E55">
        <w:rPr>
          <w:rFonts w:asciiTheme="majorBidi" w:hAnsiTheme="majorBidi" w:cs="Times New Roman" w:hint="cs"/>
          <w:sz w:val="24"/>
          <w:szCs w:val="24"/>
          <w:rtl/>
          <w:lang w:eastAsia="en-US"/>
        </w:rPr>
        <w:t>עליהם דיווח המציע במסגרת נספח הניסיון ,</w:t>
      </w:r>
      <w:r w:rsidRPr="00476E55">
        <w:rPr>
          <w:rFonts w:asciiTheme="majorBidi" w:hAnsiTheme="majorBidi" w:cs="Times New Roman"/>
          <w:sz w:val="24"/>
          <w:szCs w:val="24"/>
          <w:rtl/>
          <w:lang w:eastAsia="en-US"/>
        </w:rPr>
        <w:t>בו המציע מספק שירותים</w:t>
      </w:r>
      <w:r w:rsidRPr="00476E55">
        <w:rPr>
          <w:sz w:val="28"/>
          <w:szCs w:val="28"/>
          <w:rtl/>
        </w:rPr>
        <w:t xml:space="preserve"> </w:t>
      </w:r>
      <w:r w:rsidRPr="00476E55">
        <w:rPr>
          <w:rFonts w:asciiTheme="majorBidi" w:hAnsiTheme="majorBidi" w:cs="Times New Roman"/>
          <w:sz w:val="24"/>
          <w:szCs w:val="24"/>
          <w:rtl/>
          <w:lang w:eastAsia="en-US"/>
        </w:rPr>
        <w:t>בביקורת זו תתבצע בדיקת  איכות העבודה, תוך שימת דגש  על  רמת הניקיון וקיומם של חומרים נדרשים.</w:t>
      </w:r>
    </w:p>
    <w:p w:rsidR="00B87103" w:rsidRPr="00476E55" w:rsidRDefault="00D86406" w:rsidP="00231E34">
      <w:pPr>
        <w:pStyle w:val="ListParagraph1"/>
        <w:tabs>
          <w:tab w:val="left" w:pos="1809"/>
        </w:tabs>
        <w:ind w:left="1440"/>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נציג האתר בו תבוצע הביקורת יידרש לתת חוו"ד וציון כמפורט בנספח י"ח. בהנחה שתבוצע ביקורת במספר אתרים יילקח בחשבון ציון ממוצע שניתן לכל האתרים.</w:t>
      </w:r>
    </w:p>
    <w:p w:rsidR="00B87103" w:rsidRPr="00476E55" w:rsidRDefault="00D86406" w:rsidP="00231E34">
      <w:pPr>
        <w:pStyle w:val="ListParagraph1"/>
        <w:tabs>
          <w:tab w:val="left" w:pos="1417"/>
        </w:tabs>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ab/>
        <w:t>הערה: הנהלת בתי המשפט רשאית  לבקר במשרדי המציע עפ"י שיקול דעתה.</w:t>
      </w:r>
    </w:p>
    <w:p w:rsidR="00D4308D" w:rsidRPr="00476E55" w:rsidRDefault="00D86406" w:rsidP="00231E34">
      <w:pPr>
        <w:pStyle w:val="ListParagraph1"/>
        <w:numPr>
          <w:ilvl w:val="2"/>
          <w:numId w:val="37"/>
        </w:numPr>
        <w:tabs>
          <w:tab w:val="left" w:pos="1417"/>
        </w:tabs>
        <w:ind w:hanging="12"/>
        <w:rPr>
          <w:rFonts w:asciiTheme="majorBidi" w:hAnsiTheme="majorBidi" w:cs="Times New Roman"/>
          <w:sz w:val="24"/>
          <w:szCs w:val="24"/>
          <w:rtl/>
          <w:lang w:eastAsia="en-US"/>
        </w:rPr>
      </w:pPr>
      <w:r w:rsidRPr="00476E55">
        <w:rPr>
          <w:rFonts w:asciiTheme="majorBidi" w:hAnsiTheme="majorBidi" w:cs="Times New Roman" w:hint="cs"/>
          <w:sz w:val="24"/>
          <w:szCs w:val="24"/>
          <w:rtl/>
          <w:lang w:eastAsia="en-US"/>
        </w:rPr>
        <w:t>היקף שעות ניקיון חודשיות :</w:t>
      </w:r>
    </w:p>
    <w:p w:rsidR="00D4308D" w:rsidRPr="00476E55" w:rsidRDefault="00D86406" w:rsidP="00231E34">
      <w:pPr>
        <w:pStyle w:val="ListParagraph1"/>
        <w:tabs>
          <w:tab w:val="left" w:pos="1417"/>
        </w:tabs>
        <w:ind w:left="1440"/>
        <w:rPr>
          <w:rFonts w:asciiTheme="majorBidi" w:hAnsiTheme="majorBidi" w:cs="Times New Roman"/>
          <w:sz w:val="24"/>
          <w:szCs w:val="24"/>
          <w:rtl/>
          <w:lang w:eastAsia="en-US"/>
        </w:rPr>
      </w:pPr>
      <w:r w:rsidRPr="00476E55">
        <w:rPr>
          <w:rFonts w:asciiTheme="majorBidi" w:hAnsiTheme="majorBidi" w:cs="Times New Roman" w:hint="cs"/>
          <w:sz w:val="24"/>
          <w:szCs w:val="24"/>
          <w:rtl/>
          <w:lang w:eastAsia="en-US"/>
        </w:rPr>
        <w:t xml:space="preserve">ברכיב </w:t>
      </w:r>
      <w:r w:rsidRPr="00476E55">
        <w:rPr>
          <w:rFonts w:asciiTheme="majorBidi" w:hAnsiTheme="majorBidi" w:cs="Times New Roman"/>
          <w:sz w:val="24"/>
          <w:szCs w:val="24"/>
          <w:rtl/>
          <w:lang w:eastAsia="en-US"/>
        </w:rPr>
        <w:t xml:space="preserve"> זה יחושב מספר </w:t>
      </w:r>
      <w:r w:rsidRPr="00476E55">
        <w:rPr>
          <w:rFonts w:asciiTheme="majorBidi" w:hAnsiTheme="majorBidi" w:cs="Times New Roman" w:hint="cs"/>
          <w:sz w:val="24"/>
          <w:szCs w:val="24"/>
          <w:rtl/>
          <w:lang w:eastAsia="en-US"/>
        </w:rPr>
        <w:t xml:space="preserve">שעות הניקיון החודשיות בממוצע סיפק המציע לכלל הלקוחות </w:t>
      </w:r>
      <w:r w:rsidRPr="00476E55">
        <w:rPr>
          <w:rFonts w:asciiTheme="majorBidi" w:hAnsiTheme="majorBidi" w:cs="Times New Roman"/>
          <w:sz w:val="24"/>
          <w:szCs w:val="24"/>
          <w:rtl/>
          <w:lang w:eastAsia="en-US"/>
        </w:rPr>
        <w:t xml:space="preserve">ע"פ דיווחו בנספח </w:t>
      </w:r>
      <w:r w:rsidRPr="00476E55">
        <w:rPr>
          <w:rFonts w:asciiTheme="majorBidi" w:hAnsiTheme="majorBidi" w:cs="Times New Roman" w:hint="cs"/>
          <w:sz w:val="24"/>
          <w:szCs w:val="24"/>
          <w:rtl/>
          <w:lang w:eastAsia="en-US"/>
        </w:rPr>
        <w:t>הניסיון</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במהלך 3 השנים שקדמו למועד האחרון להגשת הצעות:</w:t>
      </w:r>
    </w:p>
    <w:p w:rsidR="00D4308D" w:rsidRPr="00476E55" w:rsidRDefault="00D86406" w:rsidP="00476E55">
      <w:pPr>
        <w:pStyle w:val="ListParagraph1"/>
        <w:numPr>
          <w:ilvl w:val="0"/>
          <w:numId w:val="55"/>
        </w:numPr>
        <w:tabs>
          <w:tab w:val="left" w:pos="1417"/>
        </w:tabs>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מציע בעל </w:t>
      </w:r>
      <w:r w:rsidRPr="00476E55">
        <w:rPr>
          <w:rFonts w:asciiTheme="majorBidi" w:hAnsiTheme="majorBidi" w:cs="Times New Roman" w:hint="cs"/>
          <w:sz w:val="24"/>
          <w:szCs w:val="24"/>
          <w:rtl/>
          <w:lang w:eastAsia="en-US"/>
        </w:rPr>
        <w:t xml:space="preserve">היקף שעות חודשי ממוצע של </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3001</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שעות</w:t>
      </w:r>
      <w:r w:rsidRPr="00476E55">
        <w:rPr>
          <w:rFonts w:asciiTheme="majorBidi" w:hAnsiTheme="majorBidi" w:cs="Times New Roman"/>
          <w:sz w:val="24"/>
          <w:szCs w:val="24"/>
          <w:rtl/>
          <w:lang w:eastAsia="en-US"/>
        </w:rPr>
        <w:t xml:space="preserve"> ועד </w:t>
      </w:r>
      <w:r w:rsidRPr="00476E55">
        <w:rPr>
          <w:rFonts w:asciiTheme="majorBidi" w:hAnsiTheme="majorBidi" w:cs="Times New Roman" w:hint="cs"/>
          <w:sz w:val="24"/>
          <w:szCs w:val="24"/>
          <w:rtl/>
          <w:lang w:eastAsia="en-US"/>
        </w:rPr>
        <w:t>6000</w:t>
      </w:r>
      <w:r w:rsidRPr="00476E55">
        <w:rPr>
          <w:rFonts w:asciiTheme="majorBidi" w:hAnsiTheme="majorBidi" w:cs="Times New Roman"/>
          <w:sz w:val="24"/>
          <w:szCs w:val="24"/>
          <w:rtl/>
          <w:lang w:eastAsia="en-US"/>
        </w:rPr>
        <w:t xml:space="preserve"> יזכה ב </w:t>
      </w:r>
      <w:r w:rsidR="00A92C29" w:rsidRPr="00476E55">
        <w:rPr>
          <w:rFonts w:asciiTheme="majorBidi" w:hAnsiTheme="majorBidi" w:cs="Times New Roman" w:hint="cs"/>
          <w:sz w:val="24"/>
          <w:szCs w:val="24"/>
          <w:rtl/>
          <w:lang w:eastAsia="en-US"/>
        </w:rPr>
        <w:t>30</w:t>
      </w:r>
      <w:r w:rsidRPr="00476E55">
        <w:rPr>
          <w:rFonts w:asciiTheme="majorBidi" w:hAnsiTheme="majorBidi" w:cs="Times New Roman"/>
          <w:sz w:val="24"/>
          <w:szCs w:val="24"/>
          <w:rtl/>
          <w:lang w:eastAsia="en-US"/>
        </w:rPr>
        <w:t>% מהציון המקסימלי של רכיב זה.</w:t>
      </w:r>
    </w:p>
    <w:p w:rsidR="00D4308D" w:rsidRPr="00476E55" w:rsidRDefault="00D86406" w:rsidP="00476E55">
      <w:pPr>
        <w:pStyle w:val="ListParagraph1"/>
        <w:numPr>
          <w:ilvl w:val="0"/>
          <w:numId w:val="55"/>
        </w:numPr>
        <w:tabs>
          <w:tab w:val="left" w:pos="1417"/>
        </w:tabs>
        <w:rPr>
          <w:rFonts w:asciiTheme="majorBidi" w:hAnsiTheme="majorBidi" w:cs="Times New Roman"/>
          <w:sz w:val="24"/>
          <w:szCs w:val="24"/>
          <w:rtl/>
          <w:lang w:eastAsia="en-US"/>
        </w:rPr>
      </w:pPr>
      <w:r w:rsidRPr="00476E55">
        <w:rPr>
          <w:rFonts w:asciiTheme="majorBidi" w:hAnsiTheme="majorBidi" w:cs="Times New Roman"/>
          <w:sz w:val="24"/>
          <w:szCs w:val="24"/>
          <w:rtl/>
          <w:lang w:eastAsia="en-US"/>
        </w:rPr>
        <w:t xml:space="preserve">מציע בעל </w:t>
      </w:r>
      <w:r w:rsidRPr="00476E55">
        <w:rPr>
          <w:rFonts w:asciiTheme="majorBidi" w:hAnsiTheme="majorBidi" w:cs="Times New Roman" w:hint="cs"/>
          <w:sz w:val="24"/>
          <w:szCs w:val="24"/>
          <w:rtl/>
          <w:lang w:eastAsia="en-US"/>
        </w:rPr>
        <w:t xml:space="preserve">היקף שעות חודשי ממוצע של </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6001</w:t>
      </w:r>
      <w:r w:rsidRPr="00476E55">
        <w:rPr>
          <w:rFonts w:asciiTheme="majorBidi" w:hAnsiTheme="majorBidi" w:cs="Times New Roman"/>
          <w:sz w:val="24"/>
          <w:szCs w:val="24"/>
          <w:rtl/>
          <w:lang w:eastAsia="en-US"/>
        </w:rPr>
        <w:t xml:space="preserve"> </w:t>
      </w:r>
      <w:r w:rsidRPr="00476E55">
        <w:rPr>
          <w:rFonts w:asciiTheme="majorBidi" w:hAnsiTheme="majorBidi" w:cs="Times New Roman" w:hint="cs"/>
          <w:sz w:val="24"/>
          <w:szCs w:val="24"/>
          <w:rtl/>
          <w:lang w:eastAsia="en-US"/>
        </w:rPr>
        <w:t>שעות</w:t>
      </w:r>
      <w:r w:rsidRPr="00476E55">
        <w:rPr>
          <w:rFonts w:asciiTheme="majorBidi" w:hAnsiTheme="majorBidi" w:cs="Times New Roman"/>
          <w:sz w:val="24"/>
          <w:szCs w:val="24"/>
          <w:rtl/>
          <w:lang w:eastAsia="en-US"/>
        </w:rPr>
        <w:t xml:space="preserve"> ועד </w:t>
      </w:r>
      <w:r w:rsidRPr="00476E55">
        <w:rPr>
          <w:rFonts w:asciiTheme="majorBidi" w:hAnsiTheme="majorBidi" w:cs="Times New Roman" w:hint="cs"/>
          <w:sz w:val="24"/>
          <w:szCs w:val="24"/>
          <w:rtl/>
          <w:lang w:eastAsia="en-US"/>
        </w:rPr>
        <w:t>9000 שעות חודשיות בממוצע</w:t>
      </w:r>
      <w:r w:rsidRPr="00476E55">
        <w:rPr>
          <w:rFonts w:asciiTheme="majorBidi" w:hAnsiTheme="majorBidi" w:cs="Times New Roman"/>
          <w:sz w:val="24"/>
          <w:szCs w:val="24"/>
          <w:rtl/>
          <w:lang w:eastAsia="en-US"/>
        </w:rPr>
        <w:t xml:space="preserve"> יזכה ב </w:t>
      </w:r>
      <w:r w:rsidR="00A92C29" w:rsidRPr="00476E55">
        <w:rPr>
          <w:rFonts w:asciiTheme="majorBidi" w:hAnsiTheme="majorBidi" w:cs="Times New Roman" w:hint="cs"/>
          <w:sz w:val="24"/>
          <w:szCs w:val="24"/>
          <w:rtl/>
          <w:lang w:eastAsia="en-US"/>
        </w:rPr>
        <w:t>60</w:t>
      </w:r>
      <w:r w:rsidRPr="00476E55">
        <w:rPr>
          <w:rFonts w:asciiTheme="majorBidi" w:hAnsiTheme="majorBidi" w:cs="Times New Roman"/>
          <w:sz w:val="24"/>
          <w:szCs w:val="24"/>
          <w:rtl/>
          <w:lang w:eastAsia="en-US"/>
        </w:rPr>
        <w:t>% מהציון המקסימלי של רכיב זה.</w:t>
      </w:r>
    </w:p>
    <w:p w:rsidR="00D4308D" w:rsidRPr="00476E55" w:rsidRDefault="00D86406" w:rsidP="00476E55">
      <w:pPr>
        <w:pStyle w:val="ListParagraph1"/>
        <w:numPr>
          <w:ilvl w:val="0"/>
          <w:numId w:val="55"/>
        </w:numPr>
        <w:tabs>
          <w:tab w:val="left" w:pos="1417"/>
        </w:tabs>
        <w:rPr>
          <w:rFonts w:asciiTheme="majorBidi" w:hAnsiTheme="majorBidi" w:cs="Times New Roman"/>
          <w:sz w:val="24"/>
          <w:szCs w:val="24"/>
          <w:lang w:eastAsia="en-US"/>
        </w:rPr>
      </w:pPr>
      <w:r w:rsidRPr="00476E55">
        <w:rPr>
          <w:rFonts w:asciiTheme="majorBidi" w:hAnsiTheme="majorBidi" w:cs="Times New Roman"/>
          <w:sz w:val="24"/>
          <w:szCs w:val="24"/>
          <w:rtl/>
          <w:lang w:eastAsia="en-US"/>
        </w:rPr>
        <w:t xml:space="preserve">מציע בעל </w:t>
      </w:r>
      <w:r w:rsidRPr="00476E55">
        <w:rPr>
          <w:rFonts w:asciiTheme="majorBidi" w:hAnsiTheme="majorBidi" w:cs="Times New Roman" w:hint="cs"/>
          <w:sz w:val="24"/>
          <w:szCs w:val="24"/>
          <w:rtl/>
          <w:lang w:eastAsia="en-US"/>
        </w:rPr>
        <w:t xml:space="preserve">היקף שעות חודשי  ממוצע מצטבר לכל הלקוחות של מעל 9000 </w:t>
      </w:r>
      <w:r w:rsidRPr="00476E55">
        <w:rPr>
          <w:rFonts w:asciiTheme="majorBidi" w:hAnsiTheme="majorBidi" w:cs="Times New Roman"/>
          <w:sz w:val="24"/>
          <w:szCs w:val="24"/>
          <w:rtl/>
          <w:lang w:eastAsia="en-US"/>
        </w:rPr>
        <w:t xml:space="preserve">זכה במס' הנקודות המקסימלי ברכיב זה  </w:t>
      </w:r>
    </w:p>
    <w:p w:rsidR="003D7821" w:rsidRPr="006D6AD1" w:rsidRDefault="003D7821" w:rsidP="00231E34">
      <w:pPr>
        <w:pStyle w:val="ListParagraph1"/>
        <w:rPr>
          <w:rFonts w:asciiTheme="majorBidi" w:hAnsiTheme="majorBidi" w:cstheme="majorBidi"/>
          <w:sz w:val="22"/>
          <w:szCs w:val="22"/>
          <w:rtl/>
          <w:lang w:eastAsia="en-US"/>
        </w:rPr>
      </w:pPr>
    </w:p>
    <w:p w:rsidR="00164549" w:rsidRPr="00C45B29" w:rsidRDefault="00D86406" w:rsidP="00231E34">
      <w:pPr>
        <w:pStyle w:val="aff8"/>
        <w:numPr>
          <w:ilvl w:val="1"/>
          <w:numId w:val="37"/>
        </w:numPr>
        <w:jc w:val="both"/>
        <w:outlineLvl w:val="1"/>
        <w:rPr>
          <w:rFonts w:asciiTheme="majorBidi" w:hAnsiTheme="majorBidi" w:cstheme="majorBidi"/>
          <w:b/>
          <w:bCs/>
          <w:color w:val="595959"/>
          <w:sz w:val="32"/>
          <w:szCs w:val="32"/>
        </w:rPr>
      </w:pPr>
      <w:r w:rsidRPr="00C45B29">
        <w:rPr>
          <w:rFonts w:asciiTheme="majorBidi" w:hAnsiTheme="majorBidi" w:cstheme="majorBidi" w:hint="cs"/>
          <w:b/>
          <w:bCs/>
          <w:color w:val="595959"/>
          <w:sz w:val="32"/>
          <w:szCs w:val="32"/>
          <w:rtl/>
        </w:rPr>
        <w:t xml:space="preserve">שלב ד' </w:t>
      </w:r>
      <w:r w:rsidR="002B3DA4" w:rsidRPr="00C45B29">
        <w:rPr>
          <w:rFonts w:asciiTheme="majorBidi" w:hAnsiTheme="majorBidi" w:cstheme="majorBidi"/>
          <w:b/>
          <w:bCs/>
          <w:color w:val="595959"/>
          <w:sz w:val="32"/>
          <w:szCs w:val="32"/>
          <w:rtl/>
        </w:rPr>
        <w:t>מרכיב המחיר:</w:t>
      </w:r>
    </w:p>
    <w:p w:rsidR="00C45B29" w:rsidRPr="00476E55" w:rsidRDefault="00D86406" w:rsidP="00476E55">
      <w:pPr>
        <w:pStyle w:val="aff8"/>
        <w:jc w:val="both"/>
        <w:rPr>
          <w:rFonts w:asciiTheme="majorBidi" w:hAnsiTheme="majorBidi" w:cs="Times New Roman"/>
          <w:sz w:val="24"/>
          <w:szCs w:val="24"/>
          <w:rtl/>
        </w:rPr>
      </w:pPr>
      <w:r w:rsidRPr="00476E55">
        <w:rPr>
          <w:rFonts w:asciiTheme="majorBidi" w:hAnsiTheme="majorBidi" w:cstheme="majorBidi"/>
          <w:sz w:val="24"/>
          <w:szCs w:val="24"/>
          <w:rtl/>
        </w:rPr>
        <w:t xml:space="preserve">בשלב זה ייבחנו המחירים שהוצעו ע"י המציעים בטופס הצעת המחיר </w:t>
      </w:r>
      <w:r w:rsidRPr="00476E55">
        <w:rPr>
          <w:rFonts w:asciiTheme="majorBidi" w:hAnsiTheme="majorBidi" w:cs="Times New Roman" w:hint="cs"/>
          <w:sz w:val="24"/>
          <w:szCs w:val="24"/>
          <w:rtl/>
        </w:rPr>
        <w:t>:</w:t>
      </w:r>
      <w:r w:rsidRPr="00476E55">
        <w:rPr>
          <w:rFonts w:asciiTheme="majorBidi" w:hAnsiTheme="majorBidi" w:cs="Times New Roman"/>
          <w:sz w:val="24"/>
          <w:szCs w:val="24"/>
          <w:rtl/>
        </w:rPr>
        <w:t xml:space="preserve"> </w:t>
      </w:r>
    </w:p>
    <w:p w:rsidR="00C45B29" w:rsidRPr="00476E55" w:rsidRDefault="00D86406" w:rsidP="00476E55">
      <w:pPr>
        <w:pStyle w:val="aff8"/>
        <w:jc w:val="both"/>
        <w:rPr>
          <w:rFonts w:asciiTheme="majorBidi" w:hAnsiTheme="majorBidi" w:cstheme="majorBidi"/>
          <w:sz w:val="24"/>
          <w:szCs w:val="24"/>
          <w:rtl/>
        </w:rPr>
      </w:pPr>
      <w:r w:rsidRPr="00476E55">
        <w:rPr>
          <w:rFonts w:asciiTheme="majorBidi" w:hAnsiTheme="majorBidi" w:cs="Times New Roman" w:hint="cs"/>
          <w:sz w:val="24"/>
          <w:szCs w:val="24"/>
          <w:rtl/>
        </w:rPr>
        <w:t>הצעת המחיר הזולה ביותר בכל אזור זכייה</w:t>
      </w:r>
      <w:r w:rsidR="00A92C29" w:rsidRPr="00476E55">
        <w:rPr>
          <w:rFonts w:asciiTheme="majorBidi" w:hAnsiTheme="majorBidi" w:cs="Times New Roman" w:hint="cs"/>
          <w:sz w:val="24"/>
          <w:szCs w:val="24"/>
          <w:rtl/>
        </w:rPr>
        <w:t xml:space="preserve"> (הכולל את שני המחוזות בכל אזור )</w:t>
      </w:r>
      <w:r w:rsidRPr="00476E55">
        <w:rPr>
          <w:rFonts w:asciiTheme="majorBidi" w:hAnsiTheme="majorBidi" w:cs="Times New Roman" w:hint="cs"/>
          <w:sz w:val="24"/>
          <w:szCs w:val="24"/>
          <w:rtl/>
        </w:rPr>
        <w:t xml:space="preserve"> תזכה בניקוד המירבי לרכיב זה ויתר ההצעות תדורגנה ביחס אליה </w:t>
      </w:r>
    </w:p>
    <w:p w:rsidR="00C45B29" w:rsidRPr="00C45B29" w:rsidRDefault="00D86406" w:rsidP="00231E34">
      <w:pPr>
        <w:pStyle w:val="aff8"/>
        <w:numPr>
          <w:ilvl w:val="1"/>
          <w:numId w:val="37"/>
        </w:numPr>
        <w:jc w:val="both"/>
        <w:outlineLvl w:val="1"/>
        <w:rPr>
          <w:rFonts w:asciiTheme="majorBidi" w:hAnsiTheme="majorBidi" w:cstheme="majorBidi"/>
          <w:b/>
          <w:bCs/>
          <w:color w:val="595959"/>
          <w:sz w:val="32"/>
          <w:szCs w:val="32"/>
          <w:rtl/>
        </w:rPr>
      </w:pPr>
      <w:r w:rsidRPr="00C45B29">
        <w:rPr>
          <w:rFonts w:asciiTheme="majorBidi" w:hAnsiTheme="majorBidi" w:cstheme="majorBidi" w:hint="cs"/>
          <w:b/>
          <w:bCs/>
          <w:color w:val="595959"/>
          <w:sz w:val="32"/>
          <w:szCs w:val="32"/>
          <w:rtl/>
        </w:rPr>
        <w:t xml:space="preserve">שלב ה' </w:t>
      </w:r>
      <w:r w:rsidRPr="00C45B29">
        <w:rPr>
          <w:rFonts w:asciiTheme="majorBidi" w:hAnsiTheme="majorBidi" w:cstheme="majorBidi"/>
          <w:b/>
          <w:bCs/>
          <w:color w:val="595959"/>
          <w:sz w:val="32"/>
          <w:szCs w:val="32"/>
          <w:rtl/>
        </w:rPr>
        <w:t>–</w:t>
      </w:r>
      <w:r w:rsidRPr="00C45B29">
        <w:rPr>
          <w:rFonts w:asciiTheme="majorBidi" w:hAnsiTheme="majorBidi" w:cstheme="majorBidi" w:hint="cs"/>
          <w:b/>
          <w:bCs/>
          <w:color w:val="595959"/>
          <w:sz w:val="32"/>
          <w:szCs w:val="32"/>
          <w:rtl/>
        </w:rPr>
        <w:t xml:space="preserve"> ניקוד סופי </w:t>
      </w:r>
    </w:p>
    <w:p w:rsidR="00C45B29" w:rsidRPr="00476E55" w:rsidRDefault="00D86406" w:rsidP="00476E55">
      <w:pPr>
        <w:pStyle w:val="aff8"/>
        <w:jc w:val="both"/>
        <w:rPr>
          <w:rFonts w:asciiTheme="majorBidi" w:hAnsiTheme="majorBidi" w:cstheme="majorBidi"/>
          <w:sz w:val="24"/>
          <w:szCs w:val="24"/>
          <w:rtl/>
        </w:rPr>
      </w:pPr>
      <w:r w:rsidRPr="00476E55">
        <w:rPr>
          <w:rFonts w:asciiTheme="majorBidi" w:hAnsiTheme="majorBidi" w:cs="Times New Roman"/>
          <w:sz w:val="24"/>
          <w:szCs w:val="24"/>
          <w:rtl/>
        </w:rPr>
        <w:t xml:space="preserve">בשלב זה יתבצע שקלול בין ציון האיכות לבין ציון הצעת המחיר שניתן בהתאם למשקלות כל מרכיב. הסכום שיתקבל מסיכום הציונים יהווה את ציון ההצעה המשוקללת. ההצעה בעלת הציון המשוקלל הגבוה ביותר תדורג במקום הראשון וכן הלאה . ספק שאין לו ציון מבדק זכויות עובדים ינוקד ע"פ מדדי איכות ומחיר בלבד, כאשר משקל ציון מבדק זכויות עובדים במכרז יוקצה באופן יחסי בין אמות המידה האחרות במכרז כמתואר בטבלה למעלה. </w:t>
      </w:r>
    </w:p>
    <w:p w:rsidR="00C45B29" w:rsidRPr="00476E55" w:rsidRDefault="00D86406" w:rsidP="00476E55">
      <w:pPr>
        <w:spacing w:line="276" w:lineRule="auto"/>
        <w:ind w:left="720"/>
        <w:jc w:val="both"/>
        <w:rPr>
          <w:rFonts w:asciiTheme="majorBidi" w:hAnsiTheme="majorBidi" w:cstheme="majorBidi"/>
          <w:sz w:val="24"/>
          <w:rtl/>
        </w:rPr>
      </w:pPr>
      <w:r w:rsidRPr="00476E55">
        <w:rPr>
          <w:rFonts w:asciiTheme="majorBidi" w:hAnsiTheme="majorBidi" w:cs="Times New Roman"/>
          <w:sz w:val="24"/>
          <w:rtl/>
        </w:rPr>
        <w:t>אם לאחר שקלול התוצאות, קיבלו שתי הצעות או יותר תוצאה משוקללת זהה שהיא התוצאה הטובה ביותר, ואחת מן ההצעות היא של עסק בשליטת אישה, תיבחר ההצעה האמורה כזוכה, ובלבד שצורף לה, בעת הגשתה, אישור ותצהיר בהתאם לסעיף 2ב לחוק חובת המכרזים, התשנ"ב–1992, בנוסח נספח ט"ו.</w:t>
      </w:r>
    </w:p>
    <w:p w:rsidR="00DC2EF9" w:rsidRDefault="00D86406" w:rsidP="00476E55">
      <w:pPr>
        <w:spacing w:line="276" w:lineRule="auto"/>
        <w:ind w:left="720"/>
        <w:jc w:val="both"/>
        <w:rPr>
          <w:rFonts w:asciiTheme="majorBidi" w:hAnsiTheme="majorBidi" w:cstheme="majorBidi"/>
          <w:sz w:val="22"/>
          <w:szCs w:val="22"/>
          <w:rtl/>
        </w:rPr>
      </w:pPr>
      <w:r w:rsidRPr="00476E55">
        <w:rPr>
          <w:rFonts w:asciiTheme="majorBidi" w:hAnsiTheme="majorBidi" w:cs="Times New Roman"/>
          <w:sz w:val="24"/>
          <w:rtl/>
        </w:rPr>
        <w:t>כמו כן, במצב שבו יש שיוויון בציון המשוקלל הגבוה ביותר של שני מציעים או יותר שאף אחד מהם אינו עסק בשליטת אישה, ההצעה בעלת הציון הגבוה ביותר במרכיב המחיר תהיה ההצעה הזוכה.</w:t>
      </w:r>
    </w:p>
    <w:p w:rsidR="00C45B29" w:rsidRDefault="00C45B29" w:rsidP="00231E34">
      <w:pPr>
        <w:spacing w:line="276" w:lineRule="auto"/>
        <w:ind w:firstLine="720"/>
        <w:jc w:val="both"/>
        <w:rPr>
          <w:rFonts w:asciiTheme="majorBidi" w:hAnsiTheme="majorBidi" w:cstheme="majorBidi"/>
          <w:sz w:val="22"/>
          <w:szCs w:val="22"/>
          <w:rtl/>
        </w:rPr>
      </w:pPr>
    </w:p>
    <w:p w:rsidR="00C45B29" w:rsidRPr="006D6AD1" w:rsidRDefault="00C45B29" w:rsidP="00231E34">
      <w:pPr>
        <w:spacing w:line="276" w:lineRule="auto"/>
        <w:ind w:firstLine="720"/>
        <w:jc w:val="both"/>
        <w:rPr>
          <w:rFonts w:asciiTheme="majorBidi" w:hAnsiTheme="majorBidi" w:cstheme="majorBidi"/>
          <w:sz w:val="22"/>
          <w:szCs w:val="22"/>
          <w:rtl/>
        </w:rPr>
      </w:pPr>
    </w:p>
    <w:p w:rsidR="007A239E" w:rsidRPr="006D6AD1" w:rsidRDefault="00D86406" w:rsidP="00231E34">
      <w:pPr>
        <w:overflowPunct/>
        <w:autoSpaceDE/>
        <w:autoSpaceDN/>
        <w:bidi w:val="0"/>
        <w:adjustRightInd/>
        <w:jc w:val="both"/>
        <w:textAlignment w:val="auto"/>
        <w:rPr>
          <w:rFonts w:asciiTheme="majorBidi" w:hAnsiTheme="majorBidi" w:cstheme="majorBidi"/>
          <w:b/>
          <w:bCs/>
          <w:sz w:val="48"/>
          <w:szCs w:val="48"/>
          <w:vertAlign w:val="superscript"/>
          <w14:textOutline w14:w="19050" w14:cap="rnd" w14:cmpd="thickThin" w14:algn="ctr">
            <w14:noFill/>
            <w14:prstDash w14:val="solid"/>
            <w14:bevel/>
          </w14:textOutline>
        </w:rPr>
      </w:pPr>
      <w:bookmarkStart w:id="27" w:name="_Toc6261170"/>
      <w:r w:rsidRPr="006D6AD1">
        <w:rPr>
          <w:rFonts w:asciiTheme="majorBidi" w:hAnsiTheme="majorBidi" w:cstheme="majorBidi"/>
          <w:sz w:val="48"/>
          <w:szCs w:val="48"/>
          <w:vertAlign w:val="superscript"/>
          <w:rtl/>
        </w:rPr>
        <w:br w:type="page"/>
      </w:r>
    </w:p>
    <w:p w:rsidR="004C2113" w:rsidRPr="006D6AD1" w:rsidRDefault="00D86406" w:rsidP="00476E55">
      <w:pPr>
        <w:pStyle w:val="44"/>
        <w:jc w:val="both"/>
        <w:rPr>
          <w:color w:val="002060"/>
          <w:rtl/>
        </w:rPr>
      </w:pPr>
      <w:r w:rsidRPr="006D6AD1">
        <w:rPr>
          <w:sz w:val="48"/>
          <w:szCs w:val="48"/>
          <w:vertAlign w:val="superscript"/>
          <w:rtl/>
        </w:rPr>
        <w:t>פרק 6: מסמכים ואישורים שיידרשו מהספק הזוכה עם קבלת ההודעה על הזכייה במכרז</w:t>
      </w:r>
      <w:bookmarkEnd w:id="27"/>
    </w:p>
    <w:p w:rsidR="00500B2C" w:rsidRPr="006D6AD1" w:rsidRDefault="00500B2C" w:rsidP="00231E34">
      <w:pPr>
        <w:spacing w:line="360" w:lineRule="auto"/>
        <w:jc w:val="both"/>
        <w:rPr>
          <w:rFonts w:asciiTheme="majorBidi" w:hAnsiTheme="majorBidi" w:cstheme="majorBidi"/>
          <w:sz w:val="24"/>
          <w:rtl/>
        </w:rPr>
      </w:pPr>
    </w:p>
    <w:p w:rsidR="004C2113" w:rsidRPr="006D6AD1" w:rsidRDefault="00D86406" w:rsidP="00231E34">
      <w:pPr>
        <w:spacing w:line="276" w:lineRule="auto"/>
        <w:jc w:val="both"/>
        <w:rPr>
          <w:rFonts w:asciiTheme="majorBidi" w:hAnsiTheme="majorBidi" w:cstheme="majorBidi"/>
          <w:sz w:val="22"/>
          <w:rtl/>
        </w:rPr>
      </w:pPr>
      <w:r w:rsidRPr="006D6AD1">
        <w:rPr>
          <w:rFonts w:asciiTheme="majorBidi" w:hAnsiTheme="majorBidi" w:cstheme="majorBidi"/>
          <w:sz w:val="22"/>
          <w:rtl/>
        </w:rPr>
        <w:t xml:space="preserve">עם היוודע למציע (להלן: "הספק הזוכה") דבר זכייתו במכרז ולא יאוחר מחלוף 14 ימי עבודה, מחויב הספק הזוכה במכרז זה לצרף המסמכים ו/או האישורים הבאים. מציע שלא ימציא המסמכים האמורים, בחלוף מניין ימים אלו תהיה רשאית המזמינה לפנות למציע שדורג במקום השני. </w:t>
      </w:r>
    </w:p>
    <w:p w:rsidR="004C2113" w:rsidRPr="006D6AD1"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tl/>
        </w:rPr>
      </w:pPr>
      <w:bookmarkStart w:id="28" w:name="_Toc6261171"/>
      <w:r w:rsidRPr="006D6AD1">
        <w:rPr>
          <w:rFonts w:asciiTheme="majorBidi" w:eastAsia="Times New Roman" w:hAnsiTheme="majorBidi" w:cstheme="majorBidi"/>
          <w:b/>
          <w:bCs/>
          <w:color w:val="595959"/>
          <w:sz w:val="32"/>
          <w:szCs w:val="32"/>
          <w:rtl/>
        </w:rPr>
        <w:t>ערבות ביצוע</w:t>
      </w:r>
      <w:bookmarkEnd w:id="28"/>
      <w:r w:rsidRPr="006D6AD1">
        <w:rPr>
          <w:rFonts w:asciiTheme="majorBidi" w:eastAsia="Times New Roman" w:hAnsiTheme="majorBidi" w:cstheme="majorBidi"/>
          <w:b/>
          <w:bCs/>
          <w:color w:val="595959"/>
          <w:sz w:val="32"/>
          <w:szCs w:val="32"/>
          <w:rtl/>
        </w:rPr>
        <w:t xml:space="preserve"> </w:t>
      </w:r>
    </w:p>
    <w:p w:rsidR="004C2113" w:rsidRPr="00476E55" w:rsidRDefault="00D86406" w:rsidP="00231E34">
      <w:pPr>
        <w:pStyle w:val="aff8"/>
        <w:numPr>
          <w:ilvl w:val="2"/>
          <w:numId w:val="14"/>
        </w:numPr>
        <w:spacing w:after="0"/>
        <w:ind w:left="1274" w:hanging="567"/>
        <w:jc w:val="both"/>
        <w:rPr>
          <w:rFonts w:asciiTheme="majorBidi" w:hAnsiTheme="majorBidi" w:cstheme="majorBidi"/>
          <w:sz w:val="24"/>
          <w:szCs w:val="24"/>
          <w:rtl/>
        </w:rPr>
      </w:pPr>
      <w:r w:rsidRPr="00476E55">
        <w:rPr>
          <w:rFonts w:asciiTheme="majorBidi" w:hAnsiTheme="majorBidi" w:cstheme="majorBidi"/>
          <w:sz w:val="24"/>
          <w:szCs w:val="24"/>
          <w:rtl/>
        </w:rPr>
        <w:t xml:space="preserve">ערבות ביצוע בסך של </w:t>
      </w:r>
      <w:r w:rsidR="00670195" w:rsidRPr="00476E55">
        <w:rPr>
          <w:rFonts w:asciiTheme="majorBidi" w:hAnsiTheme="majorBidi" w:cstheme="majorBidi" w:hint="cs"/>
          <w:sz w:val="24"/>
          <w:szCs w:val="24"/>
          <w:rtl/>
        </w:rPr>
        <w:t>300</w:t>
      </w:r>
      <w:r w:rsidRPr="00476E55">
        <w:rPr>
          <w:rFonts w:asciiTheme="majorBidi" w:hAnsiTheme="majorBidi" w:cstheme="majorBidi"/>
          <w:sz w:val="24"/>
          <w:szCs w:val="24"/>
          <w:rtl/>
        </w:rPr>
        <w:t xml:space="preserve">,000 ש"ח לפקודת המזמינה, צמודה למדד המחירים לצרכן, להבטחת ביצוע הצעתו וכל התחייבויותיו בהסכם ההתקשרות ובגין מכרז זה. הערבות תהא ערבות בנקאית או ערבות של חברת ביטוח ישראלית שברשותה רישיון לעסוק בביטוח על פי חוק הפיקוח על עסקי הביטוח, התשמ"א – 1981. הערבות תהיה אוטונומית, בלתי מותנית ובלתי ניתנת לביטול. הערבות תעמוד בתוקף למשך כל תקופת תוקפו של ההסכם ולמשך </w:t>
      </w:r>
      <w:r w:rsidR="00670195" w:rsidRPr="00476E55">
        <w:rPr>
          <w:rFonts w:asciiTheme="majorBidi" w:hAnsiTheme="majorBidi" w:cstheme="majorBidi" w:hint="cs"/>
          <w:sz w:val="24"/>
          <w:szCs w:val="24"/>
          <w:rtl/>
        </w:rPr>
        <w:t>90</w:t>
      </w:r>
      <w:r w:rsidRPr="00476E55">
        <w:rPr>
          <w:rFonts w:asciiTheme="majorBidi" w:hAnsiTheme="majorBidi" w:cstheme="majorBidi"/>
          <w:sz w:val="24"/>
          <w:szCs w:val="24"/>
          <w:rtl/>
        </w:rPr>
        <w:t xml:space="preserve"> ימים נוספים לאחר מכן. הערבות תוגש בנוסח שבנספח ו' למסמכי המכרז.</w:t>
      </w:r>
    </w:p>
    <w:p w:rsidR="004C2113" w:rsidRPr="006D6AD1"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Pr>
      </w:pPr>
      <w:bookmarkStart w:id="29" w:name="_Toc6261172"/>
      <w:r w:rsidRPr="006D6AD1">
        <w:rPr>
          <w:rFonts w:asciiTheme="majorBidi" w:eastAsia="Times New Roman" w:hAnsiTheme="majorBidi" w:cstheme="majorBidi"/>
          <w:b/>
          <w:bCs/>
          <w:color w:val="595959"/>
          <w:sz w:val="32"/>
          <w:szCs w:val="32"/>
          <w:rtl/>
        </w:rPr>
        <w:t>חוזה</w:t>
      </w:r>
      <w:bookmarkEnd w:id="29"/>
      <w:r w:rsidRPr="006D6AD1">
        <w:rPr>
          <w:rFonts w:asciiTheme="majorBidi" w:eastAsia="Times New Roman" w:hAnsiTheme="majorBidi" w:cstheme="majorBidi"/>
          <w:b/>
          <w:bCs/>
          <w:color w:val="595959"/>
          <w:sz w:val="32"/>
          <w:szCs w:val="32"/>
          <w:rtl/>
        </w:rPr>
        <w:t xml:space="preserve"> </w:t>
      </w:r>
    </w:p>
    <w:p w:rsidR="004C2113" w:rsidRPr="006D6AD1" w:rsidRDefault="00D86406" w:rsidP="00231E34">
      <w:pPr>
        <w:spacing w:line="276" w:lineRule="auto"/>
        <w:ind w:left="707"/>
        <w:jc w:val="both"/>
        <w:rPr>
          <w:rFonts w:asciiTheme="majorBidi" w:hAnsiTheme="majorBidi" w:cstheme="majorBidi"/>
          <w:sz w:val="22"/>
          <w:rtl/>
        </w:rPr>
      </w:pPr>
      <w:r w:rsidRPr="006D6AD1">
        <w:rPr>
          <w:rFonts w:asciiTheme="majorBidi" w:hAnsiTheme="majorBidi" w:cstheme="majorBidi"/>
          <w:sz w:val="22"/>
          <w:rtl/>
        </w:rPr>
        <w:t>חתימה על חוזה כדוגמת החוזה המ</w:t>
      </w:r>
      <w:r w:rsidR="0058472D" w:rsidRPr="006D6AD1">
        <w:rPr>
          <w:rFonts w:asciiTheme="majorBidi" w:hAnsiTheme="majorBidi" w:cstheme="majorBidi"/>
          <w:sz w:val="22"/>
          <w:rtl/>
        </w:rPr>
        <w:t>צורפת למכרז זה ומסומנת כנספח י'</w:t>
      </w:r>
      <w:r w:rsidRPr="006D6AD1">
        <w:rPr>
          <w:rFonts w:asciiTheme="majorBidi" w:hAnsiTheme="majorBidi" w:cstheme="majorBidi"/>
          <w:sz w:val="22"/>
          <w:rtl/>
        </w:rPr>
        <w:t xml:space="preserve"> . בכל מקרה של סתירה בין הוראות החוזה והוראות המכרז, תכריע בעניין הלשכה המשפטית של המזמינה.</w:t>
      </w:r>
    </w:p>
    <w:p w:rsidR="004C2113" w:rsidRPr="006D6AD1"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tl/>
        </w:rPr>
      </w:pPr>
      <w:r w:rsidRPr="006D6AD1">
        <w:rPr>
          <w:rFonts w:asciiTheme="majorBidi" w:eastAsia="Times New Roman" w:hAnsiTheme="majorBidi" w:cstheme="majorBidi"/>
          <w:b/>
          <w:bCs/>
          <w:color w:val="595959"/>
          <w:sz w:val="32"/>
          <w:szCs w:val="32"/>
          <w:rtl/>
        </w:rPr>
        <w:t xml:space="preserve"> </w:t>
      </w:r>
      <w:bookmarkStart w:id="30" w:name="_Toc6261173"/>
      <w:r w:rsidRPr="006D6AD1">
        <w:rPr>
          <w:rFonts w:asciiTheme="majorBidi" w:eastAsia="Times New Roman" w:hAnsiTheme="majorBidi" w:cstheme="majorBidi"/>
          <w:b/>
          <w:bCs/>
          <w:color w:val="595959"/>
          <w:sz w:val="32"/>
          <w:szCs w:val="32"/>
          <w:rtl/>
        </w:rPr>
        <w:t>אישור עריכת ביטוחים</w:t>
      </w:r>
      <w:bookmarkEnd w:id="30"/>
      <w:r w:rsidRPr="006D6AD1">
        <w:rPr>
          <w:rFonts w:asciiTheme="majorBidi" w:eastAsia="Times New Roman" w:hAnsiTheme="majorBidi" w:cstheme="majorBidi"/>
          <w:b/>
          <w:bCs/>
          <w:color w:val="595959"/>
          <w:sz w:val="32"/>
          <w:szCs w:val="32"/>
          <w:rtl/>
        </w:rPr>
        <w:t xml:space="preserve"> </w:t>
      </w:r>
    </w:p>
    <w:p w:rsidR="004C2113" w:rsidRPr="006D6AD1" w:rsidRDefault="00D86406" w:rsidP="00231E34">
      <w:pPr>
        <w:spacing w:line="276" w:lineRule="auto"/>
        <w:ind w:left="707"/>
        <w:jc w:val="both"/>
        <w:rPr>
          <w:rFonts w:asciiTheme="majorBidi" w:hAnsiTheme="majorBidi" w:cstheme="majorBidi"/>
          <w:sz w:val="22"/>
          <w:rtl/>
        </w:rPr>
      </w:pPr>
      <w:r w:rsidRPr="006D6AD1">
        <w:rPr>
          <w:rFonts w:asciiTheme="majorBidi" w:hAnsiTheme="majorBidi" w:cstheme="majorBidi"/>
          <w:sz w:val="22"/>
          <w:rtl/>
        </w:rPr>
        <w:t>אישור עריכת ביטוחים כמפורט בפרק 9 למכרז  - נספח ב' למסמכי המכרז.</w:t>
      </w:r>
    </w:p>
    <w:p w:rsidR="004C2113" w:rsidRPr="006D6AD1" w:rsidRDefault="00D86406" w:rsidP="00231E34">
      <w:pPr>
        <w:spacing w:line="276" w:lineRule="auto"/>
        <w:ind w:left="707"/>
        <w:jc w:val="both"/>
        <w:rPr>
          <w:rFonts w:asciiTheme="majorBidi" w:hAnsiTheme="majorBidi" w:cstheme="majorBidi"/>
          <w:sz w:val="22"/>
          <w:rtl/>
        </w:rPr>
      </w:pPr>
      <w:r w:rsidRPr="006D6AD1">
        <w:rPr>
          <w:rFonts w:asciiTheme="majorBidi" w:hAnsiTheme="majorBidi" w:cstheme="majorBidi"/>
          <w:sz w:val="22"/>
          <w:rtl/>
        </w:rPr>
        <w:t>יודגש כי נוסח פוליסת הביטוח המופיע במכרז הוא הנוסח המחייב ולא יחולו בו שינויים לאחר הגשת מסמכי המכרז, או לאחר ההכרזה על הזוכה במכרז. כל הערה, שאלה או בקשה להבהרה בנושא סעיפי הביטוח תוגש במסגרת שלב שאלות ההבהרה בלבד, ניתן לקבל גם גבולות אחריות בשקלים בסכומים שהינם לפחות לפי השער היציג של הדולר ביום חתימת ההסכם.</w:t>
      </w:r>
    </w:p>
    <w:p w:rsidR="004C2113" w:rsidRPr="006D6AD1"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Pr>
      </w:pPr>
      <w:bookmarkStart w:id="31" w:name="_Toc6261174"/>
      <w:r w:rsidRPr="006D6AD1">
        <w:rPr>
          <w:rFonts w:asciiTheme="majorBidi" w:eastAsia="Times New Roman" w:hAnsiTheme="majorBidi" w:cstheme="majorBidi"/>
          <w:b/>
          <w:bCs/>
          <w:color w:val="595959"/>
          <w:sz w:val="32"/>
          <w:szCs w:val="32"/>
          <w:rtl/>
        </w:rPr>
        <w:t>הצטרפות לפורטל הספקים הממשלתי :</w:t>
      </w:r>
      <w:bookmarkEnd w:id="31"/>
      <w:r w:rsidRPr="006D6AD1">
        <w:rPr>
          <w:rFonts w:asciiTheme="majorBidi" w:eastAsia="Times New Roman" w:hAnsiTheme="majorBidi" w:cstheme="majorBidi"/>
          <w:b/>
          <w:bCs/>
          <w:color w:val="595959"/>
          <w:sz w:val="32"/>
          <w:szCs w:val="32"/>
          <w:rtl/>
        </w:rPr>
        <w:t xml:space="preserve"> </w:t>
      </w:r>
    </w:p>
    <w:p w:rsidR="004C2113" w:rsidRPr="006D6AD1" w:rsidRDefault="00D86406" w:rsidP="00231E34">
      <w:pPr>
        <w:spacing w:line="276" w:lineRule="auto"/>
        <w:ind w:left="707"/>
        <w:jc w:val="both"/>
        <w:rPr>
          <w:rFonts w:asciiTheme="majorBidi" w:hAnsiTheme="majorBidi" w:cstheme="majorBidi"/>
          <w:rtl/>
        </w:rPr>
      </w:pPr>
      <w:r w:rsidRPr="006D6AD1">
        <w:rPr>
          <w:rFonts w:asciiTheme="majorBidi" w:hAnsiTheme="majorBidi" w:cstheme="majorBidi"/>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מס' </w:t>
      </w:r>
      <w:r w:rsidR="00E3289B">
        <w:rPr>
          <w:rFonts w:asciiTheme="majorBidi" w:hAnsiTheme="majorBidi" w:cstheme="majorBidi" w:hint="cs"/>
          <w:rtl/>
        </w:rPr>
        <w:t>7.7.1.1</w:t>
      </w:r>
      <w:r w:rsidRPr="006D6AD1">
        <w:rPr>
          <w:rFonts w:asciiTheme="majorBidi" w:hAnsiTheme="majorBidi" w:cstheme="majorBidi"/>
          <w:rtl/>
        </w:rPr>
        <w:t xml:space="preserve"> ויתר הוראות התכ"מ הרלוונטיות, והנחיות החשב הכללי הרלוונטיות ויחתום על חוזה שימוש בפורטל הספקים, לחילופין ימציא אישור כספק העושה שימוש בפורטל הספקים. יודגש, הזוכה יישא בעלות הכרוכה בהתחברות לפורטל הספקים הממשלתי (סך ממוצע של כ- 300 ₪ עבור הנפקת כרטיס חכם). הוראת התכ"מ ונוסח חוזה השימוש בפורטל הספקים מצורפים למסמכי המכרז – (נספחים כ"ב, כ"ג )</w:t>
      </w:r>
    </w:p>
    <w:p w:rsidR="004C2113" w:rsidRPr="006D6AD1" w:rsidRDefault="00D86406" w:rsidP="00231E34">
      <w:pPr>
        <w:spacing w:line="276" w:lineRule="auto"/>
        <w:ind w:left="707"/>
        <w:jc w:val="both"/>
        <w:rPr>
          <w:rFonts w:asciiTheme="majorBidi" w:hAnsiTheme="majorBidi" w:cstheme="majorBidi"/>
          <w:rtl/>
        </w:rPr>
      </w:pPr>
      <w:r w:rsidRPr="006D6AD1">
        <w:rPr>
          <w:rFonts w:asciiTheme="majorBidi" w:hAnsiTheme="majorBidi" w:cstheme="majorBidi"/>
          <w:rtl/>
        </w:rPr>
        <w:t>הרישום מתבצע מול משרד האוצר,  במוקד הרישום לפורטל הספקים.</w:t>
      </w:r>
    </w:p>
    <w:p w:rsidR="004C2113" w:rsidRPr="006D6AD1" w:rsidRDefault="00D86406" w:rsidP="00231E34">
      <w:pPr>
        <w:spacing w:line="276" w:lineRule="auto"/>
        <w:ind w:left="707"/>
        <w:jc w:val="both"/>
        <w:rPr>
          <w:rFonts w:asciiTheme="majorBidi" w:hAnsiTheme="majorBidi" w:cstheme="majorBidi"/>
          <w:rtl/>
        </w:rPr>
      </w:pPr>
      <w:r w:rsidRPr="006D6AD1">
        <w:rPr>
          <w:rFonts w:asciiTheme="majorBidi" w:hAnsiTheme="majorBidi" w:cstheme="majorBidi"/>
          <w:rtl/>
        </w:rPr>
        <w:t>יש להעביר למוקד הרישום את המסמכים הנדרשים : טופס רישום מלא, חוזה רישום לפורטל הספקים חתום, וכרטיס חכם - הכניסה לפורטל הספקים מבוצעת בהזדהות ע"י כרטיס חכם בעל חתימה מאושרת, אותו יש לרכוש מאחד הגופים המאשרים שהותרו על ידי משרד המשפטים.</w:t>
      </w:r>
    </w:p>
    <w:p w:rsidR="004C2113" w:rsidRPr="006D6AD1" w:rsidRDefault="00D86406" w:rsidP="00231E34">
      <w:pPr>
        <w:spacing w:line="276" w:lineRule="auto"/>
        <w:ind w:left="707"/>
        <w:jc w:val="both"/>
        <w:rPr>
          <w:rFonts w:asciiTheme="majorBidi" w:hAnsiTheme="majorBidi" w:cstheme="majorBidi"/>
          <w:rtl/>
        </w:rPr>
      </w:pPr>
      <w:r w:rsidRPr="006D6AD1">
        <w:rPr>
          <w:rFonts w:asciiTheme="majorBidi" w:hAnsiTheme="majorBidi" w:cstheme="majorBidi"/>
          <w:rtl/>
        </w:rPr>
        <w:t xml:space="preserve">לפרטים נוספים ניתן לקבל באתר החשב הכללי : </w:t>
      </w:r>
      <w:r w:rsidRPr="006D6AD1">
        <w:rPr>
          <w:rFonts w:asciiTheme="majorBidi" w:hAnsiTheme="majorBidi" w:cstheme="majorBidi"/>
        </w:rPr>
        <w:t>https://mof.gov.il/AG/Pages/PortalSapakim.aspx</w:t>
      </w:r>
    </w:p>
    <w:p w:rsidR="004C2113" w:rsidRDefault="00D86406" w:rsidP="00231E34">
      <w:pPr>
        <w:spacing w:line="276" w:lineRule="auto"/>
        <w:ind w:left="707"/>
        <w:jc w:val="both"/>
        <w:rPr>
          <w:rFonts w:asciiTheme="majorBidi" w:hAnsiTheme="majorBidi" w:cstheme="majorBidi"/>
          <w:b/>
          <w:bCs/>
          <w:color w:val="002060"/>
          <w:sz w:val="44"/>
          <w:szCs w:val="44"/>
          <w:rtl/>
        </w:rPr>
      </w:pPr>
      <w:r w:rsidRPr="006D6AD1">
        <w:rPr>
          <w:rFonts w:asciiTheme="majorBidi" w:hAnsiTheme="majorBidi" w:cstheme="majorBidi"/>
          <w:rtl/>
        </w:rPr>
        <w:t xml:space="preserve">או לפנות למוקד הרישום בטלפון 03-9778799 /בדוא"ל  </w:t>
      </w:r>
      <w:hyperlink w:history="1">
        <w:r w:rsidRPr="006D6AD1">
          <w:rPr>
            <w:rStyle w:val="Hyperlink"/>
            <w:rFonts w:asciiTheme="majorBidi" w:hAnsiTheme="majorBidi" w:cstheme="majorBidi"/>
            <w:sz w:val="22"/>
          </w:rPr>
          <w:t>sapakim@inbal.co.il</w:t>
        </w:r>
      </w:hyperlink>
    </w:p>
    <w:p w:rsidR="00670195"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Pr>
      </w:pPr>
      <w:r>
        <w:rPr>
          <w:rFonts w:asciiTheme="majorBidi" w:eastAsia="Times New Roman" w:hAnsiTheme="majorBidi" w:cstheme="majorBidi" w:hint="cs"/>
          <w:b/>
          <w:bCs/>
          <w:color w:val="595959"/>
          <w:sz w:val="32"/>
          <w:szCs w:val="32"/>
          <w:rtl/>
        </w:rPr>
        <w:t>היתר הדברה מטעם המשרד להגנת הסביבה בתוקף</w:t>
      </w:r>
    </w:p>
    <w:p w:rsidR="00670195"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Pr>
      </w:pPr>
      <w:r>
        <w:rPr>
          <w:rFonts w:asciiTheme="majorBidi" w:eastAsia="Times New Roman" w:hAnsiTheme="majorBidi" w:cstheme="majorBidi" w:hint="cs"/>
          <w:b/>
          <w:bCs/>
          <w:color w:val="595959"/>
          <w:sz w:val="32"/>
          <w:szCs w:val="32"/>
          <w:rtl/>
        </w:rPr>
        <w:t>תעודת רישום לחומרים מאת המשרד להגנת הסביבה</w:t>
      </w:r>
    </w:p>
    <w:p w:rsidR="000733CE" w:rsidRDefault="00D86406" w:rsidP="00231E34">
      <w:pPr>
        <w:pStyle w:val="aff8"/>
        <w:numPr>
          <w:ilvl w:val="1"/>
          <w:numId w:val="14"/>
        </w:numPr>
        <w:spacing w:after="0"/>
        <w:jc w:val="both"/>
        <w:outlineLvl w:val="1"/>
        <w:rPr>
          <w:rFonts w:asciiTheme="majorBidi" w:eastAsia="Times New Roman" w:hAnsiTheme="majorBidi" w:cstheme="majorBidi"/>
          <w:b/>
          <w:bCs/>
          <w:color w:val="595959"/>
          <w:sz w:val="32"/>
          <w:szCs w:val="32"/>
        </w:rPr>
      </w:pPr>
      <w:r w:rsidRPr="000733CE">
        <w:rPr>
          <w:rFonts w:asciiTheme="majorBidi" w:eastAsia="Times New Roman" w:hAnsiTheme="majorBidi" w:cstheme="majorBidi" w:hint="cs"/>
          <w:b/>
          <w:bCs/>
          <w:color w:val="595959"/>
          <w:sz w:val="32"/>
          <w:szCs w:val="32"/>
          <w:rtl/>
        </w:rPr>
        <w:t xml:space="preserve">רשימת עובדים </w:t>
      </w:r>
    </w:p>
    <w:p w:rsidR="000733CE" w:rsidRPr="000733CE" w:rsidRDefault="00D86406" w:rsidP="00476E55">
      <w:pPr>
        <w:ind w:left="720"/>
        <w:jc w:val="both"/>
        <w:rPr>
          <w:rFonts w:asciiTheme="majorBidi" w:hAnsiTheme="majorBidi" w:cstheme="majorBidi"/>
          <w:b/>
          <w:bCs/>
          <w:color w:val="595959"/>
          <w:sz w:val="32"/>
          <w:szCs w:val="32"/>
        </w:rPr>
      </w:pPr>
      <w:r>
        <w:rPr>
          <w:rFonts w:cs="Times New Roman" w:hint="cs"/>
          <w:rtl/>
        </w:rPr>
        <w:t xml:space="preserve">רשימת העובדים אשר </w:t>
      </w:r>
      <w:r w:rsidRPr="000733CE">
        <w:rPr>
          <w:rFonts w:cs="Times New Roman" w:hint="cs"/>
          <w:rtl/>
        </w:rPr>
        <w:t xml:space="preserve">בכוונת הזוכה להעסיק לצורך מתן השירות הכוללת חלוקת שעות העבודה ביניהם והוותק </w:t>
      </w:r>
      <w:r>
        <w:rPr>
          <w:rtl/>
        </w:rPr>
        <w:tab/>
      </w:r>
      <w:r w:rsidRPr="000733CE">
        <w:rPr>
          <w:rFonts w:cs="Times New Roman" w:hint="cs"/>
          <w:rtl/>
        </w:rPr>
        <w:t>הנצבר של אותם עובדים בחברתו לשנת הפעילות אליה מתייחס החוזה</w:t>
      </w:r>
      <w:r w:rsidRPr="000733CE">
        <w:rPr>
          <w:rFonts w:asciiTheme="majorBidi" w:hAnsiTheme="majorBidi" w:cstheme="majorBidi" w:hint="cs"/>
          <w:b/>
          <w:bCs/>
          <w:color w:val="595959"/>
          <w:sz w:val="32"/>
          <w:szCs w:val="32"/>
          <w:rtl/>
        </w:rPr>
        <w:t xml:space="preserve">. </w:t>
      </w:r>
    </w:p>
    <w:p w:rsidR="000733CE" w:rsidRPr="006D6AD1" w:rsidRDefault="00D86406" w:rsidP="00231E34">
      <w:pPr>
        <w:ind w:left="720"/>
        <w:jc w:val="both"/>
        <w:rPr>
          <w:rFonts w:asciiTheme="majorBidi" w:hAnsiTheme="majorBidi" w:cstheme="majorBidi"/>
          <w:b/>
          <w:bCs/>
          <w:color w:val="595959"/>
          <w:sz w:val="32"/>
          <w:szCs w:val="32"/>
        </w:rPr>
      </w:pPr>
      <w:r>
        <w:rPr>
          <w:rFonts w:cs="Times New Roman" w:hint="cs"/>
          <w:rtl/>
        </w:rPr>
        <w:t>עפ</w:t>
      </w:r>
      <w:r>
        <w:rPr>
          <w:rFonts w:hint="cs"/>
          <w:rtl/>
        </w:rPr>
        <w:t>"</w:t>
      </w:r>
      <w:r>
        <w:rPr>
          <w:rFonts w:cs="Times New Roman" w:hint="cs"/>
          <w:rtl/>
        </w:rPr>
        <w:t>י דיווח זה ישולמו תשלומים לספק הזוכה לכיסוי הוצאות השכר וזאת על מנת שלא יגרמו לזוכה במכרז זה הוצאות על שכר עבודה לעובדיו שאינן משולמות ע</w:t>
      </w:r>
      <w:r>
        <w:rPr>
          <w:rFonts w:hint="cs"/>
          <w:rtl/>
        </w:rPr>
        <w:t>"</w:t>
      </w:r>
      <w:r>
        <w:rPr>
          <w:rFonts w:cs="Times New Roman" w:hint="cs"/>
          <w:rtl/>
        </w:rPr>
        <w:t>י הנהלת בתי המשפט</w:t>
      </w:r>
    </w:p>
    <w:p w:rsidR="00670195" w:rsidRPr="006D6AD1" w:rsidRDefault="00670195" w:rsidP="00231E34">
      <w:pPr>
        <w:jc w:val="both"/>
        <w:rPr>
          <w:rFonts w:asciiTheme="majorBidi" w:hAnsiTheme="majorBidi" w:cstheme="majorBidi"/>
          <w:b/>
          <w:bCs/>
          <w:color w:val="002060"/>
          <w:sz w:val="44"/>
          <w:szCs w:val="44"/>
          <w:rtl/>
        </w:rPr>
      </w:pPr>
    </w:p>
    <w:p w:rsidR="00500B2C" w:rsidRPr="006D6AD1" w:rsidRDefault="00500B2C" w:rsidP="00231E34">
      <w:pPr>
        <w:spacing w:line="360" w:lineRule="auto"/>
        <w:jc w:val="both"/>
        <w:rPr>
          <w:rFonts w:asciiTheme="majorBidi" w:hAnsiTheme="majorBidi" w:cstheme="majorBidi"/>
          <w:rtl/>
        </w:rPr>
      </w:pPr>
    </w:p>
    <w:p w:rsidR="00476E55" w:rsidRDefault="00476E55">
      <w:pPr>
        <w:overflowPunct/>
        <w:autoSpaceDE/>
        <w:autoSpaceDN/>
        <w:bidi w:val="0"/>
        <w:adjustRightInd/>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bookmarkStart w:id="32" w:name="_Toc6261175"/>
      <w:r>
        <w:rPr>
          <w:sz w:val="48"/>
          <w:szCs w:val="48"/>
          <w:vertAlign w:val="superscript"/>
          <w:rtl/>
        </w:rPr>
        <w:br w:type="page"/>
      </w:r>
    </w:p>
    <w:p w:rsidR="004C2113" w:rsidRPr="006D6AD1" w:rsidRDefault="00D86406" w:rsidP="00476E55">
      <w:pPr>
        <w:pStyle w:val="44"/>
        <w:ind w:firstLine="107"/>
        <w:jc w:val="both"/>
        <w:rPr>
          <w:sz w:val="48"/>
          <w:szCs w:val="48"/>
          <w:vertAlign w:val="superscript"/>
          <w:rtl/>
        </w:rPr>
      </w:pPr>
      <w:r w:rsidRPr="006D6AD1">
        <w:rPr>
          <w:sz w:val="48"/>
          <w:szCs w:val="48"/>
          <w:vertAlign w:val="superscript"/>
          <w:rtl/>
        </w:rPr>
        <w:t>פרק 7: התמורה בגין השירות</w:t>
      </w:r>
      <w:bookmarkEnd w:id="32"/>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bookmarkStart w:id="33" w:name="_Toc6261176"/>
      <w:r w:rsidRPr="00670195">
        <w:rPr>
          <w:rFonts w:asciiTheme="majorBidi" w:hAnsiTheme="majorBidi" w:cstheme="majorBidi"/>
          <w:sz w:val="24"/>
          <w:rtl/>
        </w:rPr>
        <w:t>עם חתימת חוזה ההתקשרות יעביר הספק הזוכה את רשימת העובדים שבכוונתו להעסיק לצורך מתן השירות במכרז זה עם חלוקת שעות העבודה ביניהם והוותק הנצבר של אותם עובדים לשנת הפעילות אליה מתייחס החוזה. עפ"י דיווח זה יתווספו לעלות שכר המינימום תוספות על פי החוק ובהתאם להוראת חשכ"ל מס'</w:t>
      </w:r>
      <w:r w:rsidR="00E3289B">
        <w:rPr>
          <w:rFonts w:asciiTheme="majorBidi" w:hAnsiTheme="majorBidi" w:cstheme="majorBidi" w:hint="cs"/>
          <w:sz w:val="24"/>
          <w:rtl/>
        </w:rPr>
        <w:t xml:space="preserve"> </w:t>
      </w:r>
      <w:r w:rsidRPr="00670195">
        <w:rPr>
          <w:rFonts w:asciiTheme="majorBidi" w:hAnsiTheme="majorBidi" w:cstheme="majorBidi"/>
          <w:sz w:val="24"/>
          <w:rtl/>
        </w:rPr>
        <w:t xml:space="preserve"> ה.7.3.9.2</w:t>
      </w:r>
      <w:r w:rsidR="00E3289B">
        <w:rPr>
          <w:rFonts w:asciiTheme="majorBidi" w:hAnsiTheme="majorBidi" w:cstheme="majorBidi" w:hint="cs"/>
          <w:sz w:val="24"/>
          <w:rtl/>
        </w:rPr>
        <w:t xml:space="preserve"> </w:t>
      </w:r>
      <w:r w:rsidRPr="00670195">
        <w:rPr>
          <w:rFonts w:asciiTheme="majorBidi" w:hAnsiTheme="majorBidi" w:cstheme="majorBidi"/>
          <w:sz w:val="24"/>
          <w:rtl/>
        </w:rPr>
        <w:t>המפרטת גם את רכיבי השכר הנוספים אשר ישולמו על פי ביצוע כנגד קבלת אישור ראה חשבון על ביצוע התשלומים אחת לחודש.</w:t>
      </w:r>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r w:rsidRPr="00670195">
        <w:rPr>
          <w:rFonts w:asciiTheme="majorBidi" w:hAnsiTheme="majorBidi" w:cstheme="majorBidi"/>
          <w:sz w:val="24"/>
          <w:rtl/>
        </w:rPr>
        <w:t>בהסתמך על חוזה ההתקשרות תיפתח הזמנת עבודה הכוללת את שעות העבודה המאושרות לביצוע ביום עבודה וערך השעה כולל כל התוספות האמורות. המפקח מטעם הנהלת בתי המשפט והספק הזוכה במכרז זה יתאמו ביניהם את הקצאת שעות עבודת הניקיון למבנים שבמחוז.</w:t>
      </w:r>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r w:rsidRPr="00670195">
        <w:rPr>
          <w:rFonts w:asciiTheme="majorBidi" w:hAnsiTheme="majorBidi" w:cstheme="majorBidi"/>
          <w:sz w:val="24"/>
          <w:rtl/>
        </w:rPr>
        <w:t>הספק אחראי לא לחרוג מהיקף ההתקשרות המאושר בהזמנה ולעדכן את נציג המשרד ככל שצפוי כי היקף ההזמנה לא יספיק, זאת לפחות חודש בטרם מתן השירותים בפועל. ככל שלא יעשה כן, המשרד שומר לעצמו את הזכות לא לשלם עבור השירות שהתקבל ללא אישור תקציבי או להפחית את הסכום. ככל שיינתן אישור לתשלום על פי סעיף זה הדבר יותנה בחתימה על טופס היעדר תביעות כנגד המשרד.</w:t>
      </w:r>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r w:rsidRPr="00670195">
        <w:rPr>
          <w:rFonts w:asciiTheme="majorBidi" w:hAnsiTheme="majorBidi" w:cstheme="majorBidi"/>
          <w:b/>
          <w:bCs/>
          <w:sz w:val="24"/>
          <w:rtl/>
        </w:rPr>
        <w:t>לא תשולם כל תמורה כספית החורגת מכתב הכמויות הכולל את מספר הימים המאושרים לביצוע עבודות ניקיון ושעות העבודה בכל יום עבודה, גם אם גורם זה או אחר במערכת בתי המשפט נתן הנחיה לביצוע שירותי ניקיון בימים שאינם מופיעים בכתב הכמויות, אלא אם עוגנה הבקשה בהזמנת עבודה הכוללת חתימתם של מורשי החתימה במשרד.</w:t>
      </w:r>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r w:rsidRPr="00670195">
        <w:rPr>
          <w:rFonts w:asciiTheme="majorBidi" w:hAnsiTheme="majorBidi" w:cstheme="majorBidi"/>
          <w:sz w:val="24"/>
          <w:rtl/>
        </w:rPr>
        <w:t>להזמנת העבודה תתווסף עלות החומרים, רווח הקבלני הנדרש וזאת בהתאם להצעה  הזוכה במכרז.</w:t>
      </w:r>
    </w:p>
    <w:p w:rsid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Pr>
      </w:pPr>
      <w:r w:rsidRPr="00670195">
        <w:rPr>
          <w:rFonts w:asciiTheme="majorBidi" w:hAnsiTheme="majorBidi" w:cstheme="majorBidi"/>
          <w:b/>
          <w:bCs/>
          <w:sz w:val="24"/>
          <w:rtl/>
        </w:rPr>
        <w:tab/>
        <w:t xml:space="preserve">יודגש, התשלום לספק יהיה עפ"י ביצוע עבודת הניקיון בפועל, קרי: כאשר עובדי הניקיון עומדים לרשות הספק לצורך ביצוע העבודה. על הספק לקיים את כל חוקי ותקנות העבודה, ובכלל זאת לאפשר לעובדי הניקיון פרק זמן הקבוע בדין לצורך הפסקה, ועבור פרק זמן זה בו עובדי הניקיון לא עומדים לרשות הספק לצורך ביצוע העבודה- לא יועבר לספק כל תשלום. </w:t>
      </w:r>
    </w:p>
    <w:p w:rsidR="00670195" w:rsidRPr="00670195" w:rsidRDefault="00D86406" w:rsidP="00231E34">
      <w:pPr>
        <w:numPr>
          <w:ilvl w:val="1"/>
          <w:numId w:val="30"/>
        </w:numPr>
        <w:overflowPunct/>
        <w:autoSpaceDE/>
        <w:autoSpaceDN/>
        <w:adjustRightInd/>
        <w:spacing w:line="276" w:lineRule="auto"/>
        <w:ind w:left="674" w:hanging="567"/>
        <w:jc w:val="both"/>
        <w:textAlignment w:val="auto"/>
        <w:rPr>
          <w:rFonts w:asciiTheme="majorBidi" w:hAnsiTheme="majorBidi" w:cstheme="majorBidi"/>
          <w:sz w:val="24"/>
          <w:rtl/>
        </w:rPr>
      </w:pPr>
      <w:r w:rsidRPr="00670195">
        <w:rPr>
          <w:rFonts w:asciiTheme="majorBidi" w:hAnsiTheme="majorBidi" w:cstheme="majorBidi"/>
          <w:sz w:val="24"/>
          <w:rtl/>
        </w:rPr>
        <w:t>תשלום מלוא הסכום החודשי המגיע לספק עבור השרות בחודש מסוים מותנה ב:</w:t>
      </w:r>
    </w:p>
    <w:p w:rsidR="00670195" w:rsidRPr="00670195" w:rsidRDefault="00D86406" w:rsidP="00231E34">
      <w:pPr>
        <w:pStyle w:val="aff8"/>
        <w:numPr>
          <w:ilvl w:val="2"/>
          <w:numId w:val="30"/>
        </w:numPr>
        <w:tabs>
          <w:tab w:val="left" w:pos="120"/>
          <w:tab w:val="left" w:pos="957"/>
          <w:tab w:val="left" w:pos="991"/>
          <w:tab w:val="left" w:pos="1563"/>
        </w:tabs>
        <w:ind w:left="1275" w:hanging="567"/>
        <w:jc w:val="both"/>
        <w:rPr>
          <w:rFonts w:asciiTheme="majorBidi" w:hAnsiTheme="majorBidi" w:cstheme="majorBidi"/>
          <w:sz w:val="24"/>
        </w:rPr>
      </w:pPr>
      <w:r w:rsidRPr="00670195">
        <w:rPr>
          <w:rFonts w:asciiTheme="majorBidi" w:hAnsiTheme="majorBidi" w:cstheme="majorBidi"/>
          <w:sz w:val="24"/>
          <w:rtl/>
        </w:rPr>
        <w:t>הצבת אחראי ניקיון  והעובדים הקבועים במספר ובשעות כנדרש.</w:t>
      </w:r>
    </w:p>
    <w:p w:rsidR="00670195" w:rsidRPr="00670195" w:rsidRDefault="00D86406" w:rsidP="00231E34">
      <w:pPr>
        <w:numPr>
          <w:ilvl w:val="2"/>
          <w:numId w:val="30"/>
        </w:numPr>
        <w:tabs>
          <w:tab w:val="left" w:pos="120"/>
          <w:tab w:val="left" w:pos="957"/>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ביצוע העבודות הנדרשות במהלך יום העבודה ו\או המשמרת, באופן שהשטחים המטופלים על ידי   הספק יוחזקו במצב שמור ונקי בכל עת.</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ניהול העבודה באופן מקצועי תוך מניעת הפרעות מיותרות.</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ביצוע העבודה באמצעות כלים וחומרים מתאימים וכפי שהוגדרו במכרז זה לקבלת תוצאות  מושלמות ולמניעת נזקים ישירים או עקיפים.</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מתן שרות אדיב לעובדים ולאוכלוסיית המבקרים על ידי מנהלי העבודה ועובדי הספק.</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אספקת הכלים והחומרים המתכלים כמפורט במסמכי המכרז.</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קיום כל התנאים הנדרשים והמפורטים, והמשתמע מהם, בחוזה.</w:t>
      </w:r>
    </w:p>
    <w:p w:rsidR="00670195" w:rsidRPr="00670195" w:rsidRDefault="00D86406" w:rsidP="00231E34">
      <w:pPr>
        <w:numPr>
          <w:ilvl w:val="2"/>
          <w:numId w:val="30"/>
        </w:numPr>
        <w:tabs>
          <w:tab w:val="left" w:pos="120"/>
          <w:tab w:val="left" w:pos="957"/>
          <w:tab w:val="left" w:pos="991"/>
          <w:tab w:val="left" w:pos="1563"/>
        </w:tabs>
        <w:overflowPunct/>
        <w:autoSpaceDE/>
        <w:autoSpaceDN/>
        <w:adjustRightInd/>
        <w:spacing w:line="276" w:lineRule="auto"/>
        <w:ind w:left="1275" w:hanging="567"/>
        <w:jc w:val="both"/>
        <w:textAlignment w:val="auto"/>
        <w:rPr>
          <w:rFonts w:asciiTheme="majorBidi" w:hAnsiTheme="majorBidi" w:cstheme="majorBidi"/>
          <w:sz w:val="24"/>
        </w:rPr>
      </w:pPr>
      <w:r w:rsidRPr="00670195">
        <w:rPr>
          <w:rFonts w:asciiTheme="majorBidi" w:hAnsiTheme="majorBidi" w:cstheme="majorBidi"/>
          <w:sz w:val="24"/>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w:t>
      </w:r>
    </w:p>
    <w:p w:rsidR="00670195" w:rsidRPr="00670195" w:rsidRDefault="00D86406" w:rsidP="00231E34">
      <w:pPr>
        <w:numPr>
          <w:ilvl w:val="1"/>
          <w:numId w:val="30"/>
        </w:numPr>
        <w:overflowPunct/>
        <w:autoSpaceDE/>
        <w:autoSpaceDN/>
        <w:adjustRightInd/>
        <w:spacing w:line="276" w:lineRule="auto"/>
        <w:jc w:val="both"/>
        <w:textAlignment w:val="auto"/>
        <w:rPr>
          <w:rFonts w:asciiTheme="majorBidi" w:hAnsiTheme="majorBidi" w:cstheme="majorBidi"/>
          <w:sz w:val="24"/>
          <w:rtl/>
        </w:rPr>
      </w:pPr>
      <w:r w:rsidRPr="00670195">
        <w:rPr>
          <w:rFonts w:asciiTheme="majorBidi" w:hAnsiTheme="majorBidi" w:cstheme="majorBidi"/>
          <w:sz w:val="24"/>
          <w:rtl/>
        </w:rPr>
        <w:t>חשבונית תוגש ע"י הספק לתשלום בפורטל הספקים בלבד ותועבר למזכיר הראשי/מנהל הבית בבית המשפט</w:t>
      </w:r>
      <w:r w:rsidR="00E3289B">
        <w:rPr>
          <w:rFonts w:asciiTheme="majorBidi" w:hAnsiTheme="majorBidi" w:cstheme="majorBidi" w:hint="cs"/>
          <w:sz w:val="24"/>
          <w:rtl/>
        </w:rPr>
        <w:t xml:space="preserve"> באמצעות פורטל הספקים בלבד.</w:t>
      </w:r>
      <w:r w:rsidRPr="00670195">
        <w:rPr>
          <w:rFonts w:asciiTheme="majorBidi" w:hAnsiTheme="majorBidi" w:cstheme="majorBidi"/>
          <w:sz w:val="24"/>
          <w:rtl/>
        </w:rPr>
        <w:t xml:space="preserve"> לאחר מכן תועבר החשבונית לנציג היחידה המקצועית לצורך אישור ובקרה. היחידה המקצועית תעביר את החשבונית המאושרת ליחידת הרכש המרכזית להקלדתה והעברתה לחשבות המשרד. תשלום החשבוניות ייעשה עפ"י הוראות החשב הכללי שמספרן 1.4.0.3 ו- 1.4.0.2 המשתנות מעת לעת.</w:t>
      </w:r>
    </w:p>
    <w:p w:rsidR="00670195" w:rsidRPr="00670195" w:rsidRDefault="00D86406" w:rsidP="00231E34">
      <w:pPr>
        <w:overflowPunct/>
        <w:autoSpaceDE/>
        <w:autoSpaceDN/>
        <w:adjustRightInd/>
        <w:spacing w:line="276" w:lineRule="auto"/>
        <w:ind w:right="270"/>
        <w:jc w:val="both"/>
        <w:textAlignment w:val="auto"/>
        <w:rPr>
          <w:rFonts w:asciiTheme="majorBidi" w:hAnsiTheme="majorBidi" w:cstheme="majorBidi"/>
          <w:sz w:val="24"/>
          <w:rtl/>
        </w:rPr>
      </w:pPr>
      <w:r>
        <w:rPr>
          <w:rFonts w:asciiTheme="majorBidi" w:hAnsiTheme="majorBidi" w:cstheme="majorBidi" w:hint="cs"/>
          <w:sz w:val="24"/>
          <w:rtl/>
        </w:rPr>
        <w:t>להלן</w:t>
      </w:r>
      <w:r w:rsidRPr="00670195">
        <w:rPr>
          <w:rFonts w:asciiTheme="majorBidi" w:hAnsiTheme="majorBidi" w:cstheme="majorBidi"/>
          <w:sz w:val="24"/>
          <w:rtl/>
        </w:rPr>
        <w:t xml:space="preserve"> קישור להוראות התשלום העדכניות נכון ליום פרסום המכרז:</w:t>
      </w:r>
    </w:p>
    <w:p w:rsidR="00670195" w:rsidRPr="00670195" w:rsidRDefault="001E53A7" w:rsidP="00231E34">
      <w:pPr>
        <w:overflowPunct/>
        <w:autoSpaceDE/>
        <w:autoSpaceDN/>
        <w:adjustRightInd/>
        <w:spacing w:line="276" w:lineRule="auto"/>
        <w:jc w:val="both"/>
        <w:textAlignment w:val="auto"/>
        <w:rPr>
          <w:rFonts w:asciiTheme="majorBidi" w:hAnsiTheme="majorBidi" w:cstheme="majorBidi"/>
          <w:sz w:val="24"/>
          <w:rtl/>
          <w:lang w:eastAsia="en-US"/>
        </w:rPr>
      </w:pPr>
      <w:hyperlink w:history="1">
        <w:r w:rsidR="00D86406" w:rsidRPr="00670195">
          <w:rPr>
            <w:rFonts w:asciiTheme="majorBidi" w:hAnsiTheme="majorBidi" w:cstheme="majorBidi"/>
            <w:color w:val="0000FF"/>
            <w:sz w:val="24"/>
            <w:u w:val="single"/>
            <w:lang w:eastAsia="en-US"/>
          </w:rPr>
          <w:t>https://mof.gov.il/takam/Pages/horaot.aspx?k=1.4.0.2</w:t>
        </w:r>
      </w:hyperlink>
    </w:p>
    <w:p w:rsidR="00670195" w:rsidRPr="00670195" w:rsidRDefault="001E53A7" w:rsidP="00231E34">
      <w:pPr>
        <w:overflowPunct/>
        <w:autoSpaceDE/>
        <w:autoSpaceDN/>
        <w:adjustRightInd/>
        <w:spacing w:line="276" w:lineRule="auto"/>
        <w:ind w:right="270"/>
        <w:jc w:val="both"/>
        <w:textAlignment w:val="auto"/>
        <w:rPr>
          <w:rFonts w:asciiTheme="majorBidi" w:hAnsiTheme="majorBidi" w:cstheme="majorBidi"/>
          <w:sz w:val="24"/>
          <w:rtl/>
        </w:rPr>
      </w:pPr>
      <w:hyperlink w:history="1">
        <w:r w:rsidR="00D86406" w:rsidRPr="00670195">
          <w:rPr>
            <w:rFonts w:asciiTheme="majorBidi" w:hAnsiTheme="majorBidi" w:cstheme="majorBidi"/>
            <w:color w:val="0000FF"/>
            <w:sz w:val="24"/>
            <w:u w:val="single"/>
          </w:rPr>
          <w:t>https://mof.gov.il/takam/Pages/horaot.aspx?k=1.4.0.3</w:t>
        </w:r>
      </w:hyperlink>
    </w:p>
    <w:p w:rsidR="00670195" w:rsidRDefault="00D86406" w:rsidP="00231E34">
      <w:pPr>
        <w:numPr>
          <w:ilvl w:val="1"/>
          <w:numId w:val="30"/>
        </w:numPr>
        <w:overflowPunct/>
        <w:autoSpaceDE/>
        <w:autoSpaceDN/>
        <w:adjustRightInd/>
        <w:spacing w:line="276" w:lineRule="auto"/>
        <w:jc w:val="both"/>
        <w:textAlignment w:val="auto"/>
        <w:rPr>
          <w:rFonts w:asciiTheme="majorBidi" w:hAnsiTheme="majorBidi" w:cstheme="majorBidi"/>
          <w:sz w:val="24"/>
        </w:rPr>
      </w:pPr>
      <w:r w:rsidRPr="00670195">
        <w:rPr>
          <w:rFonts w:asciiTheme="majorBidi" w:hAnsiTheme="majorBidi" w:cstheme="majorBidi"/>
          <w:sz w:val="24"/>
          <w:rtl/>
        </w:rPr>
        <w:t>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w:t>
      </w:r>
      <w:r>
        <w:rPr>
          <w:rFonts w:asciiTheme="majorBidi" w:hAnsiTheme="majorBidi" w:cstheme="majorBidi" w:hint="cs"/>
          <w:sz w:val="24"/>
          <w:rtl/>
        </w:rPr>
        <w:t xml:space="preserve"> ועשוי לגרור קנסות מצד המזמינה</w:t>
      </w:r>
    </w:p>
    <w:p w:rsidR="00670195" w:rsidRPr="00670195" w:rsidRDefault="00D86406" w:rsidP="00231E34">
      <w:pPr>
        <w:numPr>
          <w:ilvl w:val="1"/>
          <w:numId w:val="30"/>
        </w:numPr>
        <w:overflowPunct/>
        <w:autoSpaceDE/>
        <w:autoSpaceDN/>
        <w:adjustRightInd/>
        <w:spacing w:line="276" w:lineRule="auto"/>
        <w:jc w:val="both"/>
        <w:textAlignment w:val="auto"/>
        <w:rPr>
          <w:rFonts w:asciiTheme="majorBidi" w:hAnsiTheme="majorBidi" w:cstheme="majorBidi"/>
          <w:sz w:val="24"/>
          <w:rtl/>
        </w:rPr>
      </w:pPr>
      <w:r w:rsidRPr="00670195">
        <w:rPr>
          <w:rFonts w:asciiTheme="majorBidi" w:hAnsiTheme="majorBidi" w:cstheme="majorBidi"/>
          <w:sz w:val="24"/>
          <w:rtl/>
        </w:rPr>
        <w:t>התמורה לספק הזוכה תוצמד כמפורט להלן:</w:t>
      </w:r>
    </w:p>
    <w:p w:rsidR="00670195" w:rsidRDefault="00D86406" w:rsidP="00231E34">
      <w:pPr>
        <w:pStyle w:val="aff8"/>
        <w:numPr>
          <w:ilvl w:val="2"/>
          <w:numId w:val="30"/>
        </w:numPr>
        <w:jc w:val="both"/>
        <w:rPr>
          <w:rFonts w:asciiTheme="majorBidi" w:hAnsiTheme="majorBidi" w:cstheme="majorBidi"/>
          <w:sz w:val="24"/>
        </w:rPr>
      </w:pPr>
      <w:r w:rsidRPr="00670195">
        <w:rPr>
          <w:rFonts w:asciiTheme="majorBidi" w:hAnsiTheme="majorBidi" w:cstheme="majorBidi"/>
          <w:sz w:val="24"/>
          <w:u w:val="single"/>
          <w:rtl/>
        </w:rPr>
        <w:t>כללי ההצמדה בעדכון רכיבי השכר:</w:t>
      </w:r>
      <w:r w:rsidRPr="00670195">
        <w:rPr>
          <w:rFonts w:asciiTheme="majorBidi" w:hAnsiTheme="majorBidi" w:cstheme="majorBidi"/>
          <w:sz w:val="24"/>
          <w:rtl/>
        </w:rPr>
        <w:t xml:space="preserve"> בהתאם להוראות התכ"מ 7.3.9.2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בהתאם לסעיף 2.7.3 בהוראת התכ"ם 7.3.9.2 המתעדכנת מעת לעת.</w:t>
      </w:r>
      <w:r w:rsidRPr="00670195">
        <w:rPr>
          <w:rFonts w:asciiTheme="majorBidi" w:hAnsiTheme="majorBidi" w:cstheme="majorBidi"/>
          <w:sz w:val="24"/>
          <w:u w:val="single"/>
          <w:rtl/>
        </w:rPr>
        <w:t>יובהר כי עפ"י סעיף 2.7.3.2 להוראת התכ"ם 7.3.9.2, בעת ביצוע או עדכון תשלום הקשור לרכיבי שכר, לא תתווסף תקורה כלשהי</w:t>
      </w:r>
      <w:r w:rsidRPr="00670195">
        <w:rPr>
          <w:rFonts w:asciiTheme="majorBidi" w:hAnsiTheme="majorBidi" w:cstheme="majorBidi"/>
          <w:sz w:val="24"/>
          <w:rtl/>
        </w:rPr>
        <w:t>. הקבלן מתחייב להעביר תוספות אלו לעובדיו במלואן.</w:t>
      </w:r>
    </w:p>
    <w:p w:rsidR="00670195" w:rsidRDefault="00D86406" w:rsidP="00231E34">
      <w:pPr>
        <w:pStyle w:val="aff8"/>
        <w:numPr>
          <w:ilvl w:val="2"/>
          <w:numId w:val="30"/>
        </w:numPr>
        <w:jc w:val="both"/>
        <w:rPr>
          <w:rFonts w:asciiTheme="majorBidi" w:hAnsiTheme="majorBidi" w:cstheme="majorBidi"/>
          <w:position w:val="2"/>
          <w:sz w:val="24"/>
          <w:szCs w:val="24"/>
        </w:rPr>
      </w:pPr>
      <w:r w:rsidRPr="00670195">
        <w:rPr>
          <w:rFonts w:asciiTheme="majorBidi" w:hAnsiTheme="majorBidi" w:cstheme="majorBidi"/>
          <w:sz w:val="24"/>
          <w:u w:val="single"/>
          <w:rtl/>
        </w:rPr>
        <w:t>כללי הצמדה בנושא חומרים ורווח קבלני</w:t>
      </w:r>
      <w:r w:rsidRPr="00670195">
        <w:rPr>
          <w:rFonts w:asciiTheme="majorBidi" w:hAnsiTheme="majorBidi" w:cstheme="majorBidi"/>
          <w:sz w:val="24"/>
          <w:rtl/>
        </w:rPr>
        <w:t>  - התשלום עבור רכיבים שאינם שכר עבודה יוצמדו על פי הכללים הקבועים בהוראת תכ''ם "כללי הצמדה", מס' 7.5.2.1.</w:t>
      </w:r>
      <w:r w:rsidRPr="00670195">
        <w:rPr>
          <w:rFonts w:asciiTheme="majorBidi" w:hAnsiTheme="majorBidi" w:cstheme="majorBidi"/>
          <w:position w:val="2"/>
          <w:sz w:val="24"/>
          <w:szCs w:val="24"/>
          <w:rtl/>
        </w:rPr>
        <w:t xml:space="preserve">     </w:t>
      </w:r>
    </w:p>
    <w:p w:rsidR="00670195" w:rsidRDefault="00D86406" w:rsidP="00231E34">
      <w:pPr>
        <w:pStyle w:val="aff8"/>
        <w:jc w:val="both"/>
        <w:rPr>
          <w:rFonts w:asciiTheme="majorBidi" w:hAnsiTheme="majorBidi" w:cstheme="majorBidi"/>
          <w:sz w:val="24"/>
          <w:rtl/>
        </w:rPr>
      </w:pPr>
      <w:r w:rsidRPr="00670195">
        <w:rPr>
          <w:rFonts w:asciiTheme="majorBidi" w:hAnsiTheme="majorBidi" w:cstheme="majorBidi"/>
          <w:sz w:val="24"/>
          <w:rtl/>
        </w:rPr>
        <w:t>"מדד" – מדד המחירים לצרכן המתפרסם ע"י הלשכה המרכזית לסטטיסטיקה ולמחקר כלכלי ו/או כל גוף אחר שיבוא במקומה.</w:t>
      </w:r>
    </w:p>
    <w:p w:rsidR="00670195" w:rsidRDefault="00D86406" w:rsidP="00231E34">
      <w:pPr>
        <w:pStyle w:val="aff8"/>
        <w:jc w:val="both"/>
        <w:rPr>
          <w:rFonts w:asciiTheme="majorBidi" w:hAnsiTheme="majorBidi" w:cstheme="majorBidi"/>
          <w:sz w:val="24"/>
          <w:szCs w:val="24"/>
          <w:rtl/>
        </w:rPr>
      </w:pPr>
      <w:r w:rsidRPr="00670195">
        <w:rPr>
          <w:rFonts w:asciiTheme="majorBidi" w:hAnsiTheme="majorBidi" w:cstheme="majorBidi"/>
          <w:sz w:val="24"/>
          <w:szCs w:val="24"/>
          <w:rtl/>
        </w:rPr>
        <w:t xml:space="preserve">"מדד בסיס" – המדד  הידוע בתום 18 חודשים מהמועד האחרון להגשת ההצעות במכרז </w:t>
      </w:r>
    </w:p>
    <w:p w:rsidR="00670195" w:rsidRDefault="00D86406" w:rsidP="00231E34">
      <w:pPr>
        <w:pStyle w:val="aff8"/>
        <w:jc w:val="both"/>
        <w:rPr>
          <w:rFonts w:asciiTheme="majorBidi" w:hAnsiTheme="majorBidi" w:cstheme="majorBidi"/>
          <w:sz w:val="24"/>
          <w:szCs w:val="24"/>
          <w:rtl/>
        </w:rPr>
      </w:pPr>
      <w:r w:rsidRPr="00670195">
        <w:rPr>
          <w:rFonts w:asciiTheme="majorBidi" w:hAnsiTheme="majorBidi" w:cstheme="majorBidi"/>
          <w:sz w:val="24"/>
          <w:szCs w:val="24"/>
          <w:rtl/>
        </w:rPr>
        <w:t>מדד חדש / ידוע" - המדד האחרון הידוע ביום הגשת החשבון</w:t>
      </w:r>
    </w:p>
    <w:p w:rsidR="00670195" w:rsidRDefault="00D86406" w:rsidP="00231E34">
      <w:pPr>
        <w:pStyle w:val="aff8"/>
        <w:jc w:val="both"/>
        <w:rPr>
          <w:rFonts w:asciiTheme="majorBidi" w:hAnsiTheme="majorBidi" w:cstheme="majorBidi"/>
          <w:sz w:val="24"/>
          <w:szCs w:val="24"/>
          <w:rtl/>
        </w:rPr>
      </w:pPr>
      <w:r w:rsidRPr="00670195">
        <w:rPr>
          <w:rFonts w:asciiTheme="majorBidi" w:hAnsiTheme="majorBidi" w:cstheme="majorBidi"/>
          <w:sz w:val="24"/>
          <w:szCs w:val="24"/>
          <w:rtl/>
        </w:rPr>
        <w:t>"השינוי במדד"</w:t>
      </w:r>
      <w:r w:rsidRPr="00670195">
        <w:rPr>
          <w:rFonts w:asciiTheme="majorBidi" w:hAnsiTheme="majorBidi" w:cstheme="majorBidi"/>
          <w:sz w:val="24"/>
          <w:szCs w:val="24"/>
          <w:rtl/>
        </w:rPr>
        <w:tab/>
        <w:t>- ההפרש בין המדד החדש/ידוע למדד הבסיס.</w:t>
      </w:r>
    </w:p>
    <w:p w:rsidR="00670195" w:rsidRDefault="00D86406" w:rsidP="00231E34">
      <w:pPr>
        <w:pStyle w:val="aff8"/>
        <w:jc w:val="both"/>
        <w:rPr>
          <w:rFonts w:asciiTheme="majorBidi" w:hAnsiTheme="majorBidi" w:cstheme="majorBidi"/>
          <w:sz w:val="24"/>
          <w:szCs w:val="24"/>
          <w:rtl/>
        </w:rPr>
      </w:pPr>
      <w:r w:rsidRPr="00670195">
        <w:rPr>
          <w:rFonts w:asciiTheme="majorBidi" w:hAnsiTheme="majorBidi" w:cstheme="majorBidi"/>
          <w:sz w:val="24"/>
          <w:szCs w:val="24"/>
          <w:rtl/>
        </w:rPr>
        <w:t xml:space="preserve">על פי הנחיות החשב הכללי של משרד האוצר ב-18 החודשים הראשונים להתקשרות לא תהיה הצמדה על המחירים המוצעים במסגרת מכרז זה, וזאת בתנאי שמדד המחירים לצרכן לא יעלה בתקופה זו על 4% . </w:t>
      </w:r>
    </w:p>
    <w:p w:rsidR="00670195" w:rsidRDefault="00D86406" w:rsidP="00231E34">
      <w:pPr>
        <w:pStyle w:val="aff8"/>
        <w:jc w:val="both"/>
        <w:rPr>
          <w:rFonts w:asciiTheme="majorBidi" w:hAnsiTheme="majorBidi" w:cstheme="majorBidi"/>
          <w:sz w:val="24"/>
          <w:szCs w:val="24"/>
          <w:rtl/>
        </w:rPr>
      </w:pPr>
      <w:r w:rsidRPr="00670195">
        <w:rPr>
          <w:rFonts w:asciiTheme="majorBidi" w:hAnsiTheme="majorBidi" w:cstheme="majorBidi"/>
          <w:sz w:val="24"/>
          <w:szCs w:val="24"/>
          <w:rtl/>
        </w:rPr>
        <w:t>מהחודש ה-19 להתקשרות כל המחירים המוצעים על ידי הקבלן לעניין חומרים ורווח קבלני יוצמדו בשיעור 100% מעליית מדד המחירים לצרכן, המדד הבסיסי יהיה מדד המחירים לצרכן הידוע בתום החודש ה-18 מהמועד האחרון להגשת ההצעות למכרז.</w:t>
      </w:r>
    </w:p>
    <w:p w:rsidR="00670195" w:rsidRPr="00670195" w:rsidRDefault="00D86406" w:rsidP="00231E34">
      <w:pPr>
        <w:pStyle w:val="aff8"/>
        <w:jc w:val="both"/>
        <w:rPr>
          <w:rFonts w:asciiTheme="majorBidi" w:hAnsiTheme="majorBidi" w:cstheme="majorBidi"/>
          <w:position w:val="2"/>
          <w:sz w:val="24"/>
          <w:szCs w:val="24"/>
        </w:rPr>
      </w:pPr>
      <w:r w:rsidRPr="00670195">
        <w:rPr>
          <w:rFonts w:asciiTheme="majorBidi" w:hAnsiTheme="majorBidi" w:cstheme="majorBidi"/>
          <w:sz w:val="24"/>
          <w:szCs w:val="24"/>
          <w:rtl/>
        </w:rPr>
        <w:t>אם במהלך 18 החודשים הראשונים של ההתקשרות יחול שינוי במדד המחירים לצרכן ושיעורו עלה על 4% ממועד הגשת ההצעות במכרז, תיעשה התאמה לשינויים כדלהלן: שיעור ההתאמה יתבסס על ההפרש בין המדד שהיה ידוע שבו עבר המדד את 4% לבין המדד הקובע במועד הגשת החשבון.</w:t>
      </w:r>
    </w:p>
    <w:p w:rsidR="00670195" w:rsidRPr="00670195" w:rsidRDefault="00D86406" w:rsidP="00231E34">
      <w:pPr>
        <w:pStyle w:val="aff8"/>
        <w:numPr>
          <w:ilvl w:val="2"/>
          <w:numId w:val="30"/>
        </w:numPr>
        <w:jc w:val="both"/>
        <w:rPr>
          <w:rFonts w:asciiTheme="majorBidi" w:hAnsiTheme="majorBidi" w:cstheme="majorBidi"/>
          <w:sz w:val="24"/>
        </w:rPr>
      </w:pPr>
      <w:r w:rsidRPr="00670195">
        <w:rPr>
          <w:rFonts w:asciiTheme="majorBidi" w:hAnsiTheme="majorBidi" w:cstheme="majorBidi"/>
          <w:sz w:val="24"/>
          <w:rtl/>
        </w:rPr>
        <w:t xml:space="preserve">ערך השעה המבוקש יוצמד להוראת חשכ"ל </w:t>
      </w:r>
      <w:r w:rsidRPr="00670195">
        <w:rPr>
          <w:rFonts w:asciiTheme="majorBidi" w:hAnsiTheme="majorBidi" w:cstheme="majorBidi"/>
          <w:b/>
          <w:sz w:val="24"/>
          <w:rtl/>
        </w:rPr>
        <w:t>ה. 7.3.9.2</w:t>
      </w:r>
      <w:r w:rsidRPr="00670195">
        <w:rPr>
          <w:rFonts w:asciiTheme="majorBidi" w:hAnsiTheme="majorBidi" w:cstheme="majorBidi"/>
          <w:sz w:val="24"/>
          <w:rtl/>
        </w:rPr>
        <w:t xml:space="preserve"> ובהתאם</w:t>
      </w:r>
      <w:r w:rsidRPr="00670195">
        <w:rPr>
          <w:rFonts w:asciiTheme="majorBidi" w:hAnsiTheme="majorBidi" w:cstheme="majorBidi"/>
          <w:sz w:val="24"/>
        </w:rPr>
        <w:t xml:space="preserve"> </w:t>
      </w:r>
      <w:r w:rsidRPr="00670195">
        <w:rPr>
          <w:rFonts w:asciiTheme="majorBidi" w:hAnsiTheme="majorBidi" w:cstheme="majorBidi"/>
          <w:sz w:val="24"/>
          <w:rtl/>
        </w:rPr>
        <w:t>לפרסום</w:t>
      </w:r>
      <w:r w:rsidRPr="00670195">
        <w:rPr>
          <w:rFonts w:asciiTheme="majorBidi" w:hAnsiTheme="majorBidi" w:cstheme="majorBidi"/>
          <w:sz w:val="24"/>
        </w:rPr>
        <w:t xml:space="preserve"> </w:t>
      </w:r>
      <w:r w:rsidRPr="00670195">
        <w:rPr>
          <w:rFonts w:asciiTheme="majorBidi" w:hAnsiTheme="majorBidi" w:cstheme="majorBidi"/>
          <w:sz w:val="24"/>
          <w:rtl/>
        </w:rPr>
        <w:t>רשמי</w:t>
      </w:r>
      <w:r w:rsidRPr="00670195">
        <w:rPr>
          <w:rFonts w:asciiTheme="majorBidi" w:hAnsiTheme="majorBidi" w:cstheme="majorBidi"/>
          <w:sz w:val="24"/>
        </w:rPr>
        <w:t xml:space="preserve"> </w:t>
      </w:r>
      <w:r w:rsidRPr="00670195">
        <w:rPr>
          <w:rFonts w:asciiTheme="majorBidi" w:hAnsiTheme="majorBidi" w:cstheme="majorBidi"/>
          <w:sz w:val="24"/>
          <w:rtl/>
        </w:rPr>
        <w:t>של</w:t>
      </w:r>
      <w:r w:rsidRPr="00670195">
        <w:rPr>
          <w:rFonts w:asciiTheme="majorBidi" w:hAnsiTheme="majorBidi" w:cstheme="majorBidi"/>
          <w:sz w:val="24"/>
        </w:rPr>
        <w:t xml:space="preserve"> </w:t>
      </w:r>
      <w:r w:rsidRPr="00670195">
        <w:rPr>
          <w:rFonts w:asciiTheme="majorBidi" w:hAnsiTheme="majorBidi" w:cstheme="majorBidi"/>
          <w:sz w:val="24"/>
          <w:rtl/>
        </w:rPr>
        <w:t>גורם</w:t>
      </w:r>
      <w:r w:rsidRPr="00670195">
        <w:rPr>
          <w:rFonts w:asciiTheme="majorBidi" w:hAnsiTheme="majorBidi" w:cstheme="majorBidi"/>
          <w:sz w:val="24"/>
        </w:rPr>
        <w:t xml:space="preserve"> </w:t>
      </w:r>
      <w:r w:rsidRPr="00670195">
        <w:rPr>
          <w:rFonts w:asciiTheme="majorBidi" w:hAnsiTheme="majorBidi" w:cstheme="majorBidi"/>
          <w:sz w:val="24"/>
          <w:rtl/>
        </w:rPr>
        <w:t>מוסמך</w:t>
      </w:r>
      <w:r w:rsidRPr="00670195">
        <w:rPr>
          <w:rFonts w:asciiTheme="majorBidi" w:hAnsiTheme="majorBidi" w:cstheme="majorBidi"/>
          <w:sz w:val="24"/>
        </w:rPr>
        <w:t xml:space="preserve"> </w:t>
      </w:r>
      <w:r w:rsidRPr="00670195">
        <w:rPr>
          <w:rFonts w:asciiTheme="majorBidi" w:hAnsiTheme="majorBidi" w:cstheme="majorBidi"/>
          <w:sz w:val="24"/>
          <w:rtl/>
        </w:rPr>
        <w:t xml:space="preserve">לנושא. באם יעלה ערך השעה בהתאם להסכם הקיבוצי בענף הניקיון, יעודכן ערך השעה בהתאם. </w:t>
      </w:r>
    </w:p>
    <w:p w:rsidR="00670195" w:rsidRPr="00670195" w:rsidRDefault="00D86406" w:rsidP="00231E34">
      <w:pPr>
        <w:numPr>
          <w:ilvl w:val="2"/>
          <w:numId w:val="30"/>
        </w:numPr>
        <w:overflowPunct/>
        <w:autoSpaceDE/>
        <w:autoSpaceDN/>
        <w:adjustRightInd/>
        <w:spacing w:after="200" w:line="276" w:lineRule="auto"/>
        <w:jc w:val="both"/>
        <w:textAlignment w:val="auto"/>
        <w:rPr>
          <w:rFonts w:asciiTheme="majorBidi" w:hAnsiTheme="majorBidi" w:cstheme="majorBidi"/>
          <w:sz w:val="24"/>
          <w:rtl/>
        </w:rPr>
      </w:pPr>
      <w:r w:rsidRPr="00670195">
        <w:rPr>
          <w:rFonts w:asciiTheme="majorBidi" w:hAnsiTheme="majorBidi" w:cstheme="majorBidi"/>
          <w:b/>
          <w:bCs/>
          <w:sz w:val="24"/>
          <w:rtl/>
        </w:rPr>
        <w:t>יובהר כי תקורת הספק לא תגדל בעקבות עליית ערך שעת עבודה</w:t>
      </w:r>
    </w:p>
    <w:p w:rsidR="004C2113" w:rsidRPr="006D6AD1" w:rsidRDefault="00D86406" w:rsidP="00231E34">
      <w:pPr>
        <w:pStyle w:val="44"/>
        <w:jc w:val="both"/>
        <w:rPr>
          <w:sz w:val="22"/>
          <w:rtl/>
        </w:rPr>
      </w:pPr>
      <w:r w:rsidRPr="006D6AD1">
        <w:rPr>
          <w:sz w:val="48"/>
          <w:szCs w:val="48"/>
          <w:vertAlign w:val="superscript"/>
          <w:rtl/>
        </w:rPr>
        <w:t>פרק 8: שמירת סודיות, ניגודי עניינים ויחסי הצדדים</w:t>
      </w:r>
      <w:bookmarkEnd w:id="33"/>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מתחייב לשמור בסוד ידיעות ומידע שיגיעו אליו עקב ביצוע מכרז זה.</w:t>
      </w:r>
    </w:p>
    <w:p w:rsidR="004C2113"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 xml:space="preserve">הספק לא ימסור ידיעה או מידע לאדם שלא יהיה מוסמך לקבלה ללא הרשאה בכתב מהמזמינה. </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ידאג שכל עובדיו וקבלני המשנה שלו ישמרו על המידע כאמור בחוק הגנת הפרטיות, התשמ"א -  1981 ותקנות הגנת הפרטיות (תנאי אחזקת מידע ושמירתו וסדרי העברת מידע בין גופים ציבוריים), התשמ"ו -  1986.</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יחזיר למזמינה כל חומר שיימסר לו בהקשר לפעילות זו בכל עת שיידרש לכך.</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יתחייב כי הוא או מי מעובדיו אינו נמצא במצב של חשש לניגוד עניינים בין עבודתו המוצעת לבין עבודה עם גופים אחרים הקשורים במישרין או בעקיפין למזמינה. בכל מקרה של קיום ניגוד עניינים כאמור, מתחייב הספק להודיע מראש למזמינה על קיום ניגוד עניינים ולפרט את מהותו. הספק יחתים את עובדיו וכן כל עובד אשר יחליף במהלך ההתקשרות עובד קיים על הצהרה ברוח זו. במקרים בהם תסבור המזמינה כי קיים חשש לניגוד עניינים כאמור, תהא המזמינה רשאית לפעול כמתחייב מן העניין בהתאם לשיקול דעתה.</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השירותים יינתנו במסגרת ארגוניות של הספק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מצהיר, כי ידוע לו ולכל העובדים המועסקים על ידיו לצרכי ביצוע מכרז זה, כי הינם עובדים ומועסקים במסגרת הארגונית של הספק ולא של המזמינה. 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תחויב המזמינה כדין, לשאת חבות, או לעשות מעשה כלשהו, יפצה אותה על כך הספק באופן מלא.</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מתחייב לא להציג את השירותים הניתנים, לא כלפי עובדיו ומעסיקיו, לא כלפי ציבור הנהנים משירותים אלה, כפעולות שלמזמינה  יש חלק בארגונן, אולם הספק רשאי להציג את השירותים הניתנים לפי בקשת המזמינה, תחת פיקוחו, הכל לפי העניין.</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בכל הקשור למערכת היחסים בין המזמינה לבין הספק, יחשב הספק, כספק עצמאי לכל דבר ועניין. הספק מודע לכך שלא מתקיימים יחסי עובד-מעביד בינו ו/או עובדיו ו/או קבלני המשנה מטעמו לבין המזמינה.</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אחראי לעובדים, לאיכות העבודה, לגיבוי למילוי מקום, להכשרת עובדים בהתאם לצרכים ובכלל זה השתלמויות וקורסים על חשבונו על פי צרכי השירותים במכרז.</w:t>
      </w:r>
    </w:p>
    <w:p w:rsidR="008223A2"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אינו רשאי להמחות (להעביר) לזולת את זכויותיו או את חובותיו לפי תנאי מכרז זה כולן או חלקן ללא הסכמה בכתב המזמינה.</w:t>
      </w:r>
    </w:p>
    <w:p w:rsidR="004C2113" w:rsidRPr="006D6AD1" w:rsidRDefault="00D86406" w:rsidP="00231E34">
      <w:pPr>
        <w:pStyle w:val="aff8"/>
        <w:numPr>
          <w:ilvl w:val="1"/>
          <w:numId w:val="23"/>
        </w:numPr>
        <w:overflowPunct w:val="0"/>
        <w:autoSpaceDE w:val="0"/>
        <w:autoSpaceDN w:val="0"/>
        <w:adjustRightInd w:val="0"/>
        <w:spacing w:after="0"/>
        <w:ind w:hanging="720"/>
        <w:jc w:val="both"/>
        <w:rPr>
          <w:rFonts w:asciiTheme="majorBidi" w:eastAsia="Times New Roman" w:hAnsiTheme="majorBidi" w:cstheme="majorBidi"/>
          <w:szCs w:val="24"/>
          <w:rtl/>
          <w:lang w:eastAsia="he-IL"/>
        </w:rPr>
      </w:pPr>
      <w:r w:rsidRPr="006D6AD1">
        <w:rPr>
          <w:rFonts w:asciiTheme="majorBidi" w:eastAsia="Times New Roman" w:hAnsiTheme="majorBidi" w:cstheme="majorBidi"/>
          <w:szCs w:val="24"/>
          <w:rtl/>
          <w:lang w:eastAsia="he-IL"/>
        </w:rPr>
        <w:t>אין הספק רשאי להעביר את ביצוע החוזה כולו או חלקו במישרין או בעקיפין לאחר, ללא הסכמה בכתב ומראש של  המזמינה. הסכמה כאמור, אם ניתנה, לא תיצור יחסי חוזה כלשהם בין המזמינה לבין ספק אחר, והספק הזוכה יהיה בכל מקרה אחראי כלפי המזמינה לביצוע השירותים.</w:t>
      </w:r>
    </w:p>
    <w:p w:rsidR="00E7316E" w:rsidRPr="006D6AD1" w:rsidRDefault="00D86406" w:rsidP="00231E34">
      <w:pPr>
        <w:pStyle w:val="44"/>
        <w:jc w:val="both"/>
        <w:rPr>
          <w:sz w:val="48"/>
          <w:szCs w:val="48"/>
          <w:vertAlign w:val="superscript"/>
          <w:rtl/>
        </w:rPr>
      </w:pPr>
      <w:bookmarkStart w:id="34" w:name="_Toc6261177"/>
      <w:r w:rsidRPr="006D6AD1">
        <w:rPr>
          <w:sz w:val="48"/>
          <w:szCs w:val="48"/>
          <w:vertAlign w:val="superscript"/>
          <w:rtl/>
        </w:rPr>
        <w:t>פרק 9: נזיקין, שיפוי ופיצוי</w:t>
      </w:r>
      <w:bookmarkEnd w:id="34"/>
    </w:p>
    <w:p w:rsidR="008223A2" w:rsidRPr="006D6AD1" w:rsidRDefault="008223A2" w:rsidP="00231E34">
      <w:pPr>
        <w:pStyle w:val="aff8"/>
        <w:overflowPunct w:val="0"/>
        <w:autoSpaceDE w:val="0"/>
        <w:autoSpaceDN w:val="0"/>
        <w:adjustRightInd w:val="0"/>
        <w:spacing w:after="0" w:line="360" w:lineRule="auto"/>
        <w:jc w:val="both"/>
        <w:rPr>
          <w:rFonts w:asciiTheme="majorBidi" w:eastAsia="Times New Roman" w:hAnsiTheme="majorBidi" w:cstheme="majorBidi"/>
          <w:szCs w:val="24"/>
          <w:lang w:eastAsia="he-IL"/>
        </w:rPr>
      </w:pPr>
    </w:p>
    <w:p w:rsidR="00E7316E" w:rsidRPr="006D6AD1" w:rsidRDefault="00D86406" w:rsidP="00231E34">
      <w:pPr>
        <w:pStyle w:val="aff8"/>
        <w:numPr>
          <w:ilvl w:val="1"/>
          <w:numId w:val="24"/>
        </w:numPr>
        <w:overflowPunct w:val="0"/>
        <w:autoSpaceDE w:val="0"/>
        <w:autoSpaceDN w:val="0"/>
        <w:adjustRightInd w:val="0"/>
        <w:spacing w:after="0" w:line="360" w:lineRule="auto"/>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אחריות משפטית</w:t>
      </w:r>
      <w:r w:rsidR="00AC17B3" w:rsidRPr="006D6AD1">
        <w:rPr>
          <w:rFonts w:asciiTheme="majorBidi" w:eastAsia="Times New Roman" w:hAnsiTheme="majorBidi" w:cstheme="majorBidi"/>
          <w:szCs w:val="24"/>
          <w:rtl/>
          <w:lang w:eastAsia="he-IL"/>
        </w:rPr>
        <w:t xml:space="preserve"> </w:t>
      </w:r>
      <w:r w:rsidRPr="006D6AD1">
        <w:rPr>
          <w:rFonts w:asciiTheme="majorBidi" w:eastAsia="Times New Roman" w:hAnsiTheme="majorBidi" w:cstheme="majorBidi"/>
          <w:szCs w:val="24"/>
          <w:rtl/>
          <w:lang w:eastAsia="he-IL"/>
        </w:rPr>
        <w:t>הספק יהיה אחראי באחריות מלאה ומוחלטת כלפי המשרד ויישא בכל פיצוי כספי ו/או סעד אחר שייתבעו או שיידרשו מהמשרד, שמקורם במעשים ו/או מחדלים שלו ו/או של העובדים מטעמו, לרבות קבלני משנה מטעמו במסגרת העסקתם לפי מכרז זה או כוחו.</w:t>
      </w:r>
    </w:p>
    <w:p w:rsidR="00E7316E" w:rsidRPr="006D6AD1" w:rsidRDefault="00D86406" w:rsidP="00231E34">
      <w:pPr>
        <w:pStyle w:val="aff8"/>
        <w:numPr>
          <w:ilvl w:val="1"/>
          <w:numId w:val="24"/>
        </w:numPr>
        <w:overflowPunct w:val="0"/>
        <w:autoSpaceDE w:val="0"/>
        <w:autoSpaceDN w:val="0"/>
        <w:adjustRightInd w:val="0"/>
        <w:spacing w:after="0" w:line="360" w:lineRule="auto"/>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פוטר בזאת את המדינה מאחריות לכל תביעה אשר עלולה להיות מוגשת נגדה עקב העסקת עובדיו בפרויקט. הקבלן מתחייב לשפות ו/או לפצות את המדינה בגין כל סכום שתחויב ובגין כל הוצאה שתיגרם לה עקב תביעה כאמור וזאת בלי שיהוי ובלא צורך בפנייה מוקדמת לערכאות. חובה זו תחול על הקבלן כלפי המדינה אף אם יחליט ביהמ"ש המוסמך במקרה מסוים כי המדינה והקבלן אחראים במשותף כלפי ניזוק או נפגע מסוימים, והספק ישיב, יפצה או ישפה את המדינה במלואו של כל סכום שתשלם כאמור.</w:t>
      </w:r>
    </w:p>
    <w:p w:rsidR="00E7316E" w:rsidRPr="006D6AD1" w:rsidRDefault="00D86406" w:rsidP="00231E34">
      <w:pPr>
        <w:pStyle w:val="aff8"/>
        <w:numPr>
          <w:ilvl w:val="1"/>
          <w:numId w:val="24"/>
        </w:numPr>
        <w:overflowPunct w:val="0"/>
        <w:autoSpaceDE w:val="0"/>
        <w:autoSpaceDN w:val="0"/>
        <w:adjustRightInd w:val="0"/>
        <w:spacing w:after="0" w:line="360" w:lineRule="auto"/>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מתחייב לשלם כל סכום או פיצוי, המגיעים על פי כל דין לעובד או לכל אדם הנמצא בשירותו כתוצאה מקיום יחסי עבודה עם העובד עקב העסקתו בפרויקט.</w:t>
      </w:r>
    </w:p>
    <w:p w:rsidR="00E7316E" w:rsidRPr="006D6AD1" w:rsidRDefault="00D86406" w:rsidP="00231E34">
      <w:pPr>
        <w:pStyle w:val="aff8"/>
        <w:numPr>
          <w:ilvl w:val="1"/>
          <w:numId w:val="24"/>
        </w:numPr>
        <w:overflowPunct w:val="0"/>
        <w:autoSpaceDE w:val="0"/>
        <w:autoSpaceDN w:val="0"/>
        <w:adjustRightInd w:val="0"/>
        <w:spacing w:after="0" w:line="360" w:lineRule="auto"/>
        <w:jc w:val="both"/>
        <w:rPr>
          <w:rFonts w:asciiTheme="majorBidi" w:eastAsia="Times New Roman" w:hAnsiTheme="majorBidi" w:cstheme="majorBidi"/>
          <w:szCs w:val="24"/>
          <w:lang w:eastAsia="he-IL"/>
        </w:rPr>
      </w:pPr>
      <w:r w:rsidRPr="006D6AD1">
        <w:rPr>
          <w:rFonts w:asciiTheme="majorBidi" w:eastAsia="Times New Roman" w:hAnsiTheme="majorBidi" w:cstheme="majorBidi"/>
          <w:szCs w:val="24"/>
          <w:rtl/>
          <w:lang w:eastAsia="he-IL"/>
        </w:rPr>
        <w:t>הספק מתחייב לשאת בכל נזקי גוף ו/ או רכוש שיגרם למאן דהוא עקב מחדליו או הפועלים עימו ו/או מטעמו והוא מוותר בזאת על תביעה נגד המשרד בגין נזק או אבדן לרכוש ו/או לגוף כאמור.</w:t>
      </w:r>
    </w:p>
    <w:p w:rsidR="00E7316E" w:rsidRPr="006D6AD1" w:rsidRDefault="00E7316E" w:rsidP="00231E34">
      <w:pPr>
        <w:spacing w:line="360" w:lineRule="auto"/>
        <w:jc w:val="both"/>
        <w:rPr>
          <w:rFonts w:asciiTheme="majorBidi" w:hAnsiTheme="majorBidi" w:cstheme="majorBidi"/>
          <w:color w:val="002060"/>
          <w:rtl/>
        </w:rPr>
      </w:pPr>
    </w:p>
    <w:p w:rsidR="00FA2CBE" w:rsidRPr="006D6AD1" w:rsidRDefault="00D86406" w:rsidP="00231E34">
      <w:pPr>
        <w:overflowPunct/>
        <w:autoSpaceDE/>
        <w:autoSpaceDN/>
        <w:bidi w:val="0"/>
        <w:adjustRightInd/>
        <w:jc w:val="both"/>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bookmarkStart w:id="35" w:name="_Toc6261178"/>
      <w:r w:rsidRPr="006D6AD1">
        <w:rPr>
          <w:rFonts w:asciiTheme="majorBidi" w:hAnsiTheme="majorBidi" w:cstheme="majorBidi"/>
          <w:sz w:val="48"/>
          <w:szCs w:val="48"/>
          <w:vertAlign w:val="superscript"/>
          <w:rtl/>
        </w:rPr>
        <w:br w:type="page"/>
      </w:r>
    </w:p>
    <w:p w:rsidR="00E7316E" w:rsidRPr="006D6AD1" w:rsidRDefault="00D86406" w:rsidP="00231E34">
      <w:pPr>
        <w:pStyle w:val="44"/>
        <w:jc w:val="both"/>
        <w:rPr>
          <w:sz w:val="48"/>
          <w:szCs w:val="48"/>
          <w:vertAlign w:val="superscript"/>
          <w:rtl/>
        </w:rPr>
      </w:pPr>
      <w:r w:rsidRPr="006D6AD1">
        <w:rPr>
          <w:sz w:val="48"/>
          <w:szCs w:val="48"/>
          <w:vertAlign w:val="superscript"/>
          <w:rtl/>
        </w:rPr>
        <w:t>פרק 10: ביטוח</w:t>
      </w:r>
      <w:bookmarkEnd w:id="35"/>
    </w:p>
    <w:p w:rsidR="00E424DA" w:rsidRPr="00FA5F08" w:rsidRDefault="00D86406" w:rsidP="00231E34">
      <w:pPr>
        <w:spacing w:line="276" w:lineRule="auto"/>
        <w:jc w:val="both"/>
        <w:rPr>
          <w:rFonts w:asciiTheme="majorBidi" w:hAnsiTheme="majorBidi" w:cstheme="majorBidi"/>
          <w:sz w:val="24"/>
          <w:rtl/>
        </w:rPr>
      </w:pPr>
      <w:r w:rsidRPr="00FA5F08">
        <w:rPr>
          <w:rFonts w:asciiTheme="majorBidi" w:hAnsiTheme="majorBidi" w:cstheme="majorBidi"/>
          <w:sz w:val="24"/>
          <w:rtl/>
        </w:rPr>
        <w:t xml:space="preserve">הספק מתחייב לרכוש ולקיים  את הביטוחים המפורטים בזה, </w:t>
      </w:r>
      <w:r w:rsidRPr="00FA5F08">
        <w:rPr>
          <w:rFonts w:asciiTheme="majorBidi" w:hAnsiTheme="majorBidi" w:cstheme="majorBidi"/>
          <w:b/>
          <w:bCs/>
          <w:sz w:val="24"/>
          <w:rtl/>
        </w:rPr>
        <w:t>לטובתו ולטובת מדינת</w:t>
      </w:r>
      <w:r w:rsidRPr="00FA5F08">
        <w:rPr>
          <w:rFonts w:asciiTheme="majorBidi" w:hAnsiTheme="majorBidi" w:cstheme="majorBidi"/>
          <w:sz w:val="24"/>
          <w:rtl/>
        </w:rPr>
        <w:t xml:space="preserve"> </w:t>
      </w:r>
      <w:r w:rsidRPr="00FA5F08">
        <w:rPr>
          <w:rFonts w:asciiTheme="majorBidi" w:hAnsiTheme="majorBidi" w:cstheme="majorBidi"/>
          <w:b/>
          <w:bCs/>
          <w:sz w:val="24"/>
          <w:rtl/>
        </w:rPr>
        <w:t xml:space="preserve">ישראל - </w:t>
      </w:r>
      <w:r w:rsidR="0065592E" w:rsidRPr="00FA5F08">
        <w:rPr>
          <w:rFonts w:asciiTheme="majorBidi" w:hAnsiTheme="majorBidi" w:cstheme="majorBidi"/>
          <w:b/>
          <w:bCs/>
          <w:sz w:val="24"/>
          <w:rtl/>
        </w:rPr>
        <w:t>הנהלת בתי המשפט</w:t>
      </w:r>
      <w:r w:rsidRPr="00FA5F08">
        <w:rPr>
          <w:rFonts w:asciiTheme="majorBidi" w:hAnsiTheme="majorBidi" w:cstheme="majorBidi"/>
          <w:sz w:val="24"/>
          <w:rtl/>
        </w:rPr>
        <w:t>, ולהציגם למשרד המשפטים כשהם כוללים את כל הכיסויים והתנאים הנדרשים וגבולות האחריות לא יפחתו מהמצוין להלן:</w:t>
      </w:r>
    </w:p>
    <w:p w:rsidR="00FA5F08" w:rsidRPr="00FA5F08" w:rsidRDefault="00D86406" w:rsidP="00231E34">
      <w:pPr>
        <w:jc w:val="both"/>
        <w:rPr>
          <w:rFonts w:asciiTheme="majorBidi" w:hAnsiTheme="majorBidi" w:cstheme="majorBidi"/>
          <w:b/>
          <w:bCs/>
          <w:sz w:val="24"/>
          <w:u w:val="single"/>
          <w:rtl/>
        </w:rPr>
      </w:pPr>
      <w:bookmarkStart w:id="36" w:name="_Toc6261179"/>
      <w:r w:rsidRPr="00FA5F08">
        <w:rPr>
          <w:rFonts w:asciiTheme="majorBidi" w:hAnsiTheme="majorBidi" w:cstheme="majorBidi"/>
          <w:b/>
          <w:bCs/>
          <w:sz w:val="24"/>
          <w:u w:val="single"/>
          <w:rtl/>
        </w:rPr>
        <w:t>ביטוח חבות מעבידים</w:t>
      </w:r>
    </w:p>
    <w:p w:rsidR="00FA5F08" w:rsidRPr="00FA5F08" w:rsidRDefault="00D86406" w:rsidP="00231E34">
      <w:pPr>
        <w:pStyle w:val="aff8"/>
        <w:numPr>
          <w:ilvl w:val="0"/>
          <w:numId w:val="31"/>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הספק יבטח את אחריותו החוקית כלפי עובדיו בקשר לביצוע עבודות ושירותי ניקיון (כולל של מעטפת הבניינים וקירות זכוכית באמצעות חבלים, סנפלינג וכל מתקן או אמצעי בו מתבצע ניקוי מעטפת הבניינים וקירות זכוכית) בביטוח חבות המעבידים בכל תחומי מדינת ישראל והשטחים המוחזקים.</w:t>
      </w:r>
    </w:p>
    <w:p w:rsidR="00FA5F08" w:rsidRPr="00FA5F08" w:rsidRDefault="00D86406" w:rsidP="00231E34">
      <w:pPr>
        <w:pStyle w:val="aff8"/>
        <w:numPr>
          <w:ilvl w:val="0"/>
          <w:numId w:val="31"/>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גבולות האחריות לא יפחתו מסך- 5,000,000 דולר לעובד, למקרה ולתקופת הביטוח (שנה).</w:t>
      </w:r>
    </w:p>
    <w:p w:rsidR="00FA5F08" w:rsidRPr="00FA5F08" w:rsidRDefault="00D86406" w:rsidP="00231E34">
      <w:pPr>
        <w:pStyle w:val="aff8"/>
        <w:numPr>
          <w:ilvl w:val="0"/>
          <w:numId w:val="31"/>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הביטוח יורחב לכסות את חבותו של המבוטח כלפי קבלנים, קבלני משנה ועובדיהם היה ויחשב כמעבידם.</w:t>
      </w:r>
    </w:p>
    <w:p w:rsidR="00FA5F08" w:rsidRPr="00FA5F08" w:rsidRDefault="00D86406" w:rsidP="00231E34">
      <w:pPr>
        <w:pStyle w:val="aff8"/>
        <w:numPr>
          <w:ilvl w:val="0"/>
          <w:numId w:val="31"/>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 xml:space="preserve">הביטוח יורחב לשפות את מדינת ישראל – הנהלת בתי המשפט היה ונטען לעניין קרות תאונת עבודה/ מחלת מקצוע כלשהי  כי הם נושאים בחבות מעביד כלשהם כלפי מי מעובדי הספק,  קבלנים, קבלני משנה ועובדיהם שבשירותו.  </w:t>
      </w:r>
    </w:p>
    <w:p w:rsidR="00FA5F08" w:rsidRPr="00FA5F08" w:rsidRDefault="00FA5F08" w:rsidP="00231E34">
      <w:pPr>
        <w:jc w:val="both"/>
        <w:rPr>
          <w:rFonts w:asciiTheme="majorBidi" w:hAnsiTheme="majorBidi" w:cstheme="majorBidi"/>
          <w:sz w:val="24"/>
          <w:rtl/>
        </w:rPr>
      </w:pPr>
    </w:p>
    <w:p w:rsidR="00FA5F08" w:rsidRPr="00FA5F08" w:rsidRDefault="00D86406" w:rsidP="00231E34">
      <w:pPr>
        <w:jc w:val="both"/>
        <w:rPr>
          <w:rFonts w:asciiTheme="majorBidi" w:hAnsiTheme="majorBidi" w:cstheme="majorBidi"/>
          <w:b/>
          <w:bCs/>
          <w:sz w:val="24"/>
          <w:u w:val="single"/>
          <w:rtl/>
        </w:rPr>
      </w:pPr>
      <w:r w:rsidRPr="00FA5F08">
        <w:rPr>
          <w:rFonts w:asciiTheme="majorBidi" w:hAnsiTheme="majorBidi" w:cstheme="majorBidi"/>
          <w:b/>
          <w:bCs/>
          <w:sz w:val="24"/>
          <w:u w:val="single"/>
          <w:rtl/>
        </w:rPr>
        <w:t>ביטוח אחריות כלפי צד שלישי</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הספק יבטח את אחריותו החוקית על פי דיני מדינת ישראל בביטוח אחריות כלפי צד שלישי גוף ורכוש בגין פעילותו הכוללת בין היתר, עבודות שירותי ניקיון (כולל של מעטפת הבניינים וקירות זכוכית באמצעות חבלים, סנפלינג וכל מתקן או אמצעי בו מתבצע ניקוי מעטפת הבניינים וקירות זכוכית)וכן עבודות הדברה, בכל תחומי מדינת ישראל והשטחים המוחזקים.</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גבול האחריות למקרה ולתקופה -  בגין נזקי גוף ורכוש לא יפחת מ – 2,500,000 דולר ארה"ב.</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Pr>
      </w:pPr>
      <w:r w:rsidRPr="00FA5F08">
        <w:rPr>
          <w:rFonts w:asciiTheme="majorBidi" w:hAnsiTheme="majorBidi" w:cstheme="majorBidi"/>
          <w:sz w:val="24"/>
          <w:szCs w:val="24"/>
          <w:rtl/>
        </w:rPr>
        <w:t>הביטוח יורחב לכסות את חבותו של המבוטח כלפי צד שלישי בגין פעילות של קבלנים, קבלני משנה ועובדיהם.</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Pr>
      </w:pPr>
      <w:r w:rsidRPr="00FA5F08">
        <w:rPr>
          <w:rFonts w:asciiTheme="majorBidi" w:hAnsiTheme="majorBidi" w:cstheme="majorBidi"/>
          <w:sz w:val="24"/>
          <w:szCs w:val="24"/>
          <w:rtl/>
        </w:rPr>
        <w:t xml:space="preserve">בפוליסה ייכלל סעיף אחריות צולבת - </w:t>
      </w:r>
      <w:r w:rsidRPr="00FA5F08">
        <w:rPr>
          <w:rFonts w:asciiTheme="majorBidi" w:hAnsiTheme="majorBidi" w:cstheme="majorBidi"/>
          <w:sz w:val="24"/>
          <w:szCs w:val="24"/>
        </w:rPr>
        <w:t>CROSS LIABILITY</w:t>
      </w:r>
      <w:r w:rsidRPr="00FA5F08">
        <w:rPr>
          <w:rFonts w:asciiTheme="majorBidi" w:hAnsiTheme="majorBidi" w:cstheme="majorBidi"/>
          <w:sz w:val="24"/>
          <w:szCs w:val="24"/>
          <w:rtl/>
        </w:rPr>
        <w:t>.</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Pr>
      </w:pPr>
      <w:r w:rsidRPr="00FA5F08">
        <w:rPr>
          <w:rFonts w:asciiTheme="majorBidi" w:hAnsiTheme="majorBidi" w:cstheme="majorBidi"/>
          <w:sz w:val="24"/>
          <w:szCs w:val="24"/>
          <w:rtl/>
        </w:rPr>
        <w:t>כל סייג/חריג לגבי רכוש - המתייחס לרכוש מדינת ישראל שהספק או כל איש שבשירותו פועלים או פעלו בו, יבוטל;</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Pr>
      </w:pPr>
      <w:r w:rsidRPr="00FA5F08">
        <w:rPr>
          <w:rFonts w:asciiTheme="majorBidi" w:hAnsiTheme="majorBidi" w:cstheme="majorBidi"/>
          <w:sz w:val="24"/>
          <w:szCs w:val="24"/>
          <w:rtl/>
        </w:rPr>
        <w:t>רכוש מדינת ישראל ייחשב רכוש צד שלישי.</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Pr>
      </w:pPr>
      <w:r w:rsidRPr="00FA5F08">
        <w:rPr>
          <w:rFonts w:asciiTheme="majorBidi" w:hAnsiTheme="majorBidi" w:cstheme="majorBidi"/>
          <w:sz w:val="24"/>
          <w:szCs w:val="24"/>
          <w:rtl/>
        </w:rPr>
        <w:t xml:space="preserve">סייג/חריג זיהום לא יחול לגבי זיהום בגין אירוע תאונתי. </w:t>
      </w:r>
    </w:p>
    <w:p w:rsidR="00FA5F08" w:rsidRPr="00FA5F08" w:rsidRDefault="00D86406" w:rsidP="00231E34">
      <w:pPr>
        <w:pStyle w:val="aff8"/>
        <w:numPr>
          <w:ilvl w:val="0"/>
          <w:numId w:val="32"/>
        </w:numPr>
        <w:ind w:left="283" w:hanging="283"/>
        <w:jc w:val="both"/>
        <w:rPr>
          <w:rFonts w:asciiTheme="majorBidi" w:hAnsiTheme="majorBidi" w:cstheme="majorBidi"/>
          <w:sz w:val="24"/>
          <w:szCs w:val="24"/>
          <w:rtl/>
        </w:rPr>
      </w:pPr>
      <w:r w:rsidRPr="00FA5F08">
        <w:rPr>
          <w:rFonts w:asciiTheme="majorBidi" w:hAnsiTheme="majorBidi" w:cstheme="majorBidi"/>
          <w:sz w:val="24"/>
          <w:szCs w:val="24"/>
          <w:rtl/>
        </w:rPr>
        <w:t xml:space="preserve">הביטוח יורחב לשפות את מדינת ישראל –  הנהלת בתי המשפט ככל שיחשבו אחראים למעשי ו/או מחדלי הספק וכל הפועלים מטעמו.  </w:t>
      </w:r>
    </w:p>
    <w:p w:rsidR="00FA5F08" w:rsidRPr="00FA5F08" w:rsidRDefault="00D86406" w:rsidP="00231E34">
      <w:pPr>
        <w:jc w:val="both"/>
        <w:rPr>
          <w:rFonts w:asciiTheme="majorBidi" w:hAnsiTheme="majorBidi" w:cstheme="majorBidi"/>
          <w:b/>
          <w:bCs/>
          <w:sz w:val="24"/>
          <w:u w:val="single"/>
          <w:rtl/>
        </w:rPr>
      </w:pPr>
      <w:r w:rsidRPr="00FA5F08">
        <w:rPr>
          <w:rFonts w:asciiTheme="majorBidi" w:hAnsiTheme="majorBidi" w:cstheme="majorBidi"/>
          <w:b/>
          <w:bCs/>
          <w:sz w:val="24"/>
          <w:u w:val="single"/>
          <w:rtl/>
        </w:rPr>
        <w:t>ביטוח אחריות מקצועית</w:t>
      </w:r>
    </w:p>
    <w:p w:rsidR="00FA5F08" w:rsidRPr="00FA5F08" w:rsidRDefault="00D86406" w:rsidP="00231E34">
      <w:pPr>
        <w:pStyle w:val="aff8"/>
        <w:numPr>
          <w:ilvl w:val="0"/>
          <w:numId w:val="33"/>
        </w:numPr>
        <w:jc w:val="both"/>
        <w:rPr>
          <w:rFonts w:asciiTheme="majorBidi" w:hAnsiTheme="majorBidi" w:cstheme="majorBidi"/>
          <w:sz w:val="24"/>
          <w:szCs w:val="24"/>
          <w:rtl/>
        </w:rPr>
      </w:pPr>
      <w:r w:rsidRPr="00FA5F08">
        <w:rPr>
          <w:rFonts w:asciiTheme="majorBidi" w:hAnsiTheme="majorBidi" w:cstheme="majorBidi"/>
          <w:sz w:val="24"/>
          <w:szCs w:val="24"/>
          <w:rtl/>
        </w:rPr>
        <w:t>הספק יבטח את אחריותו המקצועית בביטוח אחריות מקצועית.</w:t>
      </w:r>
    </w:p>
    <w:p w:rsidR="00FA5F08" w:rsidRPr="00FA5F08" w:rsidRDefault="00D86406" w:rsidP="00231E34">
      <w:pPr>
        <w:pStyle w:val="aff8"/>
        <w:numPr>
          <w:ilvl w:val="0"/>
          <w:numId w:val="33"/>
        </w:numPr>
        <w:jc w:val="both"/>
        <w:rPr>
          <w:rFonts w:asciiTheme="majorBidi" w:hAnsiTheme="majorBidi" w:cstheme="majorBidi"/>
          <w:sz w:val="24"/>
          <w:szCs w:val="24"/>
          <w:rtl/>
        </w:rPr>
      </w:pPr>
      <w:r w:rsidRPr="00FA5F08">
        <w:rPr>
          <w:rFonts w:asciiTheme="majorBidi" w:hAnsiTheme="majorBidi" w:cstheme="majorBidi"/>
          <w:sz w:val="24"/>
          <w:szCs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למתן שירותי הדברה ביחידות ובאתרים של מערכת בתי המשפט (חצרות ומבנים), בהתאם למכרז ולחוזה עם מדינת ישראל – הנהלת בתי המשפט.</w:t>
      </w:r>
    </w:p>
    <w:p w:rsidR="00FA5F08" w:rsidRPr="00FA5F08" w:rsidRDefault="00D86406" w:rsidP="00231E34">
      <w:pPr>
        <w:pStyle w:val="aff8"/>
        <w:numPr>
          <w:ilvl w:val="0"/>
          <w:numId w:val="33"/>
        </w:numPr>
        <w:jc w:val="both"/>
        <w:rPr>
          <w:rFonts w:asciiTheme="majorBidi" w:hAnsiTheme="majorBidi" w:cstheme="majorBidi"/>
          <w:sz w:val="24"/>
          <w:szCs w:val="24"/>
          <w:rtl/>
        </w:rPr>
      </w:pPr>
      <w:r w:rsidRPr="00FA5F08">
        <w:rPr>
          <w:rFonts w:asciiTheme="majorBidi" w:hAnsiTheme="majorBidi" w:cstheme="majorBidi"/>
          <w:sz w:val="24"/>
          <w:szCs w:val="24"/>
          <w:rtl/>
        </w:rPr>
        <w:t>גבול האחריות למקרה ולתקופה לא יפחת מסך- 500,000 דולר ארה"ב.</w:t>
      </w:r>
    </w:p>
    <w:p w:rsidR="00FA5F08" w:rsidRPr="00FA5F08" w:rsidRDefault="00D86406" w:rsidP="00231E34">
      <w:pPr>
        <w:pStyle w:val="aff8"/>
        <w:numPr>
          <w:ilvl w:val="0"/>
          <w:numId w:val="33"/>
        </w:numPr>
        <w:jc w:val="both"/>
        <w:rPr>
          <w:rFonts w:asciiTheme="majorBidi" w:hAnsiTheme="majorBidi" w:cstheme="majorBidi"/>
          <w:sz w:val="24"/>
          <w:szCs w:val="24"/>
          <w:rtl/>
        </w:rPr>
      </w:pPr>
      <w:r w:rsidRPr="00FA5F08">
        <w:rPr>
          <w:rFonts w:asciiTheme="majorBidi" w:hAnsiTheme="majorBidi" w:cstheme="majorBidi"/>
          <w:sz w:val="24"/>
          <w:szCs w:val="24"/>
          <w:rtl/>
        </w:rPr>
        <w:t>הכיסוי על פי הפוליסה יורחב לכלול את ההרחבות הבאות:</w:t>
      </w:r>
    </w:p>
    <w:p w:rsidR="00FA5F08" w:rsidRPr="00FA5F08" w:rsidRDefault="00D86406" w:rsidP="00231E34">
      <w:pPr>
        <w:pStyle w:val="aff8"/>
        <w:numPr>
          <w:ilvl w:val="0"/>
          <w:numId w:val="34"/>
        </w:numPr>
        <w:ind w:left="708" w:hanging="12"/>
        <w:jc w:val="both"/>
        <w:rPr>
          <w:rFonts w:asciiTheme="majorBidi" w:hAnsiTheme="majorBidi" w:cstheme="majorBidi"/>
          <w:sz w:val="24"/>
          <w:szCs w:val="24"/>
          <w:rtl/>
        </w:rPr>
      </w:pPr>
      <w:r w:rsidRPr="00FA5F08">
        <w:rPr>
          <w:rFonts w:asciiTheme="majorBidi" w:hAnsiTheme="majorBidi" w:cstheme="majorBidi"/>
          <w:sz w:val="24"/>
          <w:szCs w:val="24"/>
          <w:rtl/>
        </w:rPr>
        <w:t>מרמה ואי יושר של עובדים;</w:t>
      </w:r>
    </w:p>
    <w:p w:rsidR="00FA5F08" w:rsidRPr="00FA5F08" w:rsidRDefault="00D86406" w:rsidP="00231E34">
      <w:pPr>
        <w:pStyle w:val="aff8"/>
        <w:numPr>
          <w:ilvl w:val="0"/>
          <w:numId w:val="34"/>
        </w:numPr>
        <w:ind w:left="708" w:hanging="12"/>
        <w:jc w:val="both"/>
        <w:rPr>
          <w:rFonts w:asciiTheme="majorBidi" w:hAnsiTheme="majorBidi" w:cstheme="majorBidi"/>
          <w:sz w:val="24"/>
          <w:szCs w:val="24"/>
          <w:rtl/>
        </w:rPr>
      </w:pPr>
      <w:r w:rsidRPr="00FA5F08">
        <w:rPr>
          <w:rFonts w:asciiTheme="majorBidi" w:hAnsiTheme="majorBidi" w:cstheme="majorBidi"/>
          <w:sz w:val="24"/>
          <w:szCs w:val="24"/>
          <w:rtl/>
        </w:rPr>
        <w:t xml:space="preserve">אחריות צולבת   </w:t>
      </w:r>
      <w:r w:rsidRPr="00FA5F08">
        <w:rPr>
          <w:rFonts w:asciiTheme="majorBidi" w:hAnsiTheme="majorBidi" w:cstheme="majorBidi"/>
          <w:sz w:val="24"/>
          <w:szCs w:val="24"/>
        </w:rPr>
        <w:t>Cross  Liability</w:t>
      </w:r>
      <w:r w:rsidRPr="00FA5F08">
        <w:rPr>
          <w:rFonts w:asciiTheme="majorBidi" w:hAnsiTheme="majorBidi" w:cstheme="majorBidi"/>
          <w:sz w:val="24"/>
          <w:szCs w:val="24"/>
          <w:rtl/>
        </w:rPr>
        <w:t>אולם הביטוח לא יכסה תביעות הספק כלפי מדינת ישראל – הנהלת בתי המשפט;</w:t>
      </w:r>
    </w:p>
    <w:p w:rsidR="00FA5F08" w:rsidRPr="00FA5F08" w:rsidRDefault="00D86406" w:rsidP="00231E34">
      <w:pPr>
        <w:pStyle w:val="aff8"/>
        <w:numPr>
          <w:ilvl w:val="0"/>
          <w:numId w:val="34"/>
        </w:numPr>
        <w:ind w:left="708" w:hanging="12"/>
        <w:jc w:val="both"/>
        <w:rPr>
          <w:rFonts w:asciiTheme="majorBidi" w:hAnsiTheme="majorBidi" w:cstheme="majorBidi"/>
          <w:sz w:val="24"/>
          <w:szCs w:val="24"/>
        </w:rPr>
      </w:pPr>
      <w:r w:rsidRPr="00FA5F08">
        <w:rPr>
          <w:rFonts w:asciiTheme="majorBidi" w:hAnsiTheme="majorBidi" w:cstheme="majorBidi"/>
          <w:sz w:val="24"/>
          <w:szCs w:val="24"/>
          <w:rtl/>
        </w:rPr>
        <w:t>הארכת תקופת הגילוי לפחות 6 חודשים;</w:t>
      </w:r>
    </w:p>
    <w:p w:rsidR="00FA5F08" w:rsidRPr="00FA5F08" w:rsidRDefault="00D86406" w:rsidP="00231E34">
      <w:pPr>
        <w:pStyle w:val="aff8"/>
        <w:numPr>
          <w:ilvl w:val="0"/>
          <w:numId w:val="33"/>
        </w:numPr>
        <w:jc w:val="both"/>
        <w:rPr>
          <w:rFonts w:asciiTheme="majorBidi" w:hAnsiTheme="majorBidi" w:cstheme="majorBidi"/>
          <w:sz w:val="24"/>
          <w:szCs w:val="24"/>
          <w:rtl/>
        </w:rPr>
      </w:pPr>
      <w:r w:rsidRPr="00FA5F08">
        <w:rPr>
          <w:rFonts w:asciiTheme="majorBidi" w:hAnsiTheme="majorBidi" w:cstheme="majorBidi"/>
          <w:sz w:val="24"/>
          <w:szCs w:val="24"/>
          <w:rtl/>
        </w:rPr>
        <w:t xml:space="preserve">הביטוח יורחב לשפות את מדינת ישראל – הנהלת בתי המשפט ככל שיחשבו אחראים    למעשי ו/או מחדלי הספק וכל הפועלים מטעמו. </w:t>
      </w:r>
    </w:p>
    <w:p w:rsidR="00FA5F08" w:rsidRPr="00FA5F08" w:rsidRDefault="00D86406" w:rsidP="00231E34">
      <w:pPr>
        <w:jc w:val="both"/>
        <w:rPr>
          <w:rFonts w:asciiTheme="majorBidi" w:hAnsiTheme="majorBidi" w:cstheme="majorBidi"/>
          <w:b/>
          <w:bCs/>
          <w:sz w:val="24"/>
          <w:u w:val="single"/>
          <w:rtl/>
        </w:rPr>
      </w:pPr>
      <w:r w:rsidRPr="00FA5F08">
        <w:rPr>
          <w:rFonts w:asciiTheme="majorBidi" w:hAnsiTheme="majorBidi" w:cstheme="majorBidi"/>
          <w:b/>
          <w:bCs/>
          <w:sz w:val="24"/>
          <w:u w:val="single"/>
          <w:rtl/>
        </w:rPr>
        <w:t xml:space="preserve">ביטוח רכוש  </w:t>
      </w:r>
    </w:p>
    <w:p w:rsidR="00FA5F08" w:rsidRPr="00FA5F08" w:rsidRDefault="00D86406" w:rsidP="00231E34">
      <w:pPr>
        <w:pStyle w:val="aff8"/>
        <w:numPr>
          <w:ilvl w:val="0"/>
          <w:numId w:val="35"/>
        </w:numPr>
        <w:jc w:val="both"/>
        <w:rPr>
          <w:rFonts w:asciiTheme="majorBidi" w:hAnsiTheme="majorBidi" w:cstheme="majorBidi"/>
          <w:sz w:val="24"/>
          <w:szCs w:val="24"/>
          <w:rtl/>
        </w:rPr>
      </w:pPr>
      <w:r w:rsidRPr="00FA5F08">
        <w:rPr>
          <w:rFonts w:asciiTheme="majorBidi" w:hAnsiTheme="majorBidi" w:cstheme="majorBidi"/>
          <w:sz w:val="24"/>
          <w:szCs w:val="24"/>
          <w:rtl/>
        </w:rPr>
        <w:t>הספק יבטח בביטוח מסוג "אש מורחב" בערכי כינון את הציוד וכל כלי העבודה המופעלים על ידו ומטעמו לביצוע העבודות, וכן את מלאי חומרי הניקיון וההדברה.</w:t>
      </w:r>
    </w:p>
    <w:p w:rsidR="00FA5F08" w:rsidRPr="00FA5F08" w:rsidRDefault="00FA5F08" w:rsidP="00231E34">
      <w:pPr>
        <w:jc w:val="both"/>
        <w:rPr>
          <w:rFonts w:asciiTheme="majorBidi" w:hAnsiTheme="majorBidi" w:cstheme="majorBidi"/>
          <w:sz w:val="24"/>
          <w:rtl/>
        </w:rPr>
      </w:pPr>
    </w:p>
    <w:p w:rsidR="00FA5F08" w:rsidRPr="00FA5F08" w:rsidRDefault="00D86406" w:rsidP="00231E34">
      <w:pPr>
        <w:pStyle w:val="aff8"/>
        <w:numPr>
          <w:ilvl w:val="0"/>
          <w:numId w:val="35"/>
        </w:numPr>
        <w:jc w:val="both"/>
        <w:rPr>
          <w:rFonts w:asciiTheme="majorBidi" w:hAnsiTheme="majorBidi" w:cstheme="majorBidi"/>
          <w:sz w:val="24"/>
          <w:szCs w:val="24"/>
          <w:rtl/>
        </w:rPr>
      </w:pPr>
      <w:r w:rsidRPr="00FA5F08">
        <w:rPr>
          <w:rFonts w:asciiTheme="majorBidi" w:hAnsiTheme="majorBidi" w:cstheme="majorBidi"/>
          <w:sz w:val="24"/>
          <w:szCs w:val="24"/>
          <w:rtl/>
        </w:rPr>
        <w:t xml:space="preserve">כחלופה לעריכת ביטוח רכוש שבבעלותו יציג הספק מכתב הצהרה המופנה להנהלת בתי המשפט בו הוא מצהיר כי הוא פוטר את מדינת ישראל – הנהלת בתי המשפט ועובדיהם מכל נזק ו/או אובדן שייגרמו לרכוש בו מבצע שימוש במסגרת הנ"ל וכן מתחייב שלא לתבוע בגינם את מדינת ישראל – הנהלת בתי המשפט ועובדיהם. הפטור כאמור לא יחול לטובת אדם שגרם לנזק מתוך כוונת זדון. </w:t>
      </w:r>
    </w:p>
    <w:p w:rsidR="00FA5F08" w:rsidRPr="00FA5F08" w:rsidRDefault="00FA5F08" w:rsidP="00231E34">
      <w:pPr>
        <w:jc w:val="both"/>
        <w:rPr>
          <w:rFonts w:asciiTheme="majorBidi" w:hAnsiTheme="majorBidi" w:cstheme="majorBidi"/>
          <w:sz w:val="24"/>
          <w:rtl/>
        </w:rPr>
      </w:pPr>
    </w:p>
    <w:p w:rsidR="00FA5F08" w:rsidRPr="00FA5F08" w:rsidRDefault="00D86406" w:rsidP="00231E34">
      <w:pPr>
        <w:jc w:val="both"/>
        <w:rPr>
          <w:rFonts w:asciiTheme="majorBidi" w:hAnsiTheme="majorBidi" w:cstheme="majorBidi"/>
          <w:b/>
          <w:bCs/>
          <w:sz w:val="24"/>
          <w:rtl/>
        </w:rPr>
      </w:pPr>
      <w:r w:rsidRPr="00FA5F08">
        <w:rPr>
          <w:rFonts w:asciiTheme="majorBidi" w:hAnsiTheme="majorBidi" w:cstheme="majorBidi"/>
          <w:b/>
          <w:bCs/>
          <w:sz w:val="24"/>
          <w:rtl/>
        </w:rPr>
        <w:t>כללי</w:t>
      </w:r>
    </w:p>
    <w:p w:rsidR="00FA5F08" w:rsidRPr="00FA5F08" w:rsidRDefault="00D86406" w:rsidP="00231E34">
      <w:pPr>
        <w:jc w:val="both"/>
        <w:rPr>
          <w:rFonts w:asciiTheme="majorBidi" w:hAnsiTheme="majorBidi" w:cstheme="majorBidi"/>
          <w:sz w:val="24"/>
          <w:rtl/>
        </w:rPr>
      </w:pPr>
      <w:r w:rsidRPr="00FA5F08">
        <w:rPr>
          <w:rFonts w:asciiTheme="majorBidi" w:hAnsiTheme="majorBidi" w:cstheme="majorBidi"/>
          <w:sz w:val="24"/>
          <w:rtl/>
        </w:rPr>
        <w:t>בכל פוליסות הביטוח הנ"ל יכללו התנאים הבאים:</w:t>
      </w:r>
    </w:p>
    <w:p w:rsidR="00FA5F08" w:rsidRPr="00FA5F08" w:rsidRDefault="00D86406" w:rsidP="00231E34">
      <w:pPr>
        <w:pStyle w:val="aff8"/>
        <w:numPr>
          <w:ilvl w:val="0"/>
          <w:numId w:val="36"/>
        </w:numPr>
        <w:jc w:val="both"/>
        <w:rPr>
          <w:rFonts w:asciiTheme="majorBidi" w:hAnsiTheme="majorBidi" w:cstheme="majorBidi"/>
          <w:sz w:val="24"/>
          <w:szCs w:val="24"/>
        </w:rPr>
      </w:pPr>
      <w:r w:rsidRPr="00FA5F08">
        <w:rPr>
          <w:rFonts w:asciiTheme="majorBidi" w:hAnsiTheme="majorBidi" w:cstheme="majorBidi"/>
          <w:sz w:val="24"/>
          <w:szCs w:val="24"/>
          <w:rtl/>
        </w:rPr>
        <w:t xml:space="preserve">לשם המבוטח יתווספו כמבוטחים נוספים : מדינת ישראל – הנהלת בתי המשפט, בכפוף להרחבי השיפוי כמצוין לעיל.  </w:t>
      </w:r>
    </w:p>
    <w:p w:rsidR="00FA5F08" w:rsidRPr="00FA5F08" w:rsidRDefault="00D86406" w:rsidP="00231E34">
      <w:pPr>
        <w:pStyle w:val="aff8"/>
        <w:numPr>
          <w:ilvl w:val="0"/>
          <w:numId w:val="36"/>
        </w:numPr>
        <w:jc w:val="both"/>
        <w:rPr>
          <w:rFonts w:asciiTheme="majorBidi" w:hAnsiTheme="majorBidi" w:cstheme="majorBidi"/>
          <w:sz w:val="24"/>
          <w:szCs w:val="24"/>
        </w:rPr>
      </w:pPr>
      <w:r w:rsidRPr="00FA5F08">
        <w:rPr>
          <w:rFonts w:asciiTheme="majorBidi" w:hAnsiTheme="majorBidi" w:cstheme="majorBidi"/>
          <w:sz w:val="24"/>
          <w:szCs w:val="24"/>
          <w:rtl/>
        </w:rPr>
        <w:t>בכל מקרה של צמצום או ביטול הביטוח ע"י אחד הצדדים לא יהיה להם כל תוקף אלא אם ניתנה על כך הודעה מוקדמת של  60 יום לפחות במכתב רשום לחשב הנהלת בתי המשפט.</w:t>
      </w:r>
    </w:p>
    <w:p w:rsidR="00FA5F08" w:rsidRPr="00FA5F08" w:rsidRDefault="00D86406" w:rsidP="00231E34">
      <w:pPr>
        <w:pStyle w:val="aff8"/>
        <w:numPr>
          <w:ilvl w:val="0"/>
          <w:numId w:val="36"/>
        </w:numPr>
        <w:jc w:val="both"/>
        <w:rPr>
          <w:rFonts w:asciiTheme="majorBidi" w:hAnsiTheme="majorBidi" w:cstheme="majorBidi"/>
          <w:sz w:val="24"/>
          <w:szCs w:val="24"/>
        </w:rPr>
      </w:pPr>
      <w:r w:rsidRPr="00FA5F08">
        <w:rPr>
          <w:rFonts w:asciiTheme="majorBidi" w:hAnsiTheme="majorBidi" w:cstheme="majorBidi"/>
          <w:sz w:val="24"/>
          <w:szCs w:val="24"/>
          <w:rtl/>
        </w:rPr>
        <w:t>המבטח מוותר על כל זכות שיבוב/תחלוף, תביעה, חזרה  או השתתפות כלפי מדינת ישראל – הנהלת בתי המשפט ועובדיהם, ובלבד שהוויתור לא יחול לטובת אדם שגרם לנזק מתוך כוונת זדון.</w:t>
      </w:r>
    </w:p>
    <w:p w:rsidR="00FA5F08" w:rsidRPr="00FA5F08" w:rsidRDefault="00D86406" w:rsidP="00231E34">
      <w:pPr>
        <w:pStyle w:val="aff8"/>
        <w:numPr>
          <w:ilvl w:val="0"/>
          <w:numId w:val="36"/>
        </w:numPr>
        <w:jc w:val="both"/>
        <w:rPr>
          <w:rFonts w:asciiTheme="majorBidi" w:hAnsiTheme="majorBidi" w:cstheme="majorBidi"/>
          <w:sz w:val="24"/>
          <w:szCs w:val="24"/>
          <w:rtl/>
        </w:rPr>
      </w:pPr>
      <w:r w:rsidRPr="00FA5F08">
        <w:rPr>
          <w:rFonts w:asciiTheme="majorBidi" w:hAnsiTheme="majorBidi" w:cstheme="majorBidi"/>
          <w:sz w:val="24"/>
          <w:szCs w:val="24"/>
          <w:rtl/>
        </w:rPr>
        <w:t>הספק אחראי בלעדית כלפי המבטח לתשלום דמי הביטוח עבור כל הפוליסות ולמילוי כל  החובות המוטלות על המבוטח על פי תנאי הפוליסות.</w:t>
      </w:r>
    </w:p>
    <w:p w:rsidR="00FA5F08" w:rsidRPr="00FA5F08" w:rsidRDefault="00D86406" w:rsidP="00231E34">
      <w:pPr>
        <w:pStyle w:val="aff8"/>
        <w:numPr>
          <w:ilvl w:val="0"/>
          <w:numId w:val="36"/>
        </w:numPr>
        <w:jc w:val="both"/>
        <w:rPr>
          <w:rFonts w:asciiTheme="majorBidi" w:hAnsiTheme="majorBidi" w:cstheme="majorBidi"/>
          <w:sz w:val="24"/>
          <w:szCs w:val="24"/>
          <w:rtl/>
        </w:rPr>
      </w:pPr>
      <w:r w:rsidRPr="00FA5F08">
        <w:rPr>
          <w:rFonts w:asciiTheme="majorBidi" w:hAnsiTheme="majorBidi" w:cstheme="majorBidi"/>
          <w:sz w:val="24"/>
          <w:szCs w:val="24"/>
          <w:rtl/>
        </w:rPr>
        <w:t>ההשתתפויות העצמיות הנקובות בכל פוליסה ופוליסה תחולנה בלעדית על הספק.</w:t>
      </w:r>
    </w:p>
    <w:p w:rsidR="00FA5F08" w:rsidRPr="00FA5F08" w:rsidRDefault="00D86406" w:rsidP="00231E34">
      <w:pPr>
        <w:pStyle w:val="aff8"/>
        <w:numPr>
          <w:ilvl w:val="0"/>
          <w:numId w:val="36"/>
        </w:numPr>
        <w:jc w:val="both"/>
        <w:rPr>
          <w:rFonts w:asciiTheme="majorBidi" w:hAnsiTheme="majorBidi" w:cstheme="majorBidi"/>
          <w:sz w:val="24"/>
          <w:szCs w:val="24"/>
          <w:rtl/>
        </w:rPr>
      </w:pPr>
      <w:r w:rsidRPr="00FA5F08">
        <w:rPr>
          <w:rFonts w:asciiTheme="majorBidi" w:hAnsiTheme="majorBidi" w:cstheme="majorBidi"/>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A5F08" w:rsidRPr="00FA5F08" w:rsidRDefault="00D86406" w:rsidP="00231E34">
      <w:pPr>
        <w:pStyle w:val="aff8"/>
        <w:numPr>
          <w:ilvl w:val="0"/>
          <w:numId w:val="36"/>
        </w:numPr>
        <w:jc w:val="both"/>
        <w:rPr>
          <w:rFonts w:asciiTheme="majorBidi" w:hAnsiTheme="majorBidi" w:cstheme="majorBidi"/>
          <w:sz w:val="24"/>
          <w:szCs w:val="24"/>
          <w:rtl/>
        </w:rPr>
      </w:pPr>
      <w:r w:rsidRPr="00FA5F08">
        <w:rPr>
          <w:rFonts w:asciiTheme="majorBidi" w:hAnsiTheme="majorBidi" w:cstheme="majorBidi"/>
          <w:sz w:val="24"/>
          <w:szCs w:val="24"/>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 הנהלת בתי המשפט. </w:t>
      </w:r>
    </w:p>
    <w:p w:rsidR="00FA5F08" w:rsidRDefault="00D86406" w:rsidP="00231E34">
      <w:pPr>
        <w:pStyle w:val="aff8"/>
        <w:numPr>
          <w:ilvl w:val="0"/>
          <w:numId w:val="36"/>
        </w:numPr>
        <w:jc w:val="both"/>
        <w:rPr>
          <w:rtl/>
        </w:rPr>
      </w:pPr>
      <w:r w:rsidRPr="00FA5F08">
        <w:rPr>
          <w:rFonts w:asciiTheme="majorBidi" w:hAnsiTheme="majorBidi" w:cstheme="majorBidi"/>
          <w:sz w:val="24"/>
          <w:szCs w:val="24"/>
          <w:rtl/>
        </w:rPr>
        <w:t>תנאי הכיסוי של הפוליסות הנ"ל, למעט ביטוח האחריות המקצועית, לא יפחתו מהמקובל על פי תנאי  "פוליסות נוסח ביטוח ______ (יש לציין שנה)" בכפוף להרחבת הכיסויים</w:t>
      </w:r>
      <w:r>
        <w:rPr>
          <w:rtl/>
        </w:rPr>
        <w:t xml:space="preserve"> המתחייבים  על פי הנדרש לעיל.</w:t>
      </w:r>
    </w:p>
    <w:p w:rsidR="00FA5F08" w:rsidRDefault="00D86406" w:rsidP="00231E34">
      <w:pPr>
        <w:pStyle w:val="aff8"/>
        <w:numPr>
          <w:ilvl w:val="0"/>
          <w:numId w:val="36"/>
        </w:numPr>
        <w:jc w:val="both"/>
        <w:rPr>
          <w:rtl/>
        </w:rPr>
      </w:pPr>
      <w:r>
        <w:rPr>
          <w:rtl/>
        </w:rPr>
        <w:t>חריג כוונה ו/או רשלנות רבתי יבוטל ככל שקיים בכל הפוליסות המבוטחות.</w:t>
      </w:r>
    </w:p>
    <w:p w:rsidR="00FA5F08" w:rsidRDefault="00FA5F08" w:rsidP="00231E34">
      <w:pPr>
        <w:pStyle w:val="aff8"/>
        <w:jc w:val="both"/>
        <w:rPr>
          <w:rtl/>
        </w:rPr>
      </w:pPr>
    </w:p>
    <w:p w:rsidR="00FA5F08" w:rsidRDefault="00D86406" w:rsidP="00231E34">
      <w:pPr>
        <w:jc w:val="both"/>
        <w:rPr>
          <w:rtl/>
        </w:rPr>
      </w:pPr>
      <w:r>
        <w:rPr>
          <w:rFonts w:cs="Times New Roman"/>
          <w:rtl/>
        </w:rPr>
        <w:t>העתקי פוליסות הביטוח</w:t>
      </w:r>
      <w:r>
        <w:rPr>
          <w:rtl/>
        </w:rPr>
        <w:t xml:space="preserve">, </w:t>
      </w:r>
      <w:r>
        <w:rPr>
          <w:rFonts w:cs="Times New Roman"/>
          <w:rtl/>
        </w:rPr>
        <w:t>מאושרות ע</w:t>
      </w:r>
      <w:r>
        <w:rPr>
          <w:rtl/>
        </w:rPr>
        <w:t>"</w:t>
      </w:r>
      <w:r>
        <w:rPr>
          <w:rFonts w:cs="Times New Roman"/>
          <w:rtl/>
        </w:rPr>
        <w:t>י המבטח  או אישור בחתימת המבטח על קיום הביטוחים כאמור יומצאו על ידי הספק להנהלת בתי המשפט עד למועד חתימת ההסכם</w:t>
      </w:r>
      <w:r>
        <w:rPr>
          <w:rtl/>
        </w:rPr>
        <w:t>.</w:t>
      </w:r>
    </w:p>
    <w:p w:rsidR="00FA5F08" w:rsidRDefault="00D86406" w:rsidP="00231E34">
      <w:pPr>
        <w:jc w:val="both"/>
        <w:rPr>
          <w:rtl/>
        </w:rPr>
      </w:pPr>
      <w:r>
        <w:rPr>
          <w:rFonts w:cs="Times New Roman"/>
          <w:rtl/>
        </w:rPr>
        <w:t xml:space="preserve">הספק מתחייב בכל תקופת ההתקשרות החוזית עם מדינת ישראל </w:t>
      </w:r>
      <w:r>
        <w:rPr>
          <w:rtl/>
        </w:rPr>
        <w:t xml:space="preserve">– </w:t>
      </w:r>
      <w:r>
        <w:rPr>
          <w:rFonts w:cs="Times New Roman"/>
          <w:rtl/>
        </w:rPr>
        <w:t>הנהלת בתי המשפט</w:t>
      </w:r>
      <w:r>
        <w:rPr>
          <w:rtl/>
        </w:rPr>
        <w:t xml:space="preserve">, </w:t>
      </w:r>
      <w:r>
        <w:rPr>
          <w:rFonts w:cs="Times New Roman"/>
          <w:rtl/>
        </w:rPr>
        <w:t>וכל עוד אחריותו קיימת</w:t>
      </w:r>
      <w:r>
        <w:rPr>
          <w:rtl/>
        </w:rPr>
        <w:t xml:space="preserve">, </w:t>
      </w:r>
      <w:r>
        <w:rPr>
          <w:rFonts w:cs="Times New Roman"/>
          <w:rtl/>
        </w:rPr>
        <w:t>להחזיק בתוקף את פוליסות הביטוח</w:t>
      </w:r>
      <w:r>
        <w:rPr>
          <w:rtl/>
        </w:rPr>
        <w:t xml:space="preserve">.  </w:t>
      </w:r>
    </w:p>
    <w:p w:rsidR="00FA5F08" w:rsidRDefault="00FA5F08" w:rsidP="00231E34">
      <w:pPr>
        <w:jc w:val="both"/>
        <w:rPr>
          <w:rtl/>
        </w:rPr>
      </w:pPr>
    </w:p>
    <w:p w:rsidR="00FA5F08" w:rsidRDefault="00D86406" w:rsidP="00231E34">
      <w:pPr>
        <w:jc w:val="both"/>
        <w:rPr>
          <w:rtl/>
        </w:rPr>
      </w:pPr>
      <w:r>
        <w:rPr>
          <w:rFonts w:cs="Times New Roman"/>
          <w:rtl/>
        </w:rPr>
        <w:t>הספק מתחייב לחדש את פוליסות הביטוח לכל אורך תקופת ההסכם ולהמציא את העתקי פוליסות הביטוח המתחדשות או אישור קיום ביטוחים חתום על ידי המבטח על חידושן להנהלת בתי המשפט</w:t>
      </w:r>
      <w:r>
        <w:rPr>
          <w:rtl/>
        </w:rPr>
        <w:t xml:space="preserve">, </w:t>
      </w:r>
      <w:r>
        <w:rPr>
          <w:rFonts w:cs="Times New Roman"/>
          <w:rtl/>
        </w:rPr>
        <w:t>לכל המאוחר שבועיים לפני תום תקופת הביטוח</w:t>
      </w:r>
      <w:r>
        <w:rPr>
          <w:rtl/>
        </w:rPr>
        <w:t>.</w:t>
      </w:r>
    </w:p>
    <w:p w:rsidR="00FA5F08" w:rsidRDefault="00FA5F08" w:rsidP="00231E34">
      <w:pPr>
        <w:jc w:val="both"/>
        <w:rPr>
          <w:rtl/>
        </w:rPr>
      </w:pPr>
    </w:p>
    <w:p w:rsidR="00FA5F08" w:rsidRDefault="00D86406" w:rsidP="00231E34">
      <w:pPr>
        <w:jc w:val="both"/>
        <w:rPr>
          <w:rtl/>
        </w:rPr>
      </w:pPr>
      <w:r>
        <w:rPr>
          <w:rFonts w:cs="Times New Roman"/>
          <w:rtl/>
        </w:rPr>
        <w:t>למען הסר כל ספק מוסכם בזה כי הביטוחים הנדרשים</w:t>
      </w:r>
      <w:r>
        <w:rPr>
          <w:rtl/>
        </w:rPr>
        <w:t xml:space="preserve">, </w:t>
      </w:r>
      <w:r>
        <w:rPr>
          <w:rFonts w:cs="Times New Roman"/>
          <w:rtl/>
        </w:rPr>
        <w:t xml:space="preserve">גבולות האחריות ותנאי הכיסוי הם בבחינת </w:t>
      </w:r>
    </w:p>
    <w:p w:rsidR="00FA5F08" w:rsidRDefault="00D86406" w:rsidP="00231E34">
      <w:pPr>
        <w:jc w:val="both"/>
        <w:rPr>
          <w:rtl/>
        </w:rPr>
      </w:pPr>
      <w:r>
        <w:rPr>
          <w:rFonts w:cs="Times New Roman"/>
          <w:rtl/>
        </w:rPr>
        <w:t>דרישה מינימאלית המוטלת על הספק</w:t>
      </w:r>
      <w:r>
        <w:rPr>
          <w:rtl/>
        </w:rPr>
        <w:t xml:space="preserve">, </w:t>
      </w:r>
      <w:r>
        <w:rPr>
          <w:rFonts w:cs="Times New Roman"/>
          <w:rtl/>
        </w:rPr>
        <w:t xml:space="preserve">ואין בהם משום אישור המדינה או מי מטעמה להיקף וגודל הסיכון לביטוח ועליו לבחון את חשיפתו לסיכוני רכוש וחבות גוף ורכוש ולקבוע את הביטוחים </w:t>
      </w:r>
    </w:p>
    <w:p w:rsidR="00FA5F08" w:rsidRDefault="00D86406" w:rsidP="00231E34">
      <w:pPr>
        <w:jc w:val="both"/>
        <w:rPr>
          <w:rtl/>
        </w:rPr>
      </w:pPr>
      <w:r>
        <w:rPr>
          <w:rFonts w:cs="Times New Roman"/>
          <w:rtl/>
        </w:rPr>
        <w:t>הנחוצים לרבות היקף הכיסויים</w:t>
      </w:r>
      <w:r>
        <w:rPr>
          <w:rtl/>
        </w:rPr>
        <w:t xml:space="preserve">, </w:t>
      </w:r>
      <w:r>
        <w:rPr>
          <w:rFonts w:cs="Times New Roman"/>
          <w:rtl/>
        </w:rPr>
        <w:t>וגבולות  האחריות בהתאם לכך</w:t>
      </w:r>
      <w:r>
        <w:rPr>
          <w:rtl/>
        </w:rPr>
        <w:t>.</w:t>
      </w:r>
    </w:p>
    <w:p w:rsidR="00FA5F08" w:rsidRDefault="00FA5F08" w:rsidP="00231E34">
      <w:pPr>
        <w:jc w:val="both"/>
        <w:rPr>
          <w:rtl/>
        </w:rPr>
      </w:pPr>
    </w:p>
    <w:p w:rsidR="00FA5F08" w:rsidRDefault="00D86406" w:rsidP="00231E34">
      <w:pPr>
        <w:jc w:val="both"/>
        <w:rPr>
          <w:rtl/>
        </w:rPr>
      </w:pPr>
      <w:r>
        <w:rPr>
          <w:rFonts w:cs="Times New Roman"/>
          <w:rtl/>
        </w:rPr>
        <w:t xml:space="preserve">אין בכל האמור בסעיפי הביטוח כדי לפטור את הספק מכל חובה החלה עליו על פי כל דין  ועל פי ההסכם ואין לפרש את האמור כוויתור של מדינת ישראל </w:t>
      </w:r>
      <w:r>
        <w:rPr>
          <w:rtl/>
        </w:rPr>
        <w:t xml:space="preserve">– </w:t>
      </w:r>
      <w:r>
        <w:rPr>
          <w:rFonts w:cs="Times New Roman"/>
          <w:rtl/>
        </w:rPr>
        <w:t>הנהלת בתי המשפט על כל סעד או זכות המוקנים להם על פי הדין ועל פי הסכם זה</w:t>
      </w:r>
      <w:r>
        <w:rPr>
          <w:rtl/>
        </w:rPr>
        <w:t xml:space="preserve">.                                                      </w:t>
      </w:r>
    </w:p>
    <w:p w:rsidR="00476E55" w:rsidRDefault="00476E55">
      <w:pPr>
        <w:overflowPunct/>
        <w:autoSpaceDE/>
        <w:autoSpaceDN/>
        <w:bidi w:val="0"/>
        <w:adjustRightInd/>
        <w:textAlignment w:val="auto"/>
        <w:rPr>
          <w:rFonts w:asciiTheme="majorBidi" w:hAnsiTheme="majorBidi" w:cstheme="majorBidi"/>
          <w:b/>
          <w:bCs/>
          <w:sz w:val="48"/>
          <w:szCs w:val="48"/>
          <w:vertAlign w:val="superscript"/>
          <w:rtl/>
          <w:lang w:val="x-none"/>
          <w14:textOutline w14:w="19050" w14:cap="rnd" w14:cmpd="thickThin" w14:algn="ctr">
            <w14:noFill/>
            <w14:prstDash w14:val="solid"/>
            <w14:bevel/>
          </w14:textOutline>
        </w:rPr>
      </w:pPr>
      <w:r>
        <w:rPr>
          <w:sz w:val="48"/>
          <w:szCs w:val="48"/>
          <w:vertAlign w:val="superscript"/>
          <w:rtl/>
        </w:rPr>
        <w:br w:type="page"/>
      </w:r>
    </w:p>
    <w:p w:rsidR="00E7316E" w:rsidRPr="006D6AD1" w:rsidRDefault="00D86406" w:rsidP="00231E34">
      <w:pPr>
        <w:pStyle w:val="44"/>
        <w:jc w:val="both"/>
        <w:rPr>
          <w:sz w:val="48"/>
          <w:szCs w:val="48"/>
          <w:vertAlign w:val="superscript"/>
          <w:rtl/>
        </w:rPr>
      </w:pPr>
      <w:r w:rsidRPr="006D6AD1">
        <w:rPr>
          <w:sz w:val="48"/>
          <w:szCs w:val="48"/>
          <w:vertAlign w:val="superscript"/>
          <w:rtl/>
        </w:rPr>
        <w:t>פרק 11: נספחים למכרז</w:t>
      </w:r>
      <w:bookmarkEnd w:id="36"/>
    </w:p>
    <w:tbl>
      <w:tblPr>
        <w:tblStyle w:val="43"/>
        <w:tblW w:w="0" w:type="auto"/>
        <w:tblInd w:w="279"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CellMar>
          <w:left w:w="57" w:type="dxa"/>
          <w:right w:w="57" w:type="dxa"/>
        </w:tblCellMar>
        <w:tblLook w:val="04A0" w:firstRow="1" w:lastRow="0" w:firstColumn="1" w:lastColumn="0" w:noHBand="0" w:noVBand="1"/>
      </w:tblPr>
      <w:tblGrid>
        <w:gridCol w:w="7938"/>
        <w:gridCol w:w="1411"/>
      </w:tblGrid>
      <w:tr w:rsidR="006A511F" w:rsidTr="00425CE3">
        <w:trPr>
          <w:trHeight w:val="283"/>
        </w:trPr>
        <w:tc>
          <w:tcPr>
            <w:tcW w:w="7938" w:type="dxa"/>
          </w:tcPr>
          <w:bookmarkStart w:id="37" w:name="_נספח_א':_נוסח"/>
          <w:bookmarkEnd w:id="37"/>
          <w:p w:rsidR="00E7316E" w:rsidRPr="006D6AD1" w:rsidRDefault="00D86406" w:rsidP="00231E34">
            <w:pPr>
              <w:spacing w:after="200"/>
              <w:jc w:val="both"/>
              <w:rPr>
                <w:rFonts w:asciiTheme="majorBidi" w:hAnsiTheme="majorBidi" w:cstheme="majorBidi"/>
                <w:szCs w:val="22"/>
                <w:rtl/>
              </w:rPr>
            </w:pPr>
            <w:r w:rsidRPr="006D6AD1">
              <w:rPr>
                <w:rFonts w:asciiTheme="majorBidi" w:hAnsiTheme="majorBidi" w:cstheme="majorBidi"/>
                <w:szCs w:val="22"/>
                <w:rtl/>
              </w:rPr>
              <w:fldChar w:fldCharType="begin"/>
            </w:r>
            <w:r w:rsidRPr="006D6AD1">
              <w:rPr>
                <w:rFonts w:asciiTheme="majorBidi" w:hAnsiTheme="majorBidi" w:cstheme="majorBidi"/>
                <w:szCs w:val="22"/>
                <w:rtl/>
              </w:rPr>
              <w:instrText xml:space="preserve"> </w:instrText>
            </w:r>
            <w:r w:rsidRPr="006D6AD1">
              <w:rPr>
                <w:rFonts w:asciiTheme="majorBidi" w:hAnsiTheme="majorBidi" w:cstheme="majorBidi"/>
                <w:szCs w:val="22"/>
              </w:rPr>
              <w:instrText>HYPERLINK</w:instrText>
            </w:r>
            <w:r w:rsidRPr="006D6AD1">
              <w:rPr>
                <w:rFonts w:asciiTheme="majorBidi" w:hAnsiTheme="majorBidi" w:cstheme="majorBidi"/>
                <w:szCs w:val="22"/>
                <w:rtl/>
              </w:rPr>
              <w:instrText xml:space="preserve">  \</w:instrText>
            </w:r>
            <w:r w:rsidRPr="006D6AD1">
              <w:rPr>
                <w:rFonts w:asciiTheme="majorBidi" w:hAnsiTheme="majorBidi" w:cstheme="majorBidi"/>
                <w:szCs w:val="22"/>
              </w:rPr>
              <w:instrText>l</w:instrText>
            </w:r>
            <w:r w:rsidRPr="006D6AD1">
              <w:rPr>
                <w:rFonts w:asciiTheme="majorBidi" w:hAnsiTheme="majorBidi" w:cstheme="majorBidi"/>
                <w:szCs w:val="22"/>
                <w:rtl/>
              </w:rPr>
              <w:instrText xml:space="preserve"> "_נספח_א':_נוסח_1" </w:instrText>
            </w:r>
            <w:r w:rsidRPr="006D6AD1">
              <w:rPr>
                <w:rFonts w:asciiTheme="majorBidi" w:hAnsiTheme="majorBidi" w:cstheme="majorBidi"/>
                <w:szCs w:val="22"/>
                <w:rtl/>
              </w:rPr>
              <w:fldChar w:fldCharType="separate"/>
            </w:r>
            <w:r w:rsidRPr="006D6AD1">
              <w:rPr>
                <w:rFonts w:asciiTheme="majorBidi" w:hAnsiTheme="majorBidi" w:cstheme="majorBidi"/>
                <w:szCs w:val="22"/>
                <w:rtl/>
              </w:rPr>
              <w:t>נוסח תצהיר</w:t>
            </w:r>
            <w:r w:rsidRPr="006D6AD1">
              <w:rPr>
                <w:rFonts w:asciiTheme="majorBidi" w:hAnsiTheme="majorBidi" w:cstheme="majorBidi"/>
                <w:szCs w:val="22"/>
                <w:rtl/>
              </w:rPr>
              <w:fldChar w:fldCharType="end"/>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א</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א1:_אישור" w:history="1">
              <w:r w:rsidR="009E163B" w:rsidRPr="006D6AD1">
                <w:rPr>
                  <w:rFonts w:asciiTheme="majorBidi" w:hAnsiTheme="majorBidi" w:cstheme="majorBidi"/>
                  <w:szCs w:val="22"/>
                  <w:rtl/>
                </w:rPr>
                <w:t>אישור</w:t>
              </w:r>
            </w:hyperlink>
            <w:r w:rsidR="009E163B" w:rsidRPr="006D6AD1">
              <w:rPr>
                <w:rFonts w:asciiTheme="majorBidi" w:hAnsiTheme="majorBidi" w:cstheme="majorBidi"/>
                <w:szCs w:val="22"/>
                <w:rtl/>
              </w:rPr>
              <w:t xml:space="preserve"> ניהול ספרים </w:t>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א'1</w:t>
            </w:r>
          </w:p>
        </w:tc>
      </w:tr>
      <w:tr w:rsidR="006A511F" w:rsidTr="00425CE3">
        <w:trPr>
          <w:trHeight w:val="283"/>
        </w:trPr>
        <w:tc>
          <w:tcPr>
            <w:tcW w:w="7938" w:type="dxa"/>
          </w:tcPr>
          <w:p w:rsidR="00E7316E" w:rsidRPr="006D6AD1" w:rsidRDefault="00D86406" w:rsidP="00231E34">
            <w:pPr>
              <w:spacing w:after="200"/>
              <w:jc w:val="both"/>
              <w:rPr>
                <w:rFonts w:asciiTheme="majorBidi" w:hAnsiTheme="majorBidi" w:cstheme="majorBidi"/>
                <w:szCs w:val="22"/>
                <w:rtl/>
              </w:rPr>
            </w:pPr>
            <w:r w:rsidRPr="006D6AD1">
              <w:rPr>
                <w:rFonts w:asciiTheme="majorBidi" w:hAnsiTheme="majorBidi" w:cstheme="majorBidi"/>
                <w:szCs w:val="22"/>
                <w:rtl/>
              </w:rPr>
              <w:t xml:space="preserve">אישור המציע לפיו הוא רשום במרשם המתנהל עפ"י דין </w:t>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א'2</w:t>
            </w:r>
          </w:p>
        </w:tc>
      </w:tr>
      <w:tr w:rsidR="006A511F" w:rsidTr="00425CE3">
        <w:trPr>
          <w:trHeight w:val="283"/>
        </w:trPr>
        <w:tc>
          <w:tcPr>
            <w:tcW w:w="7938" w:type="dxa"/>
          </w:tcPr>
          <w:p w:rsidR="00E7316E" w:rsidRPr="006D6AD1" w:rsidRDefault="00D86406" w:rsidP="00231E34">
            <w:pPr>
              <w:spacing w:after="200"/>
              <w:jc w:val="both"/>
              <w:rPr>
                <w:rFonts w:asciiTheme="majorBidi" w:hAnsiTheme="majorBidi" w:cstheme="majorBidi"/>
                <w:szCs w:val="22"/>
                <w:rtl/>
              </w:rPr>
            </w:pPr>
            <w:r w:rsidRPr="006D6AD1">
              <w:rPr>
                <w:rFonts w:asciiTheme="majorBidi" w:hAnsiTheme="majorBidi" w:cstheme="majorBidi"/>
                <w:szCs w:val="22"/>
                <w:rtl/>
              </w:rPr>
              <w:t xml:space="preserve">נסח התאגיד </w:t>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א'3</w:t>
            </w:r>
          </w:p>
        </w:tc>
      </w:tr>
      <w:tr w:rsidR="00665673" w:rsidTr="00425CE3">
        <w:trPr>
          <w:trHeight w:val="283"/>
        </w:trPr>
        <w:tc>
          <w:tcPr>
            <w:tcW w:w="7938" w:type="dxa"/>
          </w:tcPr>
          <w:p w:rsidR="00665673" w:rsidRDefault="00665673" w:rsidP="00231E34">
            <w:pPr>
              <w:spacing w:after="200"/>
              <w:jc w:val="both"/>
            </w:pPr>
            <w:r>
              <w:rPr>
                <w:rFonts w:cs="Times New Roman" w:hint="cs"/>
                <w:rtl/>
              </w:rPr>
              <w:t>תצהיר בדבר שימוש בחומרים ירוקים</w:t>
            </w:r>
          </w:p>
        </w:tc>
        <w:tc>
          <w:tcPr>
            <w:tcW w:w="1411" w:type="dxa"/>
          </w:tcPr>
          <w:p w:rsidR="00665673" w:rsidRPr="006D6AD1" w:rsidRDefault="00665673" w:rsidP="00231E34">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א' 4</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ב':_אישור" w:history="1">
              <w:r w:rsidR="009E163B" w:rsidRPr="006D6AD1">
                <w:rPr>
                  <w:rFonts w:asciiTheme="majorBidi" w:hAnsiTheme="majorBidi" w:cstheme="majorBidi"/>
                  <w:szCs w:val="22"/>
                  <w:rtl/>
                </w:rPr>
                <w:t>אישור עריכת ביטוחים</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Pr>
            </w:pPr>
            <w:r w:rsidRPr="006D6AD1">
              <w:rPr>
                <w:rFonts w:asciiTheme="majorBidi" w:hAnsiTheme="majorBidi" w:cstheme="majorBidi"/>
                <w:b/>
                <w:bCs/>
                <w:color w:val="002060"/>
                <w:szCs w:val="22"/>
                <w:rtl/>
              </w:rPr>
              <w:t>נספח ב'</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ג':_תצהיר" w:history="1">
              <w:r w:rsidR="009E163B" w:rsidRPr="006D6AD1">
                <w:rPr>
                  <w:rFonts w:asciiTheme="majorBidi" w:hAnsiTheme="majorBidi" w:cstheme="majorBidi"/>
                  <w:szCs w:val="22"/>
                  <w:rtl/>
                </w:rPr>
                <w:t>תצהיר בדבר אי תאום מכרז</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Pr>
            </w:pPr>
            <w:r w:rsidRPr="006D6AD1">
              <w:rPr>
                <w:rFonts w:asciiTheme="majorBidi" w:hAnsiTheme="majorBidi" w:cstheme="majorBidi"/>
                <w:b/>
                <w:bCs/>
                <w:color w:val="002060"/>
                <w:szCs w:val="22"/>
                <w:rtl/>
              </w:rPr>
              <w:t>נספח ג'</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ד':_תצהיר" w:history="1">
              <w:r w:rsidR="009E163B" w:rsidRPr="006D6AD1">
                <w:rPr>
                  <w:rFonts w:asciiTheme="majorBidi" w:hAnsiTheme="majorBidi" w:cstheme="majorBidi"/>
                  <w:szCs w:val="22"/>
                  <w:rtl/>
                </w:rPr>
                <w:t>תצהיר בדבר היעדר הרשעות בגין העסקת עובדים זרים ושכר מינימום</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ד'</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Pr>
            </w:pPr>
            <w:hyperlink w:history="1">
              <w:r w:rsidR="009E163B" w:rsidRPr="006D6AD1">
                <w:rPr>
                  <w:rFonts w:asciiTheme="majorBidi" w:hAnsiTheme="majorBidi" w:cstheme="majorBidi"/>
                  <w:szCs w:val="22"/>
                  <w:rtl/>
                </w:rPr>
                <w:t>תצהיר  בדבר העסקת עובדים עם מוגבלות</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ה'</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ו':_נוסח" w:history="1">
              <w:r w:rsidR="009E163B" w:rsidRPr="006D6AD1">
                <w:rPr>
                  <w:rFonts w:asciiTheme="majorBidi" w:hAnsiTheme="majorBidi" w:cstheme="majorBidi"/>
                  <w:szCs w:val="22"/>
                  <w:rtl/>
                </w:rPr>
                <w:t>נוסח כתב ערבות</w:t>
              </w:r>
            </w:hyperlink>
            <w:r w:rsidR="009E163B" w:rsidRPr="006D6AD1">
              <w:rPr>
                <w:rFonts w:asciiTheme="majorBidi" w:hAnsiTheme="majorBidi" w:cstheme="majorBidi"/>
                <w:szCs w:val="22"/>
                <w:rtl/>
              </w:rPr>
              <w:t xml:space="preserve"> </w:t>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ו'</w:t>
            </w:r>
          </w:p>
        </w:tc>
      </w:tr>
      <w:tr w:rsidR="006A511F" w:rsidTr="00425CE3">
        <w:trPr>
          <w:trHeight w:val="283"/>
        </w:trPr>
        <w:tc>
          <w:tcPr>
            <w:tcW w:w="7938" w:type="dxa"/>
          </w:tcPr>
          <w:p w:rsidR="00E7316E" w:rsidRPr="006D6AD1" w:rsidRDefault="00D86406" w:rsidP="00231E34">
            <w:pPr>
              <w:spacing w:after="200"/>
              <w:jc w:val="both"/>
              <w:rPr>
                <w:rFonts w:asciiTheme="majorBidi" w:hAnsiTheme="majorBidi" w:cstheme="majorBidi"/>
                <w:szCs w:val="22"/>
                <w:rtl/>
              </w:rPr>
            </w:pPr>
            <w:r>
              <w:rPr>
                <w:rFonts w:asciiTheme="majorBidi" w:hAnsiTheme="majorBidi" w:cstheme="majorBidi" w:hint="cs"/>
                <w:rtl/>
              </w:rPr>
              <w:t>תצהיר המציע בדבר וותק וניסיון</w:t>
            </w:r>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ז'</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anchor="_נספח_ח':_חלקים" w:history="1">
              <w:r w:rsidR="009E163B" w:rsidRPr="006D6AD1">
                <w:rPr>
                  <w:rFonts w:asciiTheme="majorBidi" w:hAnsiTheme="majorBidi" w:cstheme="majorBidi"/>
                  <w:szCs w:val="22"/>
                  <w:rtl/>
                </w:rPr>
                <w:t>חלקים חסויים בהצעה</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ח'</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Pr>
            </w:pPr>
            <w:hyperlink w:anchor="_נספח_י':_" w:history="1">
              <w:r w:rsidR="009E163B" w:rsidRPr="006D6AD1">
                <w:rPr>
                  <w:rFonts w:asciiTheme="majorBidi" w:hAnsiTheme="majorBidi" w:cstheme="majorBidi"/>
                  <w:szCs w:val="22"/>
                  <w:rtl/>
                </w:rPr>
                <w:t>טופס הצעת המחיר</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ט'</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history="1">
              <w:r w:rsidR="009E163B" w:rsidRPr="006D6AD1">
                <w:rPr>
                  <w:rFonts w:asciiTheme="majorBidi" w:hAnsiTheme="majorBidi" w:cstheme="majorBidi"/>
                  <w:szCs w:val="22"/>
                  <w:rtl/>
                </w:rPr>
                <w:t>דוגמת חוזה</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י'</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Pr>
            </w:pPr>
            <w:hyperlink w:anchor="_נספח_י':_פרטי" w:history="1">
              <w:r w:rsidR="009E163B" w:rsidRPr="006D6AD1">
                <w:rPr>
                  <w:rFonts w:asciiTheme="majorBidi" w:hAnsiTheme="majorBidi" w:cstheme="majorBidi"/>
                  <w:szCs w:val="22"/>
                  <w:rtl/>
                </w:rPr>
                <w:t>פרטי המציע</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י"ב</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history="1">
              <w:r w:rsidR="009E163B" w:rsidRPr="006D6AD1">
                <w:rPr>
                  <w:rFonts w:asciiTheme="majorBidi" w:hAnsiTheme="majorBidi" w:cstheme="majorBidi"/>
                  <w:szCs w:val="22"/>
                  <w:rtl/>
                </w:rPr>
                <w:t>פורטל  ספקים – הנחיות הצטרפות</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י"ג</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Pr>
            </w:pPr>
            <w:hyperlink w:history="1">
              <w:r w:rsidR="009E163B" w:rsidRPr="006D6AD1">
                <w:rPr>
                  <w:rFonts w:asciiTheme="majorBidi" w:hAnsiTheme="majorBidi" w:cstheme="majorBidi"/>
                  <w:szCs w:val="22"/>
                  <w:rtl/>
                </w:rPr>
                <w:t>פורטל ספקים – הוראת תכ"מ</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י"ד</w:t>
            </w:r>
          </w:p>
        </w:tc>
      </w:tr>
      <w:tr w:rsidR="006A511F" w:rsidTr="00425CE3">
        <w:trPr>
          <w:trHeight w:val="283"/>
        </w:trPr>
        <w:tc>
          <w:tcPr>
            <w:tcW w:w="7938" w:type="dxa"/>
          </w:tcPr>
          <w:p w:rsidR="00E7316E" w:rsidRPr="006D6AD1" w:rsidRDefault="001E53A7" w:rsidP="00231E34">
            <w:pPr>
              <w:spacing w:after="200"/>
              <w:jc w:val="both"/>
              <w:rPr>
                <w:rFonts w:asciiTheme="majorBidi" w:hAnsiTheme="majorBidi" w:cstheme="majorBidi"/>
                <w:szCs w:val="22"/>
                <w:rtl/>
              </w:rPr>
            </w:pPr>
            <w:hyperlink w:history="1">
              <w:r w:rsidR="009E163B" w:rsidRPr="006D6AD1">
                <w:rPr>
                  <w:rFonts w:asciiTheme="majorBidi" w:hAnsiTheme="majorBidi" w:cstheme="majorBidi"/>
                  <w:szCs w:val="22"/>
                  <w:rtl/>
                </w:rPr>
                <w:t>תצהיר בדבר עסק בשליטת אשה</w:t>
              </w:r>
            </w:hyperlink>
          </w:p>
        </w:tc>
        <w:tc>
          <w:tcPr>
            <w:tcW w:w="1411" w:type="dxa"/>
          </w:tcPr>
          <w:p w:rsidR="00E7316E"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ט"ו</w:t>
            </w:r>
          </w:p>
        </w:tc>
      </w:tr>
      <w:tr w:rsidR="006A511F" w:rsidTr="00425CE3">
        <w:trPr>
          <w:trHeight w:val="283"/>
        </w:trPr>
        <w:tc>
          <w:tcPr>
            <w:tcW w:w="7938" w:type="dxa"/>
          </w:tcPr>
          <w:p w:rsidR="00C61525" w:rsidRPr="006D6AD1" w:rsidRDefault="00476D8D" w:rsidP="00231E34">
            <w:pPr>
              <w:spacing w:after="200"/>
              <w:jc w:val="both"/>
              <w:rPr>
                <w:rFonts w:asciiTheme="majorBidi" w:hAnsiTheme="majorBidi" w:cstheme="majorBidi"/>
                <w:szCs w:val="22"/>
              </w:rPr>
            </w:pPr>
            <w:r w:rsidRPr="00476D8D">
              <w:rPr>
                <w:rFonts w:asciiTheme="majorBidi" w:hAnsiTheme="majorBidi" w:cs="Times New Roman"/>
                <w:szCs w:val="22"/>
                <w:rtl/>
              </w:rPr>
              <w:t>הודעה  מס' 7.3.9.2 עלות שכר למעביד</w:t>
            </w:r>
          </w:p>
        </w:tc>
        <w:tc>
          <w:tcPr>
            <w:tcW w:w="1411" w:type="dxa"/>
          </w:tcPr>
          <w:p w:rsidR="00C61525"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ט"ז</w:t>
            </w:r>
          </w:p>
        </w:tc>
      </w:tr>
      <w:tr w:rsidR="006A511F" w:rsidTr="00425CE3">
        <w:trPr>
          <w:trHeight w:val="283"/>
        </w:trPr>
        <w:tc>
          <w:tcPr>
            <w:tcW w:w="7938" w:type="dxa"/>
          </w:tcPr>
          <w:p w:rsidR="00C61525" w:rsidRPr="006D6AD1" w:rsidRDefault="00476D8D" w:rsidP="00231E34">
            <w:pPr>
              <w:spacing w:after="200"/>
              <w:jc w:val="both"/>
              <w:rPr>
                <w:rFonts w:asciiTheme="majorBidi" w:hAnsiTheme="majorBidi" w:cstheme="majorBidi"/>
                <w:szCs w:val="22"/>
              </w:rPr>
            </w:pPr>
            <w:r w:rsidRPr="00476D8D">
              <w:rPr>
                <w:rFonts w:asciiTheme="majorBidi" w:hAnsiTheme="majorBidi" w:cs="Times New Roman"/>
                <w:szCs w:val="22"/>
                <w:rtl/>
              </w:rPr>
              <w:t>הוראת תכ"ם מס' 7.3.9.2 הגנה על זכויות עובדים</w:t>
            </w:r>
          </w:p>
        </w:tc>
        <w:tc>
          <w:tcPr>
            <w:tcW w:w="1411" w:type="dxa"/>
          </w:tcPr>
          <w:p w:rsidR="00C61525"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w:t>
            </w:r>
            <w:r w:rsidR="009E163B" w:rsidRPr="006D6AD1">
              <w:rPr>
                <w:rFonts w:asciiTheme="majorBidi" w:hAnsiTheme="majorBidi" w:cstheme="majorBidi"/>
                <w:b/>
                <w:bCs/>
                <w:color w:val="002060"/>
                <w:szCs w:val="22"/>
                <w:rtl/>
              </w:rPr>
              <w:t xml:space="preserve"> י"ז</w:t>
            </w:r>
          </w:p>
        </w:tc>
      </w:tr>
      <w:tr w:rsidR="006A511F" w:rsidTr="00425CE3">
        <w:trPr>
          <w:trHeight w:val="283"/>
        </w:trPr>
        <w:tc>
          <w:tcPr>
            <w:tcW w:w="7938" w:type="dxa"/>
          </w:tcPr>
          <w:p w:rsidR="005E2687" w:rsidRPr="006D6AD1" w:rsidRDefault="00D86406" w:rsidP="00231E34">
            <w:pPr>
              <w:spacing w:after="200"/>
              <w:jc w:val="both"/>
              <w:rPr>
                <w:rFonts w:asciiTheme="majorBidi" w:hAnsiTheme="majorBidi" w:cstheme="majorBidi"/>
                <w:szCs w:val="22"/>
                <w:rtl/>
              </w:rPr>
            </w:pPr>
            <w:r>
              <w:rPr>
                <w:rFonts w:asciiTheme="majorBidi" w:hAnsiTheme="majorBidi" w:cstheme="majorBidi" w:hint="cs"/>
                <w:szCs w:val="22"/>
                <w:rtl/>
              </w:rPr>
              <w:t>עלות השכר למעביד</w:t>
            </w:r>
          </w:p>
        </w:tc>
        <w:tc>
          <w:tcPr>
            <w:tcW w:w="1411" w:type="dxa"/>
          </w:tcPr>
          <w:p w:rsidR="005E2687" w:rsidRPr="006D6AD1" w:rsidRDefault="00D86406" w:rsidP="00231E34">
            <w:pPr>
              <w:spacing w:after="200"/>
              <w:jc w:val="both"/>
              <w:rPr>
                <w:rFonts w:asciiTheme="majorBidi" w:hAnsiTheme="majorBidi" w:cstheme="majorBidi"/>
                <w:b/>
                <w:bCs/>
                <w:color w:val="002060"/>
                <w:szCs w:val="22"/>
                <w:rtl/>
              </w:rPr>
            </w:pPr>
            <w:r w:rsidRPr="006D6AD1">
              <w:rPr>
                <w:rFonts w:asciiTheme="majorBidi" w:hAnsiTheme="majorBidi" w:cstheme="majorBidi"/>
                <w:b/>
                <w:bCs/>
                <w:color w:val="002060"/>
                <w:szCs w:val="22"/>
                <w:rtl/>
              </w:rPr>
              <w:t>נספח י"ח</w:t>
            </w:r>
          </w:p>
        </w:tc>
      </w:tr>
      <w:tr w:rsidR="006A511F" w:rsidTr="00425CE3">
        <w:trPr>
          <w:trHeight w:val="283"/>
        </w:trPr>
        <w:tc>
          <w:tcPr>
            <w:tcW w:w="7938" w:type="dxa"/>
          </w:tcPr>
          <w:p w:rsidR="008455B5" w:rsidRDefault="00820F36" w:rsidP="00231E34">
            <w:pPr>
              <w:spacing w:after="200"/>
              <w:jc w:val="both"/>
              <w:rPr>
                <w:rFonts w:asciiTheme="majorBidi" w:hAnsiTheme="majorBidi" w:cstheme="majorBidi"/>
                <w:szCs w:val="22"/>
                <w:rtl/>
              </w:rPr>
            </w:pPr>
            <w:r>
              <w:rPr>
                <w:rFonts w:asciiTheme="majorBidi" w:hAnsiTheme="majorBidi" w:cstheme="majorBidi" w:hint="cs"/>
                <w:szCs w:val="22"/>
                <w:rtl/>
              </w:rPr>
              <w:t>צו הרחבה</w:t>
            </w:r>
          </w:p>
        </w:tc>
        <w:tc>
          <w:tcPr>
            <w:tcW w:w="1411" w:type="dxa"/>
          </w:tcPr>
          <w:p w:rsidR="008455B5" w:rsidRPr="006D6AD1" w:rsidRDefault="00D86406" w:rsidP="00231E34">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י"ט</w:t>
            </w:r>
          </w:p>
        </w:tc>
      </w:tr>
      <w:tr w:rsidR="006A511F" w:rsidTr="00425CE3">
        <w:trPr>
          <w:trHeight w:val="283"/>
        </w:trPr>
        <w:tc>
          <w:tcPr>
            <w:tcW w:w="7938" w:type="dxa"/>
          </w:tcPr>
          <w:p w:rsidR="008455B5" w:rsidRDefault="00070E65" w:rsidP="00231E34">
            <w:pPr>
              <w:spacing w:after="200"/>
              <w:jc w:val="both"/>
              <w:rPr>
                <w:rFonts w:asciiTheme="majorBidi" w:hAnsiTheme="majorBidi" w:cstheme="majorBidi"/>
                <w:szCs w:val="22"/>
                <w:rtl/>
              </w:rPr>
            </w:pPr>
            <w:r w:rsidRPr="00070E65">
              <w:rPr>
                <w:rFonts w:asciiTheme="majorBidi" w:hAnsiTheme="majorBidi" w:cs="Times New Roman"/>
                <w:szCs w:val="22"/>
                <w:rtl/>
              </w:rPr>
              <w:t>העתק נאמן למקור של רישיון לעסוק כקבלן שירותים</w:t>
            </w:r>
          </w:p>
        </w:tc>
        <w:tc>
          <w:tcPr>
            <w:tcW w:w="1411" w:type="dxa"/>
          </w:tcPr>
          <w:p w:rsidR="008455B5" w:rsidRDefault="00D86406" w:rsidP="00231E34">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כ'</w:t>
            </w:r>
          </w:p>
        </w:tc>
      </w:tr>
      <w:tr w:rsidR="00A27CE1" w:rsidTr="00425CE3">
        <w:trPr>
          <w:trHeight w:val="283"/>
        </w:trPr>
        <w:tc>
          <w:tcPr>
            <w:tcW w:w="7938" w:type="dxa"/>
          </w:tcPr>
          <w:p w:rsidR="00A27CE1" w:rsidRDefault="00070E65" w:rsidP="00A27CE1">
            <w:pPr>
              <w:spacing w:after="200"/>
              <w:jc w:val="both"/>
              <w:rPr>
                <w:rFonts w:asciiTheme="majorBidi" w:hAnsiTheme="majorBidi" w:cstheme="majorBidi"/>
                <w:szCs w:val="22"/>
                <w:rtl/>
              </w:rPr>
            </w:pPr>
            <w:r w:rsidRPr="00070E65">
              <w:rPr>
                <w:rFonts w:asciiTheme="majorBidi" w:hAnsiTheme="majorBidi" w:cs="Times New Roman"/>
                <w:szCs w:val="22"/>
                <w:rtl/>
              </w:rPr>
              <w:t>העתק נאמן למקור של רישיון בתוקף של משרד הכלכלה לעסוק כקבלן בתחום הניקיון</w:t>
            </w:r>
          </w:p>
        </w:tc>
        <w:tc>
          <w:tcPr>
            <w:tcW w:w="1411" w:type="dxa"/>
          </w:tcPr>
          <w:p w:rsidR="00A27CE1" w:rsidRDefault="00A27CE1" w:rsidP="00A27CE1">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כ'א</w:t>
            </w:r>
          </w:p>
        </w:tc>
      </w:tr>
      <w:tr w:rsidR="00A27CE1" w:rsidTr="00425CE3">
        <w:trPr>
          <w:trHeight w:val="283"/>
        </w:trPr>
        <w:tc>
          <w:tcPr>
            <w:tcW w:w="7938" w:type="dxa"/>
          </w:tcPr>
          <w:p w:rsidR="00A27CE1" w:rsidRDefault="00070E65" w:rsidP="00A27CE1">
            <w:pPr>
              <w:spacing w:after="200"/>
              <w:jc w:val="both"/>
              <w:rPr>
                <w:rFonts w:asciiTheme="majorBidi" w:hAnsiTheme="majorBidi" w:cstheme="majorBidi"/>
                <w:szCs w:val="22"/>
                <w:rtl/>
              </w:rPr>
            </w:pPr>
            <w:r w:rsidRPr="00070E65">
              <w:rPr>
                <w:rFonts w:asciiTheme="majorBidi" w:hAnsiTheme="majorBidi" w:cs="Times New Roman"/>
                <w:szCs w:val="22"/>
                <w:rtl/>
              </w:rPr>
              <w:t>אישור ממשרד הכלכלה בעניין הפרות של חוקי העבודה בשלוש השנים האחרונות מהמועד האחרון להגשת הצעות במכרז</w:t>
            </w:r>
          </w:p>
        </w:tc>
        <w:tc>
          <w:tcPr>
            <w:tcW w:w="1411" w:type="dxa"/>
          </w:tcPr>
          <w:p w:rsidR="00A27CE1" w:rsidRDefault="00A27CE1" w:rsidP="00A27CE1">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כ"ב</w:t>
            </w:r>
          </w:p>
        </w:tc>
      </w:tr>
      <w:tr w:rsidR="00070E65" w:rsidTr="00425CE3">
        <w:trPr>
          <w:trHeight w:val="283"/>
        </w:trPr>
        <w:tc>
          <w:tcPr>
            <w:tcW w:w="7938" w:type="dxa"/>
          </w:tcPr>
          <w:p w:rsidR="00070E65" w:rsidRDefault="00070E65" w:rsidP="00A27CE1">
            <w:pPr>
              <w:spacing w:after="200"/>
              <w:jc w:val="both"/>
              <w:rPr>
                <w:rFonts w:asciiTheme="majorBidi" w:hAnsiTheme="majorBidi" w:cstheme="majorBidi"/>
                <w:szCs w:val="22"/>
                <w:rtl/>
              </w:rPr>
            </w:pPr>
            <w:r w:rsidRPr="00070E65">
              <w:rPr>
                <w:rFonts w:asciiTheme="majorBidi" w:hAnsiTheme="majorBidi" w:cs="Times New Roman"/>
                <w:szCs w:val="22"/>
                <w:rtl/>
              </w:rPr>
              <w:t>התחייבות לקיום החקיקה בתחום העסקת עובדים במהלך ההתקשרות</w:t>
            </w:r>
          </w:p>
        </w:tc>
        <w:tc>
          <w:tcPr>
            <w:tcW w:w="1411" w:type="dxa"/>
          </w:tcPr>
          <w:p w:rsidR="00070E65" w:rsidRDefault="00070E65" w:rsidP="00A27CE1">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כ"ג</w:t>
            </w:r>
          </w:p>
        </w:tc>
      </w:tr>
      <w:tr w:rsidR="00070E65" w:rsidTr="00425CE3">
        <w:trPr>
          <w:trHeight w:val="283"/>
        </w:trPr>
        <w:tc>
          <w:tcPr>
            <w:tcW w:w="7938" w:type="dxa"/>
          </w:tcPr>
          <w:p w:rsidR="00070E65" w:rsidRPr="00070E65" w:rsidRDefault="00070E65" w:rsidP="00A27CE1">
            <w:pPr>
              <w:spacing w:after="200"/>
              <w:jc w:val="both"/>
              <w:rPr>
                <w:rFonts w:asciiTheme="majorBidi" w:hAnsiTheme="majorBidi" w:cs="Times New Roman"/>
                <w:szCs w:val="20"/>
                <w:rtl/>
              </w:rPr>
            </w:pPr>
            <w:r w:rsidRPr="00070E65">
              <w:rPr>
                <w:rFonts w:asciiTheme="majorBidi" w:hAnsiTheme="majorBidi" w:cs="Times New Roman"/>
                <w:szCs w:val="22"/>
                <w:rtl/>
              </w:rPr>
              <w:t>רשימה ותיאור המבנים</w:t>
            </w:r>
          </w:p>
        </w:tc>
        <w:tc>
          <w:tcPr>
            <w:tcW w:w="1411" w:type="dxa"/>
          </w:tcPr>
          <w:p w:rsidR="00070E65" w:rsidRDefault="00070E65" w:rsidP="00A27CE1">
            <w:pPr>
              <w:spacing w:after="200"/>
              <w:jc w:val="both"/>
              <w:rPr>
                <w:rFonts w:asciiTheme="majorBidi" w:hAnsiTheme="majorBidi" w:cstheme="majorBidi"/>
                <w:b/>
                <w:bCs/>
                <w:color w:val="002060"/>
                <w:szCs w:val="22"/>
                <w:rtl/>
              </w:rPr>
            </w:pPr>
            <w:r>
              <w:rPr>
                <w:rFonts w:asciiTheme="majorBidi" w:hAnsiTheme="majorBidi" w:cstheme="majorBidi" w:hint="cs"/>
                <w:b/>
                <w:bCs/>
                <w:color w:val="002060"/>
                <w:szCs w:val="22"/>
                <w:rtl/>
              </w:rPr>
              <w:t>נספח כ"ד</w:t>
            </w:r>
          </w:p>
        </w:tc>
      </w:tr>
    </w:tbl>
    <w:p w:rsidR="004C17E4" w:rsidRPr="006D6AD1" w:rsidRDefault="00D86406" w:rsidP="00231E34">
      <w:pPr>
        <w:overflowPunct/>
        <w:autoSpaceDE/>
        <w:autoSpaceDN/>
        <w:bidi w:val="0"/>
        <w:adjustRightInd/>
        <w:jc w:val="both"/>
        <w:textAlignment w:val="auto"/>
        <w:rPr>
          <w:rFonts w:asciiTheme="majorBidi" w:eastAsiaTheme="majorEastAsia" w:hAnsiTheme="majorBidi" w:cstheme="majorBidi"/>
          <w:b/>
          <w:bCs/>
          <w:color w:val="5B9BD5" w:themeColor="accent1"/>
          <w:sz w:val="36"/>
          <w:szCs w:val="36"/>
          <w:rtl/>
        </w:rPr>
      </w:pPr>
      <w:bookmarkStart w:id="38" w:name="_Toc6261180"/>
      <w:r w:rsidRPr="006D6AD1">
        <w:rPr>
          <w:rFonts w:asciiTheme="majorBidi" w:eastAsiaTheme="majorEastAsia" w:hAnsiTheme="majorBidi" w:cstheme="majorBidi"/>
          <w:b/>
          <w:bCs/>
          <w:color w:val="5B9BD5" w:themeColor="accent1"/>
          <w:sz w:val="36"/>
          <w:szCs w:val="36"/>
          <w:rtl/>
        </w:rPr>
        <w:br w:type="page"/>
      </w:r>
    </w:p>
    <w:p w:rsidR="00E7316E" w:rsidRPr="006D6AD1"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hAnsiTheme="majorBidi" w:cstheme="majorBidi"/>
          <w:sz w:val="22"/>
          <w:szCs w:val="28"/>
          <w:rtl/>
        </w:rPr>
      </w:pPr>
      <w:r w:rsidRPr="006D6AD1">
        <w:rPr>
          <w:rStyle w:val="afff4"/>
          <w:rFonts w:asciiTheme="majorBidi" w:eastAsiaTheme="majorEastAsia" w:hAnsiTheme="majorBidi" w:cstheme="majorBidi"/>
          <w:sz w:val="22"/>
          <w:szCs w:val="28"/>
          <w:rtl/>
        </w:rPr>
        <w:t>נספח א': תצהיר</w:t>
      </w:r>
      <w:bookmarkEnd w:id="38"/>
      <w:r w:rsidRPr="006D6AD1">
        <w:rPr>
          <w:rStyle w:val="afff4"/>
          <w:rFonts w:asciiTheme="majorBidi" w:hAnsiTheme="majorBidi" w:cstheme="majorBidi"/>
          <w:sz w:val="22"/>
          <w:szCs w:val="28"/>
          <w:rtl/>
        </w:rPr>
        <w:t xml:space="preserve"> </w:t>
      </w:r>
      <w:r w:rsidR="000C4FC1">
        <w:rPr>
          <w:rStyle w:val="afff4"/>
          <w:rFonts w:asciiTheme="majorBidi" w:hAnsiTheme="majorBidi" w:cstheme="majorBidi" w:hint="cs"/>
          <w:sz w:val="22"/>
          <w:szCs w:val="28"/>
          <w:rtl/>
        </w:rPr>
        <w:t>מציע</w:t>
      </w:r>
    </w:p>
    <w:p w:rsidR="000C4FC1" w:rsidRDefault="000C4FC1" w:rsidP="00231E34">
      <w:pPr>
        <w:spacing w:line="360" w:lineRule="auto"/>
        <w:jc w:val="both"/>
        <w:rPr>
          <w:rFonts w:asciiTheme="majorBidi" w:hAnsiTheme="majorBidi" w:cstheme="majorBidi"/>
          <w:sz w:val="22"/>
          <w:szCs w:val="22"/>
          <w:rtl/>
        </w:rPr>
      </w:pPr>
    </w:p>
    <w:p w:rsidR="00E7316E" w:rsidRPr="006D6AD1" w:rsidRDefault="00D86406" w:rsidP="00231E34">
      <w:p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 xml:space="preserve">אני החתום מטה ____________ נושא ת.ז. שמספרה ___________ המוסמך להתחייב בשם המציעה, לאחר שהוזהרתי כי עלי לומר את האמת כולה ורק אותה וכי אם לא אעשה כן אהיה </w:t>
      </w:r>
      <w:r w:rsidRPr="006D6AD1">
        <w:rPr>
          <w:rFonts w:asciiTheme="majorBidi" w:hAnsiTheme="majorBidi" w:cstheme="majorBidi"/>
          <w:sz w:val="22"/>
          <w:szCs w:val="22"/>
          <w:u w:val="single"/>
          <w:rtl/>
        </w:rPr>
        <w:t>צפוי לעונשים הקבועים בחוק מצהיר ומתחייב בזה כדלקמן:</w:t>
      </w:r>
    </w:p>
    <w:p w:rsidR="00E7316E" w:rsidRDefault="00E7316E" w:rsidP="00231E34">
      <w:pPr>
        <w:spacing w:line="360" w:lineRule="auto"/>
        <w:jc w:val="both"/>
        <w:rPr>
          <w:rFonts w:asciiTheme="majorBidi" w:hAnsiTheme="majorBidi" w:cstheme="majorBidi"/>
          <w:sz w:val="22"/>
          <w:szCs w:val="22"/>
          <w:rtl/>
        </w:rPr>
      </w:pPr>
    </w:p>
    <w:p w:rsidR="000C4FC1" w:rsidRPr="006D6AD1" w:rsidRDefault="000C4FC1" w:rsidP="00231E34">
      <w:pPr>
        <w:spacing w:line="360" w:lineRule="auto"/>
        <w:jc w:val="both"/>
        <w:rPr>
          <w:rFonts w:asciiTheme="majorBidi" w:hAnsiTheme="majorBidi" w:cstheme="majorBidi"/>
          <w:sz w:val="22"/>
          <w:szCs w:val="22"/>
          <w:rtl/>
        </w:rPr>
      </w:pP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למציעה אישור על ניהול ספרים על פי חוק עסקאות גופים ציבוריים (אכיפת ניהול חשבונות ותשלום  חובות מס), התשל"ו-1976 בחתימתו של פקיד מורשה כהגדרתו שם ובנוסח המפורט בתקנות עסקאות גופים ציבוריים  (אכיפת ניהול חשבונות)(אישורים), </w:t>
      </w:r>
      <w:r w:rsidRPr="006D6AD1">
        <w:rPr>
          <w:rFonts w:asciiTheme="majorBidi" w:hAnsiTheme="majorBidi" w:cstheme="majorBidi"/>
          <w:sz w:val="22"/>
          <w:szCs w:val="22"/>
          <w:rtl/>
        </w:rPr>
        <w:tab/>
        <w:t xml:space="preserve">התשמ"ח-1987; (מצ"ב האישור) האישור בתוקף עד ליום __________. </w:t>
      </w: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המציעה מדווחת למע"מ כדין.</w:t>
      </w: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תקופת הפעלת השירות  (הזיכיון) שברשותי, ואספקת השירותים, תואמת את תקופת ההתקשרות נשוא מכרז זה.</w:t>
      </w: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המציעה עומדת בדרישות כל דין, לרבות לעניין תשלומים סוציאליים ושכר מינימום לעובדיה בכל מועד בו מתבצעים התשלומים לעובדים, ומתחייבת לקיים בתקופת ההתקשרות הוראות כל דין רלבנטית לצורך ביצוע העבודה לפי המכרז לרבות דיני עבודה ובטיחות שונים. </w:t>
      </w: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למציעה ולכל מי שיופעל על ידה במסגרת הצעתה או מטעמה ישנם כל האישורים או הרישיונות הנדרשים על פי כל דין (לרבות: אישורים בדבר רישוי עסקים, אישורי העסקת עובדים כדין כנדרש לפי הקשר העניין ומהות המופעל).</w:t>
      </w:r>
    </w:p>
    <w:p w:rsidR="00E7316E" w:rsidRPr="006D6AD1" w:rsidRDefault="00D86406" w:rsidP="00231E34">
      <w:pPr>
        <w:numPr>
          <w:ilvl w:val="0"/>
          <w:numId w:val="9"/>
        </w:num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כנגד המציעה לא מתנהלים הליכים משפטיים בין פליליים בין אזרחיים שיש להם זיקה לשירותים אותם היא מעניקה או שהיא תעניק או שיכולה להיות להם השלכה על אלו אותם היא מציעה לרבות הליכים היכולים להשליך על יכולתה לעמוד בהתחייבויותיה עפ"י הצעתה.[לחילופין: להלן פירוט ההליכים התלויים ועומדים כנגד המציע, תמציתם והשלב הדיוני בו הם עומדים ].</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 xml:space="preserve">למציעה הניסיון נשוא מכרז זה כפי שפורט בנספח </w:t>
      </w:r>
      <w:r>
        <w:rPr>
          <w:rFonts w:asciiTheme="majorBidi" w:hAnsiTheme="majorBidi" w:cs="Times New Roman" w:hint="cs"/>
          <w:sz w:val="22"/>
          <w:szCs w:val="22"/>
          <w:rtl/>
        </w:rPr>
        <w:t>ז'</w:t>
      </w:r>
      <w:r w:rsidRPr="000C4FC1">
        <w:rPr>
          <w:rFonts w:asciiTheme="majorBidi" w:hAnsiTheme="majorBidi" w:cs="Times New Roman"/>
          <w:sz w:val="22"/>
          <w:szCs w:val="22"/>
          <w:rtl/>
        </w:rPr>
        <w:t xml:space="preserve">  להצעה לצורך ביצוע העבודות נשוא ההסכם.</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לא יועסקו עובדים זרים בין במישרין ובין בעקיפין, בין אם על ידי ובין באמצעות קבלן כוח אדם, קבלן משנה או כל גורם אחר עמו אתקשר.</w:t>
      </w:r>
    </w:p>
    <w:p w:rsidR="00820F36" w:rsidRPr="00820F36" w:rsidRDefault="00820F36" w:rsidP="00231E34">
      <w:pPr>
        <w:pStyle w:val="aff8"/>
        <w:numPr>
          <w:ilvl w:val="0"/>
          <w:numId w:val="9"/>
        </w:numPr>
        <w:jc w:val="both"/>
        <w:rPr>
          <w:rFonts w:asciiTheme="majorBidi" w:eastAsia="Times New Roman" w:hAnsiTheme="majorBidi" w:cs="Times New Roman"/>
          <w:lang w:eastAsia="he-IL"/>
        </w:rPr>
      </w:pPr>
      <w:r w:rsidRPr="00820F36">
        <w:rPr>
          <w:rFonts w:asciiTheme="majorBidi" w:hAnsiTheme="majorBidi" w:cs="Times New Roman"/>
          <w:rtl/>
        </w:rPr>
        <w:t xml:space="preserve">הריני מצהיר ומתחייב כי לצורך ביצוע העבודות נשוא ההסכם, לא יועסקו עובדים זרים </w:t>
      </w:r>
      <w:r w:rsidRPr="00820F36">
        <w:rPr>
          <w:rFonts w:asciiTheme="majorBidi" w:eastAsia="Times New Roman" w:hAnsiTheme="majorBidi" w:cs="Times New Roman"/>
          <w:rtl/>
          <w:lang w:eastAsia="he-IL"/>
        </w:rPr>
        <w:t>בין במישרין ובין בעקיפין, בין אם על ידי ובין באמצעות קבלן כוח אדם, קבל</w:t>
      </w:r>
      <w:r>
        <w:rPr>
          <w:rFonts w:asciiTheme="majorBidi" w:eastAsia="Times New Roman" w:hAnsiTheme="majorBidi" w:cs="Times New Roman"/>
          <w:rtl/>
          <w:lang w:eastAsia="he-IL"/>
        </w:rPr>
        <w:t>ן משנה או כל גורם אחר עמו אתקשר</w:t>
      </w:r>
      <w:r>
        <w:rPr>
          <w:rFonts w:asciiTheme="majorBidi" w:eastAsia="Times New Roman" w:hAnsiTheme="majorBidi" w:cs="Times New Roman" w:hint="cs"/>
          <w:rtl/>
          <w:lang w:eastAsia="he-IL"/>
        </w:rPr>
        <w:t xml:space="preserve"> </w:t>
      </w:r>
      <w:r w:rsidRPr="00820F36">
        <w:rPr>
          <w:rFonts w:asciiTheme="majorBidi" w:hAnsiTheme="majorBidi" w:cs="Times New Roman"/>
          <w:rtl/>
        </w:rPr>
        <w:t>כמפורט בהוראת תכ"ם,"עידוד העסקת עובדים ישראלים במסגרת התקשרויות הממשלה",מס'  7.12.9.</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 xml:space="preserve">המציעה מתחייבת להמציא אישור על קיום פוליסת ביטוח מתאימה מהחברה בה היא מבוטחת- במידה ותזכה במכרז- ובטרם תחתום על חוזה ההתקשרות וכן מתחייבת למסור כל מסמך המאמת את האמור בתצהיר זה, לפי דרישת המשרד.   </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 xml:space="preserve">המציעה מתחייבת לעמוד בכל הסעיפים האמורים בהוראות החשכ"ל שמספריהן 7.3.9.2    ו- ה.7.3.9.2.2 ואשר מהוות חלק בלתי נפרד מהמכרז והחוזה.    </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המציעה מתחייבת לאפשר למשרד נגישות תמידית  לנתונים של תשלומים לעובדים   וקבלת כל מידע שיידרש באופן מיידי.</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המציעה מתחייבת לבצע הדברה בעצמה (או באמצעות קבלן משנה מטעמה) בכל יחידות בתי המשפט ולהציג אישורים ורישיונות תקפים הנדרשים עפ"י חוק, לרבות היתר הדברה ותעודות רישום לחומרים ממשרד להגנת הסביבה. כמו כן מתחייבת המציעה להעסיק מפקח מחוזי בעל הכישורים הנדרשים כאמור במסמכי המכרז וזאת במשך כל תקופת ההתקשרות עם הנהלת בתי המשפט.</w:t>
      </w:r>
    </w:p>
    <w:p w:rsidR="000C4FC1" w:rsidRPr="000C4FC1" w:rsidRDefault="00D86406" w:rsidP="00231E34">
      <w:pPr>
        <w:numPr>
          <w:ilvl w:val="0"/>
          <w:numId w:val="9"/>
        </w:numPr>
        <w:spacing w:line="360" w:lineRule="auto"/>
        <w:jc w:val="both"/>
        <w:rPr>
          <w:rFonts w:asciiTheme="majorBidi" w:hAnsiTheme="majorBidi" w:cstheme="majorBidi"/>
          <w:sz w:val="22"/>
          <w:szCs w:val="22"/>
          <w:rtl/>
        </w:rPr>
      </w:pPr>
      <w:r w:rsidRPr="000C4FC1">
        <w:rPr>
          <w:rFonts w:asciiTheme="majorBidi" w:hAnsiTheme="majorBidi" w:cs="Times New Roman"/>
          <w:sz w:val="22"/>
          <w:szCs w:val="22"/>
          <w:rtl/>
        </w:rPr>
        <w:t>לצורך ביצוע העבודות נשוא הסכם , לא יועסקו   עובדים זרים כמפורט בהוראת תכ"ם, "עידוד העסקת עובדים ישראלים במסגרת התקשרויות הממשלה" מס' 7.12.9 – המסומן כנספח יג' .</w:t>
      </w: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המציעה מתחייבת למסור כל מסמך המאמת את האמור בתצהיר זה, לפי דרישת המזמינה.          </w:t>
      </w:r>
    </w:p>
    <w:p w:rsidR="00E7316E" w:rsidRPr="006D6AD1" w:rsidRDefault="00D86406" w:rsidP="00231E34">
      <w:pPr>
        <w:numPr>
          <w:ilvl w:val="0"/>
          <w:numId w:val="9"/>
        </w:num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אני מסכים שיימסר להנהלת בתי המשפט כל מידע המצוי במרשם הפלילי כאמור בחוק המרשם הפלילי ותקנת השבים, התשמא-1981 אודות המציעה ומנהליה שפרטיהם מפורטים להלן המנהלים: ___________________________________________________</w:t>
      </w:r>
      <w:r w:rsidR="004C17E4" w:rsidRPr="006D6AD1">
        <w:rPr>
          <w:rFonts w:asciiTheme="majorBidi" w:hAnsiTheme="majorBidi" w:cstheme="majorBidi"/>
          <w:sz w:val="22"/>
          <w:szCs w:val="22"/>
          <w:rtl/>
        </w:rPr>
        <w:t>_________________</w:t>
      </w:r>
      <w:r w:rsidRPr="006D6AD1">
        <w:rPr>
          <w:rFonts w:asciiTheme="majorBidi" w:hAnsiTheme="majorBidi" w:cstheme="majorBidi"/>
          <w:sz w:val="22"/>
          <w:szCs w:val="22"/>
          <w:rtl/>
        </w:rPr>
        <w:t>______________</w:t>
      </w:r>
    </w:p>
    <w:p w:rsidR="00E7316E" w:rsidRPr="006D6AD1" w:rsidRDefault="00E7316E" w:rsidP="00231E34">
      <w:pPr>
        <w:spacing w:line="360" w:lineRule="auto"/>
        <w:jc w:val="both"/>
        <w:rPr>
          <w:rFonts w:asciiTheme="majorBidi" w:hAnsiTheme="majorBidi" w:cstheme="majorBidi"/>
          <w:sz w:val="22"/>
          <w:szCs w:val="22"/>
        </w:rPr>
      </w:pPr>
    </w:p>
    <w:p w:rsidR="00E7316E" w:rsidRPr="006D6AD1" w:rsidRDefault="00D86406" w:rsidP="00231E34">
      <w:pPr>
        <w:numPr>
          <w:ilvl w:val="0"/>
          <w:numId w:val="9"/>
        </w:num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להלן שמי וחתימתי ואני מצהיר כי האמור לעיל אמת.</w:t>
      </w:r>
    </w:p>
    <w:p w:rsidR="00E7316E" w:rsidRPr="006D6AD1" w:rsidRDefault="00E7316E" w:rsidP="00231E34">
      <w:pPr>
        <w:spacing w:line="360" w:lineRule="auto"/>
        <w:jc w:val="both"/>
        <w:rPr>
          <w:rFonts w:asciiTheme="majorBidi" w:hAnsiTheme="majorBidi" w:cstheme="majorBidi"/>
          <w:sz w:val="22"/>
          <w:szCs w:val="22"/>
          <w:rtl/>
        </w:rPr>
      </w:pPr>
    </w:p>
    <w:tbl>
      <w:tblPr>
        <w:tblStyle w:val="af3"/>
        <w:bidiVisual/>
        <w:tblW w:w="0" w:type="auto"/>
        <w:tblInd w:w="719"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111"/>
        <w:gridCol w:w="2789"/>
        <w:gridCol w:w="3020"/>
      </w:tblGrid>
      <w:tr w:rsidR="006A511F" w:rsidTr="000C4FC1">
        <w:tc>
          <w:tcPr>
            <w:tcW w:w="3111" w:type="dxa"/>
            <w:tcBorders>
              <w:right w:val="nil"/>
            </w:tcBorders>
          </w:tcPr>
          <w:p w:rsidR="00E7316E" w:rsidRPr="006D6AD1" w:rsidRDefault="00E7316E" w:rsidP="00231E34">
            <w:pPr>
              <w:spacing w:line="360" w:lineRule="auto"/>
              <w:jc w:val="both"/>
              <w:rPr>
                <w:rFonts w:asciiTheme="majorBidi" w:hAnsiTheme="majorBidi" w:cstheme="majorBidi"/>
                <w:b/>
                <w:bCs/>
                <w:sz w:val="22"/>
                <w:szCs w:val="22"/>
                <w:rtl/>
              </w:rPr>
            </w:pPr>
          </w:p>
        </w:tc>
        <w:tc>
          <w:tcPr>
            <w:tcW w:w="2789" w:type="dxa"/>
            <w:tcBorders>
              <w:top w:val="nil"/>
              <w:left w:val="nil"/>
              <w:bottom w:val="nil"/>
              <w:right w:val="nil"/>
            </w:tcBorders>
          </w:tcPr>
          <w:p w:rsidR="00E7316E" w:rsidRPr="006D6AD1" w:rsidRDefault="00E7316E" w:rsidP="00231E34">
            <w:pPr>
              <w:spacing w:line="360" w:lineRule="auto"/>
              <w:jc w:val="both"/>
              <w:rPr>
                <w:rFonts w:asciiTheme="majorBidi" w:hAnsiTheme="majorBidi" w:cstheme="majorBidi"/>
                <w:b/>
                <w:bCs/>
                <w:sz w:val="22"/>
                <w:szCs w:val="22"/>
                <w:rtl/>
              </w:rPr>
            </w:pPr>
          </w:p>
        </w:tc>
        <w:tc>
          <w:tcPr>
            <w:tcW w:w="3020" w:type="dxa"/>
            <w:tcBorders>
              <w:left w:val="nil"/>
            </w:tcBorders>
          </w:tcPr>
          <w:p w:rsidR="00E7316E" w:rsidRPr="006D6AD1" w:rsidRDefault="00E7316E" w:rsidP="00231E34">
            <w:pPr>
              <w:spacing w:line="360" w:lineRule="auto"/>
              <w:jc w:val="both"/>
              <w:rPr>
                <w:rFonts w:asciiTheme="majorBidi" w:hAnsiTheme="majorBidi" w:cstheme="majorBidi"/>
                <w:b/>
                <w:bCs/>
                <w:sz w:val="22"/>
                <w:szCs w:val="22"/>
                <w:rtl/>
              </w:rPr>
            </w:pPr>
          </w:p>
        </w:tc>
      </w:tr>
      <w:tr w:rsidR="006A511F" w:rsidTr="000C4FC1">
        <w:tc>
          <w:tcPr>
            <w:tcW w:w="3111" w:type="dxa"/>
            <w:tcBorders>
              <w:right w:val="nil"/>
            </w:tcBorders>
          </w:tcPr>
          <w:p w:rsidR="00E7316E" w:rsidRPr="006D6AD1" w:rsidRDefault="00D86406" w:rsidP="00231E34">
            <w:pPr>
              <w:spacing w:line="360" w:lineRule="auto"/>
              <w:jc w:val="both"/>
              <w:rPr>
                <w:rFonts w:asciiTheme="majorBidi" w:hAnsiTheme="majorBidi" w:cstheme="majorBidi"/>
                <w:b/>
                <w:bCs/>
                <w:sz w:val="22"/>
                <w:szCs w:val="22"/>
                <w:rtl/>
              </w:rPr>
            </w:pPr>
            <w:r w:rsidRPr="006D6AD1">
              <w:rPr>
                <w:rFonts w:asciiTheme="majorBidi" w:hAnsiTheme="majorBidi" w:cstheme="majorBidi"/>
                <w:b/>
                <w:bCs/>
                <w:sz w:val="22"/>
                <w:szCs w:val="22"/>
                <w:rtl/>
              </w:rPr>
              <w:t>שם +חתימה</w:t>
            </w:r>
          </w:p>
        </w:tc>
        <w:tc>
          <w:tcPr>
            <w:tcW w:w="2789" w:type="dxa"/>
            <w:tcBorders>
              <w:top w:val="nil"/>
              <w:left w:val="nil"/>
              <w:bottom w:val="nil"/>
              <w:right w:val="nil"/>
            </w:tcBorders>
          </w:tcPr>
          <w:p w:rsidR="00E7316E" w:rsidRPr="006D6AD1" w:rsidRDefault="00E7316E" w:rsidP="00231E34">
            <w:pPr>
              <w:spacing w:line="360" w:lineRule="auto"/>
              <w:jc w:val="both"/>
              <w:rPr>
                <w:rFonts w:asciiTheme="majorBidi" w:hAnsiTheme="majorBidi" w:cstheme="majorBidi"/>
                <w:b/>
                <w:bCs/>
                <w:sz w:val="22"/>
                <w:szCs w:val="22"/>
                <w:rtl/>
              </w:rPr>
            </w:pPr>
          </w:p>
        </w:tc>
        <w:tc>
          <w:tcPr>
            <w:tcW w:w="3020" w:type="dxa"/>
            <w:tcBorders>
              <w:left w:val="nil"/>
            </w:tcBorders>
          </w:tcPr>
          <w:p w:rsidR="00E7316E" w:rsidRPr="006D6AD1" w:rsidRDefault="00D86406" w:rsidP="00231E34">
            <w:pPr>
              <w:spacing w:line="360" w:lineRule="auto"/>
              <w:jc w:val="both"/>
              <w:rPr>
                <w:rFonts w:asciiTheme="majorBidi" w:hAnsiTheme="majorBidi" w:cstheme="majorBidi"/>
                <w:b/>
                <w:bCs/>
                <w:sz w:val="22"/>
                <w:szCs w:val="22"/>
                <w:rtl/>
              </w:rPr>
            </w:pPr>
            <w:r w:rsidRPr="006D6AD1">
              <w:rPr>
                <w:rFonts w:asciiTheme="majorBidi" w:hAnsiTheme="majorBidi" w:cstheme="majorBidi"/>
                <w:b/>
                <w:bCs/>
                <w:sz w:val="22"/>
                <w:szCs w:val="22"/>
                <w:rtl/>
              </w:rPr>
              <w:t>תאריך</w:t>
            </w:r>
          </w:p>
        </w:tc>
      </w:tr>
    </w:tbl>
    <w:p w:rsidR="00E7316E" w:rsidRPr="006D6AD1" w:rsidRDefault="00E7316E" w:rsidP="00231E34">
      <w:pPr>
        <w:spacing w:line="360" w:lineRule="auto"/>
        <w:jc w:val="both"/>
        <w:rPr>
          <w:rFonts w:asciiTheme="majorBidi" w:hAnsiTheme="majorBidi" w:cstheme="majorBidi"/>
          <w:b/>
          <w:bCs/>
          <w:sz w:val="22"/>
          <w:szCs w:val="22"/>
          <w:rtl/>
        </w:rPr>
      </w:pPr>
    </w:p>
    <w:p w:rsidR="000C4FC1" w:rsidRDefault="000C4FC1" w:rsidP="00231E34">
      <w:pPr>
        <w:spacing w:line="360" w:lineRule="auto"/>
        <w:jc w:val="both"/>
        <w:rPr>
          <w:rFonts w:asciiTheme="majorBidi" w:hAnsiTheme="majorBidi" w:cstheme="majorBidi"/>
          <w:b/>
          <w:bCs/>
          <w:sz w:val="22"/>
          <w:szCs w:val="22"/>
          <w:rtl/>
        </w:rPr>
      </w:pPr>
    </w:p>
    <w:p w:rsidR="00E7316E" w:rsidRPr="006D6AD1" w:rsidRDefault="00D86406" w:rsidP="00231E34">
      <w:pPr>
        <w:spacing w:line="360" w:lineRule="auto"/>
        <w:jc w:val="both"/>
        <w:rPr>
          <w:rFonts w:asciiTheme="majorBidi" w:hAnsiTheme="majorBidi" w:cstheme="majorBidi"/>
          <w:b/>
          <w:bCs/>
          <w:sz w:val="22"/>
          <w:szCs w:val="22"/>
          <w:rtl/>
        </w:rPr>
      </w:pPr>
      <w:r w:rsidRPr="006D6AD1">
        <w:rPr>
          <w:rFonts w:asciiTheme="majorBidi" w:hAnsiTheme="majorBidi" w:cstheme="majorBidi"/>
          <w:b/>
          <w:bCs/>
          <w:sz w:val="22"/>
          <w:szCs w:val="22"/>
          <w:rtl/>
        </w:rPr>
        <w:t>אישור</w:t>
      </w:r>
    </w:p>
    <w:p w:rsidR="004C17E4" w:rsidRPr="006D6AD1" w:rsidRDefault="004C17E4" w:rsidP="00231E34">
      <w:pPr>
        <w:spacing w:line="360" w:lineRule="auto"/>
        <w:jc w:val="both"/>
        <w:rPr>
          <w:rFonts w:asciiTheme="majorBidi" w:hAnsiTheme="majorBidi" w:cstheme="majorBidi"/>
          <w:sz w:val="22"/>
          <w:szCs w:val="22"/>
          <w:rtl/>
        </w:rPr>
      </w:pPr>
    </w:p>
    <w:p w:rsidR="00E7316E" w:rsidRPr="006D6AD1" w:rsidRDefault="00D86406" w:rsidP="00231E34">
      <w:p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אני החתום מטה עו"ד _____________ מאשר כי ביום ___________התייצב בפני מר ________________ ת.ז.____________ המוסמך להתחייב בשם המציעה והמוכר לי אישית/אותו זיהיתי לפי ת.ז. מספר _________ ולאחר שהזהרתיו כי עליו לומר את האמת כולה ורק אותה וכי אם לא יעשה כן יהיה צפוי לעונשים הקבועים בחוק אישר באוזני את נכונות הצהרתו וחתם עליה בפניי</w:t>
      </w:r>
    </w:p>
    <w:p w:rsidR="00E7316E" w:rsidRPr="006D6AD1" w:rsidRDefault="00E7316E" w:rsidP="00231E34">
      <w:pPr>
        <w:spacing w:line="360" w:lineRule="auto"/>
        <w:jc w:val="both"/>
        <w:rPr>
          <w:rFonts w:asciiTheme="majorBidi" w:hAnsiTheme="majorBidi" w:cstheme="majorBidi"/>
          <w:sz w:val="22"/>
          <w:szCs w:val="22"/>
          <w:rtl/>
        </w:rPr>
      </w:pPr>
    </w:p>
    <w:tbl>
      <w:tblPr>
        <w:tblStyle w:val="af3"/>
        <w:bidiVisual/>
        <w:tblW w:w="0" w:type="auto"/>
        <w:tblInd w:w="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9"/>
        <w:gridCol w:w="2790"/>
        <w:gridCol w:w="3021"/>
      </w:tblGrid>
      <w:tr w:rsidR="006A511F" w:rsidTr="00721752">
        <w:tc>
          <w:tcPr>
            <w:tcW w:w="3109" w:type="dxa"/>
          </w:tcPr>
          <w:p w:rsidR="00E7316E" w:rsidRPr="006D6AD1" w:rsidRDefault="00E7316E" w:rsidP="00231E34">
            <w:pPr>
              <w:spacing w:line="360" w:lineRule="auto"/>
              <w:jc w:val="both"/>
              <w:rPr>
                <w:rFonts w:asciiTheme="majorBidi" w:hAnsiTheme="majorBidi" w:cstheme="majorBidi"/>
                <w:b/>
                <w:bCs/>
                <w:sz w:val="22"/>
                <w:szCs w:val="22"/>
                <w:rtl/>
              </w:rPr>
            </w:pPr>
          </w:p>
        </w:tc>
        <w:tc>
          <w:tcPr>
            <w:tcW w:w="2790" w:type="dxa"/>
          </w:tcPr>
          <w:p w:rsidR="00E7316E" w:rsidRPr="006D6AD1" w:rsidRDefault="00E7316E" w:rsidP="00231E34">
            <w:pPr>
              <w:spacing w:line="360" w:lineRule="auto"/>
              <w:jc w:val="both"/>
              <w:rPr>
                <w:rFonts w:asciiTheme="majorBidi" w:hAnsiTheme="majorBidi" w:cstheme="majorBidi"/>
                <w:b/>
                <w:bCs/>
                <w:sz w:val="22"/>
                <w:szCs w:val="22"/>
                <w:rtl/>
              </w:rPr>
            </w:pPr>
          </w:p>
        </w:tc>
        <w:tc>
          <w:tcPr>
            <w:tcW w:w="3021" w:type="dxa"/>
          </w:tcPr>
          <w:p w:rsidR="00E7316E" w:rsidRPr="006D6AD1" w:rsidRDefault="00E7316E" w:rsidP="00231E34">
            <w:pPr>
              <w:spacing w:line="360" w:lineRule="auto"/>
              <w:jc w:val="both"/>
              <w:rPr>
                <w:rFonts w:asciiTheme="majorBidi" w:hAnsiTheme="majorBidi" w:cstheme="majorBidi"/>
                <w:b/>
                <w:bCs/>
                <w:sz w:val="22"/>
                <w:szCs w:val="22"/>
                <w:rtl/>
              </w:rPr>
            </w:pPr>
          </w:p>
        </w:tc>
      </w:tr>
      <w:tr w:rsidR="006A511F" w:rsidTr="00721752">
        <w:tc>
          <w:tcPr>
            <w:tcW w:w="3109" w:type="dxa"/>
            <w:tcBorders>
              <w:bottom w:val="single" w:sz="4" w:space="0" w:color="auto"/>
            </w:tcBorders>
          </w:tcPr>
          <w:p w:rsidR="00E7316E" w:rsidRPr="006D6AD1" w:rsidRDefault="00E7316E" w:rsidP="00231E34">
            <w:pPr>
              <w:spacing w:line="360" w:lineRule="auto"/>
              <w:jc w:val="both"/>
              <w:rPr>
                <w:rFonts w:asciiTheme="majorBidi" w:hAnsiTheme="majorBidi" w:cstheme="majorBidi"/>
                <w:b/>
                <w:bCs/>
                <w:sz w:val="22"/>
                <w:szCs w:val="22"/>
                <w:rtl/>
              </w:rPr>
            </w:pPr>
          </w:p>
        </w:tc>
        <w:tc>
          <w:tcPr>
            <w:tcW w:w="2790" w:type="dxa"/>
          </w:tcPr>
          <w:p w:rsidR="00E7316E" w:rsidRPr="006D6AD1" w:rsidRDefault="00E7316E" w:rsidP="00231E34">
            <w:pPr>
              <w:spacing w:line="360" w:lineRule="auto"/>
              <w:jc w:val="both"/>
              <w:rPr>
                <w:rFonts w:asciiTheme="majorBidi" w:hAnsiTheme="majorBidi" w:cstheme="majorBidi"/>
                <w:b/>
                <w:bCs/>
                <w:sz w:val="22"/>
                <w:szCs w:val="22"/>
                <w:rtl/>
              </w:rPr>
            </w:pPr>
          </w:p>
        </w:tc>
        <w:tc>
          <w:tcPr>
            <w:tcW w:w="3021" w:type="dxa"/>
            <w:tcBorders>
              <w:bottom w:val="single" w:sz="4" w:space="0" w:color="auto"/>
            </w:tcBorders>
          </w:tcPr>
          <w:p w:rsidR="00E7316E" w:rsidRPr="006D6AD1" w:rsidRDefault="00E7316E" w:rsidP="00231E34">
            <w:pPr>
              <w:spacing w:line="360" w:lineRule="auto"/>
              <w:jc w:val="both"/>
              <w:rPr>
                <w:rFonts w:asciiTheme="majorBidi" w:hAnsiTheme="majorBidi" w:cstheme="majorBidi"/>
                <w:b/>
                <w:bCs/>
                <w:sz w:val="22"/>
                <w:szCs w:val="22"/>
                <w:rtl/>
              </w:rPr>
            </w:pPr>
          </w:p>
        </w:tc>
      </w:tr>
      <w:tr w:rsidR="006A511F" w:rsidTr="00721752">
        <w:tc>
          <w:tcPr>
            <w:tcW w:w="3109" w:type="dxa"/>
            <w:tcBorders>
              <w:top w:val="single" w:sz="4" w:space="0" w:color="auto"/>
            </w:tcBorders>
          </w:tcPr>
          <w:p w:rsidR="00E7316E" w:rsidRPr="006D6AD1" w:rsidRDefault="00D86406" w:rsidP="00231E34">
            <w:pPr>
              <w:spacing w:line="360" w:lineRule="auto"/>
              <w:jc w:val="both"/>
              <w:rPr>
                <w:rFonts w:asciiTheme="majorBidi" w:hAnsiTheme="majorBidi" w:cstheme="majorBidi"/>
                <w:b/>
                <w:bCs/>
                <w:sz w:val="22"/>
                <w:szCs w:val="22"/>
                <w:rtl/>
              </w:rPr>
            </w:pPr>
            <w:r w:rsidRPr="006D6AD1">
              <w:rPr>
                <w:rFonts w:asciiTheme="majorBidi" w:hAnsiTheme="majorBidi" w:cstheme="majorBidi"/>
                <w:b/>
                <w:bCs/>
                <w:sz w:val="22"/>
                <w:szCs w:val="22"/>
                <w:rtl/>
              </w:rPr>
              <w:t xml:space="preserve"> עו"ד, שם וחתימה        </w:t>
            </w:r>
          </w:p>
        </w:tc>
        <w:tc>
          <w:tcPr>
            <w:tcW w:w="2790" w:type="dxa"/>
          </w:tcPr>
          <w:p w:rsidR="00E7316E" w:rsidRPr="006D6AD1" w:rsidRDefault="00E7316E" w:rsidP="00231E34">
            <w:pPr>
              <w:spacing w:line="360" w:lineRule="auto"/>
              <w:jc w:val="both"/>
              <w:rPr>
                <w:rFonts w:asciiTheme="majorBidi" w:hAnsiTheme="majorBidi" w:cstheme="majorBidi"/>
                <w:b/>
                <w:bCs/>
                <w:sz w:val="22"/>
                <w:szCs w:val="22"/>
                <w:rtl/>
              </w:rPr>
            </w:pPr>
          </w:p>
        </w:tc>
        <w:tc>
          <w:tcPr>
            <w:tcW w:w="3021" w:type="dxa"/>
            <w:tcBorders>
              <w:top w:val="single" w:sz="4" w:space="0" w:color="auto"/>
            </w:tcBorders>
          </w:tcPr>
          <w:p w:rsidR="00E7316E" w:rsidRPr="006D6AD1" w:rsidRDefault="00D86406" w:rsidP="00231E34">
            <w:pPr>
              <w:spacing w:line="360" w:lineRule="auto"/>
              <w:jc w:val="both"/>
              <w:rPr>
                <w:rFonts w:asciiTheme="majorBidi" w:hAnsiTheme="majorBidi" w:cstheme="majorBidi"/>
                <w:b/>
                <w:bCs/>
                <w:sz w:val="22"/>
                <w:szCs w:val="22"/>
                <w:rtl/>
              </w:rPr>
            </w:pPr>
            <w:r w:rsidRPr="006D6AD1">
              <w:rPr>
                <w:rFonts w:asciiTheme="majorBidi" w:hAnsiTheme="majorBidi" w:cstheme="majorBidi"/>
                <w:b/>
                <w:bCs/>
                <w:sz w:val="22"/>
                <w:szCs w:val="22"/>
                <w:rtl/>
              </w:rPr>
              <w:t>תאריך</w:t>
            </w:r>
          </w:p>
          <w:p w:rsidR="00E7316E" w:rsidRPr="006D6AD1" w:rsidRDefault="00E7316E" w:rsidP="00231E34">
            <w:pPr>
              <w:spacing w:line="360" w:lineRule="auto"/>
              <w:jc w:val="both"/>
              <w:rPr>
                <w:rFonts w:asciiTheme="majorBidi" w:hAnsiTheme="majorBidi" w:cstheme="majorBidi"/>
                <w:b/>
                <w:bCs/>
                <w:sz w:val="22"/>
                <w:szCs w:val="22"/>
                <w:rtl/>
              </w:rPr>
            </w:pPr>
          </w:p>
        </w:tc>
      </w:tr>
      <w:tr w:rsidR="006A511F" w:rsidTr="00721752">
        <w:tc>
          <w:tcPr>
            <w:tcW w:w="3109" w:type="dxa"/>
          </w:tcPr>
          <w:p w:rsidR="00E7316E" w:rsidRPr="006D6AD1" w:rsidRDefault="00E7316E" w:rsidP="00231E34">
            <w:pPr>
              <w:spacing w:line="360" w:lineRule="auto"/>
              <w:jc w:val="both"/>
              <w:rPr>
                <w:rFonts w:asciiTheme="majorBidi" w:hAnsiTheme="majorBidi" w:cstheme="majorBidi"/>
                <w:b/>
                <w:bCs/>
                <w:i/>
                <w:iCs/>
                <w:rtl/>
              </w:rPr>
            </w:pPr>
          </w:p>
          <w:p w:rsidR="00385DA6" w:rsidRPr="006D6AD1" w:rsidRDefault="00385DA6" w:rsidP="00231E34">
            <w:pPr>
              <w:spacing w:line="360" w:lineRule="auto"/>
              <w:jc w:val="both"/>
              <w:rPr>
                <w:rFonts w:asciiTheme="majorBidi" w:hAnsiTheme="majorBidi" w:cstheme="majorBidi"/>
                <w:b/>
                <w:bCs/>
                <w:i/>
                <w:iCs/>
              </w:rPr>
            </w:pPr>
          </w:p>
        </w:tc>
        <w:tc>
          <w:tcPr>
            <w:tcW w:w="2790" w:type="dxa"/>
          </w:tcPr>
          <w:p w:rsidR="00E7316E" w:rsidRPr="006D6AD1" w:rsidRDefault="00E7316E" w:rsidP="00231E34">
            <w:pPr>
              <w:spacing w:line="360" w:lineRule="auto"/>
              <w:jc w:val="both"/>
              <w:rPr>
                <w:rFonts w:asciiTheme="majorBidi" w:hAnsiTheme="majorBidi" w:cstheme="majorBidi"/>
                <w:b/>
                <w:bCs/>
                <w:i/>
                <w:iCs/>
                <w:rtl/>
              </w:rPr>
            </w:pPr>
          </w:p>
        </w:tc>
        <w:tc>
          <w:tcPr>
            <w:tcW w:w="3021" w:type="dxa"/>
          </w:tcPr>
          <w:p w:rsidR="00E7316E" w:rsidRPr="006D6AD1" w:rsidRDefault="00E7316E" w:rsidP="00231E34">
            <w:pPr>
              <w:spacing w:line="360" w:lineRule="auto"/>
              <w:jc w:val="both"/>
              <w:rPr>
                <w:rFonts w:asciiTheme="majorBidi" w:hAnsiTheme="majorBidi" w:cstheme="majorBidi"/>
                <w:b/>
                <w:bCs/>
                <w:i/>
                <w:iCs/>
                <w:rtl/>
              </w:rPr>
            </w:pPr>
          </w:p>
        </w:tc>
      </w:tr>
    </w:tbl>
    <w:p w:rsidR="00721752" w:rsidRPr="00665673" w:rsidRDefault="00D86406" w:rsidP="00231E34">
      <w:pPr>
        <w:overflowPunct/>
        <w:autoSpaceDE/>
        <w:autoSpaceDN/>
        <w:bidi w:val="0"/>
        <w:adjustRightInd/>
        <w:jc w:val="both"/>
        <w:textAlignment w:val="auto"/>
        <w:rPr>
          <w:rStyle w:val="afff4"/>
          <w:rFonts w:asciiTheme="majorBidi" w:hAnsiTheme="majorBidi" w:cstheme="majorBidi"/>
          <w:sz w:val="24"/>
          <w:szCs w:val="32"/>
          <w:rtl/>
        </w:rPr>
      </w:pPr>
      <w:bookmarkStart w:id="39" w:name="_Toc6261182"/>
      <w:r>
        <w:rPr>
          <w:rStyle w:val="afff4"/>
          <w:rFonts w:asciiTheme="majorBidi" w:hAnsiTheme="majorBidi" w:cstheme="majorBidi"/>
          <w:sz w:val="24"/>
          <w:szCs w:val="32"/>
          <w:rtl/>
        </w:rPr>
        <w:br w:type="page"/>
      </w:r>
    </w:p>
    <w:p w:rsidR="00721752" w:rsidRPr="00721752"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eastAsiaTheme="majorEastAsia" w:hAnsiTheme="majorBidi" w:cstheme="majorBidi"/>
          <w:sz w:val="22"/>
          <w:szCs w:val="28"/>
          <w:rtl/>
        </w:rPr>
      </w:pPr>
      <w:r w:rsidRPr="00721752">
        <w:rPr>
          <w:rStyle w:val="afff4"/>
          <w:rFonts w:asciiTheme="majorBidi" w:eastAsiaTheme="majorEastAsia" w:hAnsiTheme="majorBidi" w:cstheme="majorBidi"/>
          <w:sz w:val="22"/>
          <w:szCs w:val="28"/>
          <w:rtl/>
        </w:rPr>
        <w:t xml:space="preserve">נספח </w:t>
      </w:r>
      <w:r w:rsidRPr="00721752">
        <w:rPr>
          <w:rStyle w:val="afff4"/>
          <w:rFonts w:asciiTheme="majorBidi" w:eastAsiaTheme="majorEastAsia" w:hAnsiTheme="majorBidi" w:cstheme="majorBidi" w:hint="cs"/>
          <w:sz w:val="22"/>
          <w:szCs w:val="28"/>
          <w:rtl/>
        </w:rPr>
        <w:t>א'1</w:t>
      </w:r>
      <w:r w:rsidRPr="00721752">
        <w:rPr>
          <w:rStyle w:val="afff4"/>
          <w:rFonts w:asciiTheme="majorBidi" w:eastAsiaTheme="majorEastAsia" w:hAnsiTheme="majorBidi" w:cstheme="majorBidi"/>
          <w:sz w:val="22"/>
          <w:szCs w:val="28"/>
          <w:rtl/>
        </w:rPr>
        <w:t xml:space="preserve"> אישור </w:t>
      </w:r>
      <w:r w:rsidRPr="00721752">
        <w:rPr>
          <w:rStyle w:val="afff4"/>
          <w:rFonts w:asciiTheme="majorBidi" w:eastAsiaTheme="majorEastAsia" w:hAnsiTheme="majorBidi" w:cstheme="majorBidi" w:hint="cs"/>
          <w:sz w:val="22"/>
          <w:szCs w:val="28"/>
          <w:rtl/>
        </w:rPr>
        <w:t>ניהול ספרים</w:t>
      </w:r>
    </w:p>
    <w:p w:rsidR="00721752" w:rsidRPr="00721752" w:rsidRDefault="00D86406" w:rsidP="00231E34">
      <w:pPr>
        <w:jc w:val="both"/>
        <w:rPr>
          <w:smallCaps/>
          <w:rtl/>
        </w:rPr>
      </w:pPr>
      <w:r w:rsidRPr="006D6AD1">
        <w:rPr>
          <w:rtl/>
        </w:rPr>
        <w:t xml:space="preserve"> </w:t>
      </w:r>
      <w:r w:rsidRPr="00721752">
        <w:rPr>
          <w:rFonts w:cs="Times New Roman"/>
          <w:rtl/>
        </w:rPr>
        <w:t>יצורף על ידי המציע</w:t>
      </w:r>
      <w:r w:rsidRPr="006D6AD1">
        <w:rPr>
          <w:rtl/>
        </w:rPr>
        <w:t xml:space="preserve">                     </w:t>
      </w:r>
    </w:p>
    <w:p w:rsidR="00430F90" w:rsidRPr="006D6AD1"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hAnsiTheme="majorBidi" w:cstheme="majorBidi"/>
          <w:sz w:val="24"/>
          <w:szCs w:val="32"/>
          <w:rtl/>
        </w:rPr>
      </w:pPr>
      <w:r w:rsidRPr="006D6AD1">
        <w:rPr>
          <w:rStyle w:val="afff4"/>
          <w:rFonts w:asciiTheme="majorBidi" w:hAnsiTheme="majorBidi" w:cstheme="majorBidi"/>
          <w:sz w:val="24"/>
          <w:szCs w:val="32"/>
          <w:rtl/>
        </w:rPr>
        <w:t>נספח א2: אישור המציע לפיו הוא רשום במרשם המתנהל עפ"י דין</w:t>
      </w:r>
      <w:bookmarkEnd w:id="39"/>
      <w:r w:rsidRPr="006D6AD1">
        <w:rPr>
          <w:rStyle w:val="afff4"/>
          <w:rFonts w:asciiTheme="majorBidi" w:hAnsiTheme="majorBidi" w:cstheme="majorBidi"/>
          <w:sz w:val="24"/>
          <w:szCs w:val="32"/>
          <w:rtl/>
        </w:rPr>
        <w:t xml:space="preserve"> </w:t>
      </w:r>
    </w:p>
    <w:p w:rsidR="00430F90" w:rsidRPr="006D6AD1" w:rsidRDefault="00D86406" w:rsidP="00231E34">
      <w:pPr>
        <w:overflowPunct/>
        <w:autoSpaceDE/>
        <w:autoSpaceDN/>
        <w:adjustRightInd/>
        <w:spacing w:line="360" w:lineRule="auto"/>
        <w:jc w:val="both"/>
        <w:textAlignment w:val="auto"/>
        <w:rPr>
          <w:rFonts w:asciiTheme="majorBidi" w:hAnsiTheme="majorBidi" w:cstheme="majorBidi"/>
          <w:sz w:val="24"/>
          <w:rtl/>
        </w:rPr>
      </w:pPr>
      <w:bookmarkStart w:id="40" w:name="_Hlk521731695"/>
      <w:r w:rsidRPr="006D6AD1">
        <w:rPr>
          <w:rFonts w:asciiTheme="majorBidi" w:hAnsiTheme="majorBidi" w:cstheme="majorBidi"/>
          <w:sz w:val="24"/>
          <w:rtl/>
        </w:rPr>
        <w:t>יצורף על ידי המציע</w:t>
      </w:r>
      <w:bookmarkEnd w:id="40"/>
      <w:r w:rsidRPr="006D6AD1">
        <w:rPr>
          <w:rFonts w:asciiTheme="majorBidi" w:hAnsiTheme="majorBidi" w:cstheme="majorBidi"/>
          <w:b/>
          <w:bCs/>
          <w:color w:val="4F81BD"/>
          <w:sz w:val="36"/>
          <w:szCs w:val="36"/>
          <w:rtl/>
        </w:rPr>
        <w:t xml:space="preserve">                     </w:t>
      </w:r>
    </w:p>
    <w:p w:rsidR="00430F90"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hAnsiTheme="majorBidi" w:cstheme="majorBidi"/>
          <w:sz w:val="24"/>
          <w:szCs w:val="32"/>
          <w:rtl/>
        </w:rPr>
      </w:pPr>
      <w:bookmarkStart w:id="41" w:name="_Toc6261183"/>
      <w:r w:rsidRPr="006D6AD1">
        <w:rPr>
          <w:rStyle w:val="afff4"/>
          <w:rFonts w:asciiTheme="majorBidi" w:hAnsiTheme="majorBidi" w:cstheme="majorBidi"/>
          <w:sz w:val="24"/>
          <w:szCs w:val="32"/>
          <w:rtl/>
        </w:rPr>
        <w:t>נספח א3: נסח התאגיד</w:t>
      </w:r>
      <w:bookmarkEnd w:id="41"/>
    </w:p>
    <w:p w:rsidR="00721752" w:rsidRPr="00721752" w:rsidRDefault="00721752" w:rsidP="00231E34">
      <w:pPr>
        <w:jc w:val="both"/>
        <w:rPr>
          <w:rtl/>
          <w:lang w:val="x-none"/>
        </w:rPr>
      </w:pPr>
    </w:p>
    <w:p w:rsidR="00430F90" w:rsidRDefault="00D86406" w:rsidP="00231E34">
      <w:pPr>
        <w:overflowPunct/>
        <w:autoSpaceDE/>
        <w:autoSpaceDN/>
        <w:adjustRightInd/>
        <w:spacing w:line="360" w:lineRule="auto"/>
        <w:jc w:val="both"/>
        <w:textAlignment w:val="auto"/>
        <w:rPr>
          <w:rFonts w:asciiTheme="majorBidi" w:hAnsiTheme="majorBidi" w:cstheme="majorBidi"/>
          <w:sz w:val="24"/>
          <w:rtl/>
        </w:rPr>
      </w:pPr>
      <w:r w:rsidRPr="006D6AD1">
        <w:rPr>
          <w:rFonts w:asciiTheme="majorBidi" w:hAnsiTheme="majorBidi" w:cstheme="majorBidi"/>
          <w:sz w:val="24"/>
          <w:rtl/>
        </w:rPr>
        <w:t>יצורף על ידי המציע</w:t>
      </w:r>
    </w:p>
    <w:p w:rsidR="00721752" w:rsidRDefault="00721752" w:rsidP="00231E34">
      <w:pPr>
        <w:overflowPunct/>
        <w:autoSpaceDE/>
        <w:autoSpaceDN/>
        <w:adjustRightInd/>
        <w:spacing w:line="360" w:lineRule="auto"/>
        <w:jc w:val="both"/>
        <w:textAlignment w:val="auto"/>
        <w:rPr>
          <w:rFonts w:asciiTheme="majorBidi" w:hAnsiTheme="majorBidi" w:cstheme="majorBidi"/>
          <w:sz w:val="24"/>
          <w:rtl/>
        </w:rPr>
      </w:pPr>
    </w:p>
    <w:p w:rsidR="00721752" w:rsidRPr="00665673" w:rsidRDefault="00D86406" w:rsidP="00231E34">
      <w:pPr>
        <w:overflowPunct/>
        <w:autoSpaceDE/>
        <w:autoSpaceDN/>
        <w:bidi w:val="0"/>
        <w:adjustRightInd/>
        <w:jc w:val="both"/>
        <w:textAlignment w:val="auto"/>
        <w:rPr>
          <w:rStyle w:val="afff4"/>
          <w:rFonts w:asciiTheme="majorBidi" w:hAnsiTheme="majorBidi" w:cstheme="majorBidi"/>
          <w:sz w:val="24"/>
          <w:szCs w:val="32"/>
          <w:rtl/>
        </w:rPr>
      </w:pPr>
      <w:r>
        <w:rPr>
          <w:rStyle w:val="afff4"/>
          <w:rFonts w:asciiTheme="majorBidi" w:hAnsiTheme="majorBidi" w:cstheme="majorBidi"/>
          <w:sz w:val="24"/>
          <w:szCs w:val="32"/>
          <w:rtl/>
        </w:rPr>
        <w:br w:type="page"/>
      </w:r>
    </w:p>
    <w:p w:rsidR="00721752" w:rsidRPr="006D6AD1"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hAnsiTheme="majorBidi" w:cstheme="majorBidi"/>
          <w:sz w:val="24"/>
          <w:szCs w:val="32"/>
          <w:rtl/>
        </w:rPr>
      </w:pPr>
      <w:r w:rsidRPr="006D6AD1">
        <w:rPr>
          <w:rStyle w:val="afff4"/>
          <w:rFonts w:asciiTheme="majorBidi" w:hAnsiTheme="majorBidi" w:cstheme="majorBidi"/>
          <w:sz w:val="24"/>
          <w:szCs w:val="32"/>
          <w:rtl/>
        </w:rPr>
        <w:t>נספח א</w:t>
      </w:r>
      <w:r>
        <w:rPr>
          <w:rStyle w:val="afff4"/>
          <w:rFonts w:asciiTheme="majorBidi" w:hAnsiTheme="majorBidi" w:cstheme="majorBidi" w:hint="cs"/>
          <w:sz w:val="24"/>
          <w:szCs w:val="32"/>
          <w:rtl/>
        </w:rPr>
        <w:t>4</w:t>
      </w:r>
      <w:r w:rsidRPr="006D6AD1">
        <w:rPr>
          <w:rStyle w:val="afff4"/>
          <w:rFonts w:asciiTheme="majorBidi" w:hAnsiTheme="majorBidi" w:cstheme="majorBidi"/>
          <w:sz w:val="24"/>
          <w:szCs w:val="32"/>
          <w:rtl/>
        </w:rPr>
        <w:t xml:space="preserve">: </w:t>
      </w:r>
      <w:r>
        <w:rPr>
          <w:rStyle w:val="afff4"/>
          <w:rFonts w:asciiTheme="majorBidi" w:hAnsiTheme="majorBidi" w:cstheme="majorBidi" w:hint="cs"/>
          <w:sz w:val="24"/>
          <w:szCs w:val="32"/>
          <w:rtl/>
        </w:rPr>
        <w:t>תצהיר "חומרים ירוקים"</w:t>
      </w:r>
    </w:p>
    <w:p w:rsidR="00721752" w:rsidRPr="00721752" w:rsidRDefault="00D86406" w:rsidP="00231E34">
      <w:pPr>
        <w:spacing w:before="120" w:line="360" w:lineRule="auto"/>
        <w:ind w:left="26"/>
        <w:jc w:val="both"/>
        <w:rPr>
          <w:rFonts w:asciiTheme="majorBidi" w:hAnsiTheme="majorBidi" w:cstheme="majorBidi"/>
          <w:sz w:val="24"/>
          <w:rtl/>
        </w:rPr>
      </w:pPr>
      <w:r w:rsidRPr="00721752">
        <w:rPr>
          <w:rFonts w:asciiTheme="majorBidi" w:hAnsiTheme="majorBidi" w:cstheme="majorBidi"/>
          <w:sz w:val="24"/>
          <w:rtl/>
        </w:rPr>
        <w:t>אני החתום מטה __________ נושא ת.ז. שמספרה __________ המוסמך להתחייב בשם המציעה, לאחר שהוזהרתי כי עלי לומר את האמת כולה ורק אותה וכי אם לא אעשה כן אהיה צפוי לעונשים הקבועים בחוק מצהיר ומתחייב בזה כדלקמן:</w:t>
      </w:r>
    </w:p>
    <w:p w:rsidR="00721752" w:rsidRPr="00721752" w:rsidRDefault="00D86406" w:rsidP="00231E34">
      <w:pPr>
        <w:numPr>
          <w:ilvl w:val="0"/>
          <w:numId w:val="38"/>
        </w:numPr>
        <w:jc w:val="both"/>
        <w:rPr>
          <w:rFonts w:asciiTheme="majorBidi" w:hAnsiTheme="majorBidi" w:cstheme="majorBidi"/>
          <w:sz w:val="24"/>
        </w:rPr>
      </w:pPr>
      <w:r w:rsidRPr="00721752">
        <w:rPr>
          <w:rFonts w:asciiTheme="majorBidi" w:hAnsiTheme="majorBidi" w:cstheme="majorBidi"/>
          <w:sz w:val="24"/>
          <w:rtl/>
        </w:rPr>
        <w:t>המציעה תעשה שימוש חומרי</w:t>
      </w:r>
      <w:r w:rsidRPr="00721752">
        <w:rPr>
          <w:rFonts w:asciiTheme="majorBidi" w:hAnsiTheme="majorBidi" w:cstheme="majorBidi"/>
          <w:sz w:val="24"/>
        </w:rPr>
        <w:t xml:space="preserve"> </w:t>
      </w:r>
      <w:r w:rsidRPr="00721752">
        <w:rPr>
          <w:rFonts w:asciiTheme="majorBidi" w:hAnsiTheme="majorBidi" w:cstheme="majorBidi"/>
          <w:sz w:val="24"/>
          <w:rtl/>
        </w:rPr>
        <w:t>ניקוי</w:t>
      </w:r>
      <w:r w:rsidRPr="00721752">
        <w:rPr>
          <w:rFonts w:asciiTheme="majorBidi" w:hAnsiTheme="majorBidi" w:cstheme="majorBidi"/>
          <w:sz w:val="24"/>
        </w:rPr>
        <w:t xml:space="preserve"> </w:t>
      </w:r>
      <w:r w:rsidRPr="00721752">
        <w:rPr>
          <w:rFonts w:asciiTheme="majorBidi" w:hAnsiTheme="majorBidi" w:cstheme="majorBidi"/>
          <w:sz w:val="24"/>
          <w:rtl/>
        </w:rPr>
        <w:t>נוזליים</w:t>
      </w:r>
      <w:r w:rsidRPr="00721752">
        <w:rPr>
          <w:rFonts w:asciiTheme="majorBidi" w:hAnsiTheme="majorBidi" w:cstheme="majorBidi"/>
          <w:sz w:val="24"/>
        </w:rPr>
        <w:t xml:space="preserve"> </w:t>
      </w:r>
      <w:r w:rsidRPr="00721752">
        <w:rPr>
          <w:rFonts w:asciiTheme="majorBidi" w:hAnsiTheme="majorBidi" w:cstheme="majorBidi"/>
          <w:sz w:val="24"/>
          <w:rtl/>
          <w:lang w:eastAsia="en-US"/>
        </w:rPr>
        <w:t xml:space="preserve">בהתאם </w:t>
      </w:r>
      <w:r w:rsidRPr="00721752">
        <w:rPr>
          <w:rFonts w:asciiTheme="majorBidi" w:hAnsiTheme="majorBidi" w:cstheme="majorBidi"/>
          <w:sz w:val="24"/>
          <w:rtl/>
        </w:rPr>
        <w:t>לתו</w:t>
      </w:r>
      <w:r w:rsidRPr="00721752">
        <w:rPr>
          <w:rFonts w:asciiTheme="majorBidi" w:hAnsiTheme="majorBidi" w:cstheme="majorBidi"/>
          <w:sz w:val="24"/>
        </w:rPr>
        <w:t xml:space="preserve"> </w:t>
      </w:r>
      <w:r w:rsidRPr="00721752">
        <w:rPr>
          <w:rFonts w:asciiTheme="majorBidi" w:hAnsiTheme="majorBidi" w:cstheme="majorBidi"/>
          <w:sz w:val="24"/>
          <w:rtl/>
        </w:rPr>
        <w:t>ירוק</w:t>
      </w:r>
      <w:r w:rsidRPr="00721752">
        <w:rPr>
          <w:rFonts w:asciiTheme="majorBidi" w:hAnsiTheme="majorBidi" w:cstheme="majorBidi"/>
          <w:sz w:val="24"/>
        </w:rPr>
        <w:t xml:space="preserve"> </w:t>
      </w:r>
      <w:r w:rsidRPr="00721752">
        <w:rPr>
          <w:rFonts w:asciiTheme="majorBidi" w:hAnsiTheme="majorBidi" w:cstheme="majorBidi"/>
          <w:sz w:val="24"/>
          <w:rtl/>
        </w:rPr>
        <w:t>ישראלי</w:t>
      </w:r>
      <w:r w:rsidRPr="00721752">
        <w:rPr>
          <w:rFonts w:asciiTheme="majorBidi" w:hAnsiTheme="majorBidi" w:cstheme="majorBidi"/>
          <w:sz w:val="24"/>
        </w:rPr>
        <w:t xml:space="preserve"> </w:t>
      </w:r>
      <w:r w:rsidRPr="00721752">
        <w:rPr>
          <w:rFonts w:asciiTheme="majorBidi" w:hAnsiTheme="majorBidi" w:cstheme="majorBidi"/>
          <w:sz w:val="24"/>
          <w:rtl/>
        </w:rPr>
        <w:t>או</w:t>
      </w:r>
      <w:r w:rsidRPr="00721752">
        <w:rPr>
          <w:rFonts w:asciiTheme="majorBidi" w:hAnsiTheme="majorBidi" w:cstheme="majorBidi"/>
          <w:sz w:val="24"/>
        </w:rPr>
        <w:t xml:space="preserve"> </w:t>
      </w:r>
      <w:r w:rsidRPr="00721752">
        <w:rPr>
          <w:rFonts w:asciiTheme="majorBidi" w:hAnsiTheme="majorBidi" w:cstheme="majorBidi"/>
          <w:sz w:val="24"/>
          <w:rtl/>
        </w:rPr>
        <w:t>בינלאומי לחומר</w:t>
      </w:r>
      <w:r w:rsidRPr="00721752">
        <w:rPr>
          <w:rFonts w:asciiTheme="majorBidi" w:hAnsiTheme="majorBidi" w:cstheme="majorBidi"/>
          <w:sz w:val="24"/>
        </w:rPr>
        <w:t xml:space="preserve"> </w:t>
      </w:r>
      <w:r w:rsidRPr="00721752">
        <w:rPr>
          <w:rFonts w:asciiTheme="majorBidi" w:hAnsiTheme="majorBidi" w:cstheme="majorBidi"/>
          <w:sz w:val="24"/>
          <w:rtl/>
        </w:rPr>
        <w:t>ניקוי</w:t>
      </w:r>
      <w:r w:rsidRPr="00721752">
        <w:rPr>
          <w:rFonts w:asciiTheme="majorBidi" w:hAnsiTheme="majorBidi" w:cstheme="majorBidi"/>
          <w:sz w:val="24"/>
        </w:rPr>
        <w:t xml:space="preserve"> </w:t>
      </w:r>
      <w:r w:rsidRPr="00721752">
        <w:rPr>
          <w:rFonts w:asciiTheme="majorBidi" w:hAnsiTheme="majorBidi" w:cstheme="majorBidi"/>
          <w:sz w:val="24"/>
          <w:rtl/>
        </w:rPr>
        <w:t>נוזלי</w:t>
      </w:r>
      <w:r w:rsidRPr="00721752">
        <w:rPr>
          <w:rFonts w:asciiTheme="majorBidi" w:hAnsiTheme="majorBidi" w:cstheme="majorBidi"/>
          <w:sz w:val="24"/>
        </w:rPr>
        <w:t>/</w:t>
      </w: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לשטיפת</w:t>
      </w:r>
      <w:r w:rsidRPr="00721752">
        <w:rPr>
          <w:rFonts w:asciiTheme="majorBidi" w:hAnsiTheme="majorBidi" w:cstheme="majorBidi"/>
          <w:sz w:val="24"/>
        </w:rPr>
        <w:t xml:space="preserve"> </w:t>
      </w:r>
      <w:r w:rsidRPr="00721752">
        <w:rPr>
          <w:rFonts w:asciiTheme="majorBidi" w:hAnsiTheme="majorBidi" w:cstheme="majorBidi"/>
          <w:sz w:val="24"/>
          <w:rtl/>
        </w:rPr>
        <w:t>כלים מתוך</w:t>
      </w:r>
      <w:r w:rsidRPr="00721752">
        <w:rPr>
          <w:rFonts w:asciiTheme="majorBidi" w:hAnsiTheme="majorBidi" w:cstheme="majorBidi"/>
          <w:sz w:val="24"/>
        </w:rPr>
        <w:t xml:space="preserve"> </w:t>
      </w:r>
      <w:r w:rsidRPr="00721752">
        <w:rPr>
          <w:rFonts w:asciiTheme="majorBidi" w:hAnsiTheme="majorBidi" w:cstheme="majorBidi"/>
          <w:sz w:val="24"/>
          <w:rtl/>
        </w:rPr>
        <w:t>רשימת</w:t>
      </w:r>
      <w:r w:rsidRPr="00721752">
        <w:rPr>
          <w:rFonts w:asciiTheme="majorBidi" w:hAnsiTheme="majorBidi" w:cstheme="majorBidi"/>
          <w:sz w:val="24"/>
        </w:rPr>
        <w:t xml:space="preserve"> </w:t>
      </w:r>
      <w:r w:rsidRPr="00721752">
        <w:rPr>
          <w:rFonts w:asciiTheme="majorBidi" w:hAnsiTheme="majorBidi" w:cstheme="majorBidi"/>
          <w:sz w:val="24"/>
          <w:rtl/>
        </w:rPr>
        <w:t>התווים</w:t>
      </w:r>
      <w:r w:rsidRPr="00721752">
        <w:rPr>
          <w:rFonts w:asciiTheme="majorBidi" w:hAnsiTheme="majorBidi" w:cstheme="majorBidi"/>
          <w:sz w:val="24"/>
        </w:rPr>
        <w:t xml:space="preserve"> </w:t>
      </w:r>
      <w:r w:rsidRPr="00721752">
        <w:rPr>
          <w:rFonts w:asciiTheme="majorBidi" w:hAnsiTheme="majorBidi" w:cstheme="majorBidi"/>
          <w:sz w:val="24"/>
          <w:rtl/>
        </w:rPr>
        <w:t>החברים</w:t>
      </w:r>
      <w:r w:rsidRPr="00721752">
        <w:rPr>
          <w:rFonts w:asciiTheme="majorBidi" w:hAnsiTheme="majorBidi" w:cstheme="majorBidi"/>
          <w:sz w:val="24"/>
        </w:rPr>
        <w:t xml:space="preserve"> </w:t>
      </w:r>
      <w:r w:rsidRPr="00721752">
        <w:rPr>
          <w:rFonts w:asciiTheme="majorBidi" w:hAnsiTheme="majorBidi" w:cstheme="majorBidi"/>
          <w:sz w:val="24"/>
          <w:rtl/>
        </w:rPr>
        <w:t>בארגון</w:t>
      </w:r>
      <w:r w:rsidRPr="00721752">
        <w:rPr>
          <w:rFonts w:asciiTheme="majorBidi" w:hAnsiTheme="majorBidi" w:cstheme="majorBidi"/>
          <w:sz w:val="24"/>
        </w:rPr>
        <w:t xml:space="preserve">GENICES </w:t>
      </w:r>
    </w:p>
    <w:p w:rsidR="00721752" w:rsidRPr="00721752" w:rsidRDefault="00721752" w:rsidP="00231E34">
      <w:pPr>
        <w:jc w:val="both"/>
        <w:rPr>
          <w:rFonts w:asciiTheme="majorBidi" w:hAnsiTheme="majorBidi" w:cstheme="majorBidi"/>
          <w:sz w:val="24"/>
          <w:rtl/>
        </w:rPr>
      </w:pPr>
    </w:p>
    <w:p w:rsidR="00721752" w:rsidRPr="00721752" w:rsidRDefault="00D86406" w:rsidP="00231E34">
      <w:pPr>
        <w:numPr>
          <w:ilvl w:val="0"/>
          <w:numId w:val="38"/>
        </w:numPr>
        <w:contextualSpacing/>
        <w:jc w:val="both"/>
        <w:rPr>
          <w:rFonts w:asciiTheme="majorBidi" w:hAnsiTheme="majorBidi" w:cstheme="majorBidi"/>
          <w:sz w:val="24"/>
        </w:rPr>
      </w:pPr>
      <w:r w:rsidRPr="00721752">
        <w:rPr>
          <w:rFonts w:asciiTheme="majorBidi" w:hAnsiTheme="majorBidi" w:cstheme="majorBidi"/>
          <w:sz w:val="24"/>
          <w:rtl/>
        </w:rPr>
        <w:t>החומרים/המוצרים בהם תשתמש המציעה לא</w:t>
      </w:r>
      <w:r w:rsidRPr="00721752">
        <w:rPr>
          <w:rFonts w:asciiTheme="majorBidi" w:hAnsiTheme="majorBidi" w:cstheme="majorBidi"/>
          <w:sz w:val="24"/>
        </w:rPr>
        <w:t xml:space="preserve"> </w:t>
      </w:r>
      <w:r w:rsidRPr="00721752">
        <w:rPr>
          <w:rFonts w:asciiTheme="majorBidi" w:hAnsiTheme="majorBidi" w:cstheme="majorBidi"/>
          <w:sz w:val="24"/>
          <w:rtl/>
        </w:rPr>
        <w:t>יכילו אחד או יותר מהרכיבים הבאים:</w:t>
      </w:r>
    </w:p>
    <w:p w:rsidR="00721752" w:rsidRPr="00721752" w:rsidRDefault="00D86406" w:rsidP="00231E34">
      <w:pPr>
        <w:bidi w:val="0"/>
        <w:ind w:left="360"/>
        <w:jc w:val="both"/>
        <w:rPr>
          <w:rFonts w:asciiTheme="majorBidi" w:hAnsiTheme="majorBidi" w:cstheme="majorBidi"/>
          <w:sz w:val="24"/>
          <w:rtl/>
        </w:rPr>
      </w:pPr>
      <w:r w:rsidRPr="00721752">
        <w:rPr>
          <w:rFonts w:asciiTheme="majorBidi" w:hAnsiTheme="majorBidi" w:cstheme="majorBidi"/>
          <w:sz w:val="24"/>
        </w:rPr>
        <w:t xml:space="preserve">ethylene diaminetetracetic          </w:t>
      </w:r>
      <w:r w:rsidRPr="00721752">
        <w:rPr>
          <w:rFonts w:asciiTheme="majorBidi" w:hAnsiTheme="majorBidi" w:cstheme="majorBidi"/>
          <w:sz w:val="24"/>
          <w:rtl/>
        </w:rPr>
        <w:t xml:space="preserve"> </w:t>
      </w:r>
      <w:r w:rsidRPr="00721752">
        <w:rPr>
          <w:rFonts w:asciiTheme="majorBidi" w:hAnsiTheme="majorBidi" w:cstheme="majorBidi"/>
          <w:sz w:val="24"/>
        </w:rPr>
        <w:t xml:space="preserve"> acid (EDTA) </w:t>
      </w:r>
      <w:r w:rsidRPr="00721752">
        <w:rPr>
          <w:rFonts w:asciiTheme="majorBidi" w:hAnsiTheme="majorBidi" w:cstheme="majorBidi"/>
          <w:sz w:val="24"/>
          <w:rtl/>
        </w:rPr>
        <w:t xml:space="preserve">או </w:t>
      </w:r>
      <w:r w:rsidRPr="00721752">
        <w:rPr>
          <w:rFonts w:asciiTheme="majorBidi" w:hAnsiTheme="majorBidi" w:cstheme="majorBidi"/>
          <w:sz w:val="24"/>
        </w:rPr>
        <w:t xml:space="preserve">  alkyl phenol ethoxylates (APEOs)          </w:t>
      </w:r>
      <w:r w:rsidRPr="00721752">
        <w:rPr>
          <w:rFonts w:asciiTheme="majorBidi" w:hAnsiTheme="majorBidi" w:cstheme="majorBidi"/>
          <w:sz w:val="24"/>
          <w:rtl/>
        </w:rPr>
        <w:t>, מלחי אימוניום רבעוני</w:t>
      </w:r>
      <w:r w:rsidRPr="00721752">
        <w:rPr>
          <w:rFonts w:asciiTheme="majorBidi" w:hAnsiTheme="majorBidi" w:cstheme="majorBidi"/>
          <w:sz w:val="24"/>
        </w:rPr>
        <w:t xml:space="preserve"> </w:t>
      </w:r>
      <w:r w:rsidRPr="00721752">
        <w:rPr>
          <w:rFonts w:asciiTheme="majorBidi" w:hAnsiTheme="majorBidi" w:cstheme="majorBidi"/>
          <w:sz w:val="24"/>
          <w:rtl/>
        </w:rPr>
        <w:t>שהם</w:t>
      </w:r>
      <w:r w:rsidRPr="00721752">
        <w:rPr>
          <w:rFonts w:asciiTheme="majorBidi" w:hAnsiTheme="majorBidi" w:cstheme="majorBidi"/>
          <w:sz w:val="24"/>
        </w:rPr>
        <w:t xml:space="preserve"> </w:t>
      </w:r>
      <w:r w:rsidRPr="00721752">
        <w:rPr>
          <w:rFonts w:asciiTheme="majorBidi" w:hAnsiTheme="majorBidi" w:cstheme="majorBidi"/>
          <w:sz w:val="24"/>
          <w:rtl/>
        </w:rPr>
        <w:t>לא פריקים</w:t>
      </w:r>
      <w:r w:rsidRPr="00721752">
        <w:rPr>
          <w:rFonts w:asciiTheme="majorBidi" w:hAnsiTheme="majorBidi" w:cstheme="majorBidi"/>
          <w:sz w:val="24"/>
        </w:rPr>
        <w:t xml:space="preserve"> </w:t>
      </w:r>
      <w:r w:rsidRPr="00721752">
        <w:rPr>
          <w:rFonts w:asciiTheme="majorBidi" w:hAnsiTheme="majorBidi" w:cstheme="majorBidi"/>
          <w:sz w:val="24"/>
          <w:rtl/>
        </w:rPr>
        <w:t>אירובית</w:t>
      </w:r>
    </w:p>
    <w:p w:rsidR="00721752" w:rsidRPr="00721752" w:rsidRDefault="00D86406" w:rsidP="00231E34">
      <w:pPr>
        <w:numPr>
          <w:ilvl w:val="0"/>
          <w:numId w:val="38"/>
        </w:numPr>
        <w:overflowPunct/>
        <w:contextualSpacing/>
        <w:jc w:val="both"/>
        <w:textAlignment w:val="auto"/>
        <w:rPr>
          <w:rFonts w:asciiTheme="majorBidi" w:hAnsiTheme="majorBidi" w:cstheme="majorBidi"/>
          <w:sz w:val="24"/>
          <w:rtl/>
        </w:rPr>
      </w:pPr>
      <w:r w:rsidRPr="00721752">
        <w:rPr>
          <w:rFonts w:asciiTheme="majorBidi" w:hAnsiTheme="majorBidi" w:cstheme="majorBidi"/>
          <w:sz w:val="24"/>
          <w:rtl/>
        </w:rPr>
        <w:t>המוצרים/החומרים</w:t>
      </w:r>
      <w:r w:rsidRPr="00721752">
        <w:rPr>
          <w:rFonts w:asciiTheme="majorBidi" w:hAnsiTheme="majorBidi" w:cstheme="majorBidi"/>
          <w:sz w:val="24"/>
        </w:rPr>
        <w:t xml:space="preserve"> </w:t>
      </w:r>
      <w:r w:rsidRPr="00721752">
        <w:rPr>
          <w:rFonts w:asciiTheme="majorBidi" w:hAnsiTheme="majorBidi" w:cstheme="majorBidi"/>
          <w:sz w:val="24"/>
          <w:rtl/>
        </w:rPr>
        <w:t>מכילים</w:t>
      </w:r>
      <w:r w:rsidRPr="00721752">
        <w:rPr>
          <w:rFonts w:asciiTheme="majorBidi" w:hAnsiTheme="majorBidi" w:cstheme="majorBidi"/>
          <w:sz w:val="24"/>
        </w:rPr>
        <w:t xml:space="preserve"> </w:t>
      </w:r>
      <w:r w:rsidRPr="00721752">
        <w:rPr>
          <w:rFonts w:asciiTheme="majorBidi" w:hAnsiTheme="majorBidi" w:cstheme="majorBidi"/>
          <w:sz w:val="24"/>
          <w:rtl/>
        </w:rPr>
        <w:t>חומרי</w:t>
      </w:r>
      <w:r w:rsidRPr="00721752">
        <w:rPr>
          <w:rFonts w:asciiTheme="majorBidi" w:hAnsiTheme="majorBidi" w:cstheme="majorBidi"/>
          <w:sz w:val="24"/>
        </w:rPr>
        <w:t xml:space="preserve"> </w:t>
      </w:r>
      <w:r w:rsidRPr="00721752">
        <w:rPr>
          <w:rFonts w:asciiTheme="majorBidi" w:hAnsiTheme="majorBidi" w:cstheme="majorBidi"/>
          <w:sz w:val="24"/>
          <w:rtl/>
        </w:rPr>
        <w:t>ריח המאושרים</w:t>
      </w:r>
      <w:r w:rsidRPr="00721752">
        <w:rPr>
          <w:rFonts w:asciiTheme="majorBidi" w:hAnsiTheme="majorBidi" w:cstheme="majorBidi"/>
          <w:sz w:val="24"/>
        </w:rPr>
        <w:t xml:space="preserve"> </w:t>
      </w:r>
      <w:r w:rsidRPr="00721752">
        <w:rPr>
          <w:rFonts w:asciiTheme="majorBidi" w:hAnsiTheme="majorBidi" w:cstheme="majorBidi"/>
          <w:sz w:val="24"/>
          <w:rtl/>
        </w:rPr>
        <w:t>ע</w:t>
      </w:r>
      <w:r w:rsidRPr="00721752">
        <w:rPr>
          <w:rFonts w:asciiTheme="majorBidi" w:hAnsiTheme="majorBidi" w:cstheme="majorBidi"/>
          <w:sz w:val="24"/>
        </w:rPr>
        <w:t>"</w:t>
      </w:r>
      <w:r w:rsidRPr="00721752">
        <w:rPr>
          <w:rFonts w:asciiTheme="majorBidi" w:hAnsiTheme="majorBidi" w:cstheme="majorBidi"/>
          <w:sz w:val="24"/>
          <w:rtl/>
        </w:rPr>
        <w:t>י</w:t>
      </w:r>
      <w:r w:rsidRPr="00721752">
        <w:rPr>
          <w:rFonts w:asciiTheme="majorBidi" w:hAnsiTheme="majorBidi" w:cstheme="majorBidi"/>
          <w:sz w:val="24"/>
        </w:rPr>
        <w:t xml:space="preserve"> </w:t>
      </w:r>
      <w:r w:rsidRPr="00721752">
        <w:rPr>
          <w:rFonts w:asciiTheme="majorBidi" w:hAnsiTheme="majorBidi" w:cstheme="majorBidi"/>
          <w:sz w:val="24"/>
          <w:rtl/>
        </w:rPr>
        <w:t>ה</w:t>
      </w:r>
      <w:r w:rsidRPr="00721752">
        <w:rPr>
          <w:rFonts w:asciiTheme="majorBidi" w:hAnsiTheme="majorBidi" w:cstheme="majorBidi"/>
          <w:sz w:val="24"/>
        </w:rPr>
        <w:t xml:space="preserve">International Fragrance Association   </w:t>
      </w:r>
      <w:r w:rsidRPr="00721752">
        <w:rPr>
          <w:rFonts w:asciiTheme="majorBidi" w:hAnsiTheme="majorBidi" w:cstheme="majorBidi"/>
          <w:sz w:val="24"/>
        </w:rPr>
        <w:tab/>
      </w:r>
    </w:p>
    <w:p w:rsidR="00721752" w:rsidRPr="00721752" w:rsidRDefault="00D86406" w:rsidP="00231E34">
      <w:pPr>
        <w:numPr>
          <w:ilvl w:val="0"/>
          <w:numId w:val="38"/>
        </w:numPr>
        <w:overflowPunct/>
        <w:contextualSpacing/>
        <w:jc w:val="both"/>
        <w:textAlignment w:val="auto"/>
        <w:rPr>
          <w:rFonts w:asciiTheme="majorBidi" w:hAnsiTheme="majorBidi" w:cstheme="majorBidi"/>
          <w:sz w:val="24"/>
          <w:rtl/>
        </w:rPr>
      </w:pPr>
      <w:r w:rsidRPr="00721752">
        <w:rPr>
          <w:rFonts w:asciiTheme="majorBidi" w:hAnsiTheme="majorBidi" w:cstheme="majorBidi"/>
          <w:sz w:val="24"/>
          <w:rtl/>
        </w:rPr>
        <w:t>המוצרים/החומרים</w:t>
      </w:r>
      <w:r w:rsidRPr="00721752">
        <w:rPr>
          <w:rFonts w:asciiTheme="majorBidi" w:hAnsiTheme="majorBidi" w:cstheme="majorBidi"/>
          <w:sz w:val="24"/>
        </w:rPr>
        <w:t xml:space="preserve"> </w:t>
      </w:r>
      <w:r w:rsidRPr="00721752">
        <w:rPr>
          <w:rFonts w:asciiTheme="majorBidi" w:hAnsiTheme="majorBidi" w:cstheme="majorBidi"/>
          <w:sz w:val="24"/>
          <w:rtl/>
        </w:rPr>
        <w:t>לא נוסו</w:t>
      </w:r>
      <w:r w:rsidRPr="00721752">
        <w:rPr>
          <w:rFonts w:asciiTheme="majorBidi" w:hAnsiTheme="majorBidi" w:cstheme="majorBidi"/>
          <w:sz w:val="24"/>
        </w:rPr>
        <w:t xml:space="preserve"> </w:t>
      </w: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בעלי</w:t>
      </w:r>
      <w:r w:rsidRPr="00721752">
        <w:rPr>
          <w:rFonts w:asciiTheme="majorBidi" w:hAnsiTheme="majorBidi" w:cstheme="majorBidi"/>
          <w:sz w:val="24"/>
        </w:rPr>
        <w:t xml:space="preserve"> </w:t>
      </w:r>
      <w:r w:rsidRPr="00721752">
        <w:rPr>
          <w:rFonts w:asciiTheme="majorBidi" w:hAnsiTheme="majorBidi" w:cstheme="majorBidi"/>
          <w:sz w:val="24"/>
          <w:rtl/>
        </w:rPr>
        <w:t>חיים</w:t>
      </w:r>
      <w:r w:rsidRPr="00721752">
        <w:rPr>
          <w:rFonts w:asciiTheme="majorBidi" w:hAnsiTheme="majorBidi" w:cstheme="majorBidi"/>
          <w:sz w:val="24"/>
        </w:rPr>
        <w:t>.</w:t>
      </w:r>
    </w:p>
    <w:p w:rsidR="00721752" w:rsidRPr="00721752" w:rsidRDefault="00D86406" w:rsidP="00231E34">
      <w:pPr>
        <w:numPr>
          <w:ilvl w:val="0"/>
          <w:numId w:val="38"/>
        </w:numPr>
        <w:contextualSpacing/>
        <w:jc w:val="both"/>
        <w:rPr>
          <w:rFonts w:asciiTheme="majorBidi" w:hAnsiTheme="majorBidi" w:cstheme="majorBidi"/>
          <w:sz w:val="24"/>
        </w:rPr>
      </w:pP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האריזה</w:t>
      </w:r>
      <w:r w:rsidRPr="00721752">
        <w:rPr>
          <w:rFonts w:asciiTheme="majorBidi" w:hAnsiTheme="majorBidi" w:cstheme="majorBidi"/>
          <w:sz w:val="24"/>
        </w:rPr>
        <w:t xml:space="preserve"> </w:t>
      </w:r>
      <w:r w:rsidRPr="00721752">
        <w:rPr>
          <w:rFonts w:asciiTheme="majorBidi" w:hAnsiTheme="majorBidi" w:cstheme="majorBidi"/>
          <w:sz w:val="24"/>
          <w:rtl/>
        </w:rPr>
        <w:t>חייב</w:t>
      </w:r>
      <w:r w:rsidRPr="00721752">
        <w:rPr>
          <w:rFonts w:asciiTheme="majorBidi" w:hAnsiTheme="majorBidi" w:cstheme="majorBidi"/>
          <w:sz w:val="24"/>
        </w:rPr>
        <w:t xml:space="preserve"> </w:t>
      </w:r>
      <w:r w:rsidRPr="00721752">
        <w:rPr>
          <w:rFonts w:asciiTheme="majorBidi" w:hAnsiTheme="majorBidi" w:cstheme="majorBidi"/>
          <w:sz w:val="24"/>
          <w:rtl/>
        </w:rPr>
        <w:t>להיות</w:t>
      </w:r>
      <w:r w:rsidRPr="00721752">
        <w:rPr>
          <w:rFonts w:asciiTheme="majorBidi" w:hAnsiTheme="majorBidi" w:cstheme="majorBidi"/>
          <w:sz w:val="24"/>
        </w:rPr>
        <w:t xml:space="preserve"> </w:t>
      </w:r>
      <w:r w:rsidRPr="00721752">
        <w:rPr>
          <w:rFonts w:asciiTheme="majorBidi" w:hAnsiTheme="majorBidi" w:cstheme="majorBidi"/>
          <w:sz w:val="24"/>
          <w:rtl/>
        </w:rPr>
        <w:t>כתוב בבירור</w:t>
      </w:r>
      <w:r w:rsidRPr="00721752">
        <w:rPr>
          <w:rFonts w:asciiTheme="majorBidi" w:hAnsiTheme="majorBidi" w:cstheme="majorBidi"/>
          <w:sz w:val="24"/>
        </w:rPr>
        <w:t xml:space="preserve"> </w:t>
      </w:r>
      <w:r w:rsidRPr="00721752">
        <w:rPr>
          <w:rFonts w:asciiTheme="majorBidi" w:hAnsiTheme="majorBidi" w:cstheme="majorBidi"/>
          <w:sz w:val="24"/>
          <w:rtl/>
        </w:rPr>
        <w:t>ההרכב</w:t>
      </w:r>
      <w:r w:rsidRPr="00721752">
        <w:rPr>
          <w:rFonts w:asciiTheme="majorBidi" w:hAnsiTheme="majorBidi" w:cstheme="majorBidi"/>
          <w:sz w:val="24"/>
        </w:rPr>
        <w:t xml:space="preserve"> </w:t>
      </w:r>
      <w:r w:rsidRPr="00721752">
        <w:rPr>
          <w:rFonts w:asciiTheme="majorBidi" w:hAnsiTheme="majorBidi" w:cstheme="majorBidi"/>
          <w:sz w:val="24"/>
          <w:rtl/>
        </w:rPr>
        <w:t>הכימי</w:t>
      </w:r>
      <w:r w:rsidRPr="00721752">
        <w:rPr>
          <w:rFonts w:asciiTheme="majorBidi" w:hAnsiTheme="majorBidi" w:cstheme="majorBidi"/>
          <w:sz w:val="24"/>
        </w:rPr>
        <w:t xml:space="preserve"> </w:t>
      </w:r>
      <w:r w:rsidRPr="00721752">
        <w:rPr>
          <w:rFonts w:asciiTheme="majorBidi" w:hAnsiTheme="majorBidi" w:cstheme="majorBidi"/>
          <w:sz w:val="24"/>
          <w:rtl/>
        </w:rPr>
        <w:t>המלא</w:t>
      </w:r>
      <w:r w:rsidRPr="00721752">
        <w:rPr>
          <w:rFonts w:asciiTheme="majorBidi" w:hAnsiTheme="majorBidi" w:cstheme="majorBidi"/>
          <w:sz w:val="24"/>
        </w:rPr>
        <w:t>,</w:t>
      </w:r>
      <w:r w:rsidRPr="00721752">
        <w:rPr>
          <w:rFonts w:asciiTheme="majorBidi" w:hAnsiTheme="majorBidi" w:cstheme="majorBidi"/>
          <w:sz w:val="24"/>
          <w:rtl/>
        </w:rPr>
        <w:t xml:space="preserve"> הנחיות</w:t>
      </w:r>
      <w:r w:rsidRPr="00721752">
        <w:rPr>
          <w:rFonts w:asciiTheme="majorBidi" w:hAnsiTheme="majorBidi" w:cstheme="majorBidi"/>
          <w:sz w:val="24"/>
        </w:rPr>
        <w:t xml:space="preserve"> </w:t>
      </w:r>
      <w:r w:rsidRPr="00721752">
        <w:rPr>
          <w:rFonts w:asciiTheme="majorBidi" w:hAnsiTheme="majorBidi" w:cstheme="majorBidi"/>
          <w:sz w:val="24"/>
          <w:rtl/>
        </w:rPr>
        <w:t>בטיחות</w:t>
      </w:r>
      <w:r w:rsidRPr="00721752">
        <w:rPr>
          <w:rFonts w:asciiTheme="majorBidi" w:hAnsiTheme="majorBidi" w:cstheme="majorBidi"/>
          <w:sz w:val="24"/>
        </w:rPr>
        <w:t xml:space="preserve">, </w:t>
      </w:r>
      <w:r w:rsidRPr="00721752">
        <w:rPr>
          <w:rFonts w:asciiTheme="majorBidi" w:hAnsiTheme="majorBidi" w:cstheme="majorBidi"/>
          <w:sz w:val="24"/>
          <w:rtl/>
        </w:rPr>
        <w:t>וכמות</w:t>
      </w:r>
      <w:r w:rsidRPr="00721752">
        <w:rPr>
          <w:rFonts w:asciiTheme="majorBidi" w:hAnsiTheme="majorBidi" w:cstheme="majorBidi"/>
          <w:sz w:val="24"/>
        </w:rPr>
        <w:t xml:space="preserve"> </w:t>
      </w:r>
      <w:r w:rsidRPr="00721752">
        <w:rPr>
          <w:rFonts w:asciiTheme="majorBidi" w:hAnsiTheme="majorBidi" w:cstheme="majorBidi"/>
          <w:sz w:val="24"/>
          <w:rtl/>
        </w:rPr>
        <w:t>מומלצת לכל</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w:t>
      </w:r>
    </w:p>
    <w:p w:rsidR="00721752" w:rsidRPr="00721752" w:rsidRDefault="00D86406" w:rsidP="00231E34">
      <w:pPr>
        <w:numPr>
          <w:ilvl w:val="0"/>
          <w:numId w:val="38"/>
        </w:numPr>
        <w:overflowPunct/>
        <w:contextualSpacing/>
        <w:jc w:val="both"/>
        <w:textAlignment w:val="auto"/>
        <w:rPr>
          <w:rFonts w:asciiTheme="majorBidi" w:hAnsiTheme="majorBidi" w:cstheme="majorBidi"/>
          <w:sz w:val="24"/>
        </w:rPr>
      </w:pPr>
      <w:r w:rsidRPr="00721752">
        <w:rPr>
          <w:rFonts w:asciiTheme="majorBidi" w:hAnsiTheme="majorBidi" w:cstheme="majorBidi"/>
          <w:sz w:val="24"/>
          <w:rtl/>
        </w:rPr>
        <w:t>המציעה תשתמש במוצרים/חומרים שאינם רעילים לסביבה</w:t>
      </w:r>
      <w:r w:rsidRPr="00721752">
        <w:rPr>
          <w:rFonts w:asciiTheme="majorBidi" w:hAnsiTheme="majorBidi" w:cstheme="majorBidi"/>
          <w:sz w:val="24"/>
        </w:rPr>
        <w:t xml:space="preserve"> </w:t>
      </w:r>
      <w:r w:rsidRPr="00721752">
        <w:rPr>
          <w:rFonts w:asciiTheme="majorBidi" w:hAnsiTheme="majorBidi" w:cstheme="majorBidi"/>
          <w:sz w:val="24"/>
          <w:rtl/>
        </w:rPr>
        <w:t>מימית.</w:t>
      </w:r>
    </w:p>
    <w:p w:rsidR="00721752" w:rsidRPr="00721752" w:rsidRDefault="00D86406" w:rsidP="00231E34">
      <w:pPr>
        <w:numPr>
          <w:ilvl w:val="0"/>
          <w:numId w:val="38"/>
        </w:numPr>
        <w:contextualSpacing/>
        <w:jc w:val="both"/>
        <w:rPr>
          <w:rFonts w:asciiTheme="majorBidi" w:hAnsiTheme="majorBidi" w:cstheme="majorBidi"/>
          <w:sz w:val="24"/>
        </w:rPr>
      </w:pPr>
      <w:r w:rsidRPr="00721752">
        <w:rPr>
          <w:rFonts w:asciiTheme="majorBidi" w:hAnsiTheme="majorBidi" w:cstheme="majorBidi"/>
          <w:sz w:val="24"/>
          <w:rtl/>
        </w:rPr>
        <w:t>המציעה לא תעשה שימוש בכימיקלים</w:t>
      </w:r>
      <w:r w:rsidRPr="00721752">
        <w:rPr>
          <w:rFonts w:asciiTheme="majorBidi" w:hAnsiTheme="majorBidi" w:cstheme="majorBidi"/>
          <w:sz w:val="24"/>
        </w:rPr>
        <w:t xml:space="preserve"> </w:t>
      </w:r>
      <w:r w:rsidRPr="00721752">
        <w:rPr>
          <w:rFonts w:asciiTheme="majorBidi" w:hAnsiTheme="majorBidi" w:cstheme="majorBidi"/>
          <w:sz w:val="24"/>
          <w:rtl/>
        </w:rPr>
        <w:t>המסווגים</w:t>
      </w:r>
      <w:r w:rsidRPr="00721752">
        <w:rPr>
          <w:rFonts w:asciiTheme="majorBidi" w:hAnsiTheme="majorBidi" w:cstheme="majorBidi"/>
          <w:sz w:val="24"/>
        </w:rPr>
        <w:t xml:space="preserve"> </w:t>
      </w:r>
      <w:r w:rsidRPr="00721752">
        <w:rPr>
          <w:rFonts w:asciiTheme="majorBidi" w:hAnsiTheme="majorBidi" w:cstheme="majorBidi"/>
          <w:sz w:val="24"/>
          <w:rtl/>
        </w:rPr>
        <w:t>כמסרטנים ע</w:t>
      </w:r>
      <w:r w:rsidRPr="00721752">
        <w:rPr>
          <w:rFonts w:asciiTheme="majorBidi" w:hAnsiTheme="majorBidi" w:cstheme="majorBidi"/>
          <w:sz w:val="24"/>
        </w:rPr>
        <w:t>"</w:t>
      </w:r>
      <w:r w:rsidRPr="00721752">
        <w:rPr>
          <w:rFonts w:asciiTheme="majorBidi" w:hAnsiTheme="majorBidi" w:cstheme="majorBidi"/>
          <w:sz w:val="24"/>
          <w:rtl/>
        </w:rPr>
        <w:t>פ</w:t>
      </w:r>
      <w:r w:rsidRPr="00721752">
        <w:rPr>
          <w:rFonts w:asciiTheme="majorBidi" w:hAnsiTheme="majorBidi" w:cstheme="majorBidi"/>
          <w:sz w:val="24"/>
        </w:rPr>
        <w:t xml:space="preserve"> </w:t>
      </w:r>
      <w:r w:rsidRPr="00721752">
        <w:rPr>
          <w:rFonts w:asciiTheme="majorBidi" w:hAnsiTheme="majorBidi" w:cstheme="majorBidi"/>
          <w:sz w:val="24"/>
          <w:rtl/>
        </w:rPr>
        <w:t>האגודה</w:t>
      </w:r>
      <w:r w:rsidRPr="00721752">
        <w:rPr>
          <w:rFonts w:asciiTheme="majorBidi" w:hAnsiTheme="majorBidi" w:cstheme="majorBidi"/>
          <w:sz w:val="24"/>
        </w:rPr>
        <w:t xml:space="preserve"> </w:t>
      </w:r>
      <w:r w:rsidRPr="00721752">
        <w:rPr>
          <w:rFonts w:asciiTheme="majorBidi" w:hAnsiTheme="majorBidi" w:cstheme="majorBidi"/>
          <w:sz w:val="24"/>
          <w:rtl/>
        </w:rPr>
        <w:t>העולמית</w:t>
      </w:r>
      <w:r w:rsidRPr="00721752">
        <w:rPr>
          <w:rFonts w:asciiTheme="majorBidi" w:hAnsiTheme="majorBidi" w:cstheme="majorBidi"/>
          <w:sz w:val="24"/>
        </w:rPr>
        <w:t xml:space="preserve"> </w:t>
      </w:r>
      <w:r w:rsidRPr="00721752">
        <w:rPr>
          <w:rFonts w:asciiTheme="majorBidi" w:hAnsiTheme="majorBidi" w:cstheme="majorBidi"/>
          <w:sz w:val="24"/>
          <w:rtl/>
        </w:rPr>
        <w:t>לחקר הסרטן</w:t>
      </w:r>
      <w:r>
        <w:rPr>
          <w:rFonts w:asciiTheme="majorBidi" w:hAnsiTheme="majorBidi" w:cstheme="majorBidi"/>
          <w:sz w:val="24"/>
        </w:rPr>
        <w:t>(</w:t>
      </w:r>
      <w:r w:rsidRPr="00721752">
        <w:rPr>
          <w:rFonts w:asciiTheme="majorBidi" w:hAnsiTheme="majorBidi" w:cstheme="majorBidi"/>
          <w:sz w:val="24"/>
        </w:rPr>
        <w:t xml:space="preserve"> IARC </w:t>
      </w:r>
      <w:r>
        <w:rPr>
          <w:rFonts w:asciiTheme="majorBidi" w:hAnsiTheme="majorBidi" w:cstheme="majorBidi"/>
          <w:sz w:val="24"/>
        </w:rPr>
        <w:t>)</w:t>
      </w:r>
      <w:r w:rsidRPr="00721752">
        <w:rPr>
          <w:rFonts w:asciiTheme="majorBidi" w:hAnsiTheme="majorBidi" w:cstheme="majorBidi"/>
          <w:sz w:val="24"/>
        </w:rPr>
        <w:t xml:space="preserve"> </w:t>
      </w:r>
      <w:r w:rsidRPr="00721752">
        <w:rPr>
          <w:rFonts w:asciiTheme="majorBidi" w:hAnsiTheme="majorBidi" w:cstheme="majorBidi"/>
          <w:sz w:val="24"/>
          <w:rtl/>
        </w:rPr>
        <w:t>מוצרים</w:t>
      </w:r>
      <w:r w:rsidRPr="00721752">
        <w:rPr>
          <w:rFonts w:asciiTheme="majorBidi" w:hAnsiTheme="majorBidi" w:cstheme="majorBidi"/>
          <w:sz w:val="24"/>
        </w:rPr>
        <w:t xml:space="preserve"> </w:t>
      </w:r>
      <w:r w:rsidRPr="00721752">
        <w:rPr>
          <w:rFonts w:asciiTheme="majorBidi" w:hAnsiTheme="majorBidi" w:cstheme="majorBidi"/>
          <w:sz w:val="24"/>
          <w:rtl/>
        </w:rPr>
        <w:t>מוכחים</w:t>
      </w:r>
      <w:r w:rsidRPr="00721752">
        <w:rPr>
          <w:rFonts w:asciiTheme="majorBidi" w:hAnsiTheme="majorBidi" w:cstheme="majorBidi"/>
          <w:sz w:val="24"/>
        </w:rPr>
        <w:t xml:space="preserve"> –</w:t>
      </w:r>
      <w:r w:rsidRPr="00721752">
        <w:rPr>
          <w:rFonts w:asciiTheme="majorBidi" w:hAnsiTheme="majorBidi" w:cstheme="majorBidi"/>
          <w:sz w:val="24"/>
          <w:rtl/>
        </w:rPr>
        <w:t>כמסרטנים</w:t>
      </w:r>
      <w:r w:rsidRPr="00721752">
        <w:rPr>
          <w:rFonts w:asciiTheme="majorBidi" w:hAnsiTheme="majorBidi" w:cstheme="majorBidi"/>
          <w:sz w:val="24"/>
        </w:rPr>
        <w:t xml:space="preserve"> 1 ( </w:t>
      </w:r>
      <w:r w:rsidRPr="00721752">
        <w:rPr>
          <w:rFonts w:asciiTheme="majorBidi" w:hAnsiTheme="majorBidi" w:cstheme="majorBidi"/>
          <w:sz w:val="24"/>
          <w:rtl/>
        </w:rPr>
        <w:t>או</w:t>
      </w:r>
      <w:r w:rsidRPr="00721752">
        <w:rPr>
          <w:rFonts w:asciiTheme="majorBidi" w:hAnsiTheme="majorBidi" w:cstheme="majorBidi"/>
          <w:sz w:val="24"/>
        </w:rPr>
        <w:t xml:space="preserve"> </w:t>
      </w:r>
      <w:r w:rsidRPr="00721752">
        <w:rPr>
          <w:rFonts w:asciiTheme="majorBidi" w:hAnsiTheme="majorBidi" w:cstheme="majorBidi"/>
          <w:sz w:val="24"/>
          <w:rtl/>
        </w:rPr>
        <w:t>בעלי סבירות</w:t>
      </w:r>
      <w:r w:rsidRPr="00721752">
        <w:rPr>
          <w:rFonts w:asciiTheme="majorBidi" w:hAnsiTheme="majorBidi" w:cstheme="majorBidi"/>
          <w:sz w:val="24"/>
        </w:rPr>
        <w:t xml:space="preserve"> </w:t>
      </w:r>
      <w:r w:rsidRPr="00721752">
        <w:rPr>
          <w:rFonts w:asciiTheme="majorBidi" w:hAnsiTheme="majorBidi" w:cstheme="majorBidi"/>
          <w:sz w:val="24"/>
          <w:rtl/>
        </w:rPr>
        <w:t>להיות</w:t>
      </w:r>
      <w:r w:rsidRPr="00721752">
        <w:rPr>
          <w:rFonts w:asciiTheme="majorBidi" w:hAnsiTheme="majorBidi" w:cstheme="majorBidi"/>
          <w:sz w:val="24"/>
        </w:rPr>
        <w:t xml:space="preserve"> </w:t>
      </w:r>
      <w:r w:rsidRPr="00721752">
        <w:rPr>
          <w:rFonts w:asciiTheme="majorBidi" w:hAnsiTheme="majorBidi" w:cstheme="majorBidi"/>
          <w:sz w:val="24"/>
          <w:rtl/>
        </w:rPr>
        <w:t>מסרטנים.</w:t>
      </w:r>
    </w:p>
    <w:p w:rsidR="00721752" w:rsidRPr="00721752" w:rsidRDefault="00D86406" w:rsidP="00231E34">
      <w:pPr>
        <w:numPr>
          <w:ilvl w:val="0"/>
          <w:numId w:val="38"/>
        </w:numPr>
        <w:jc w:val="both"/>
        <w:rPr>
          <w:rFonts w:asciiTheme="majorBidi" w:hAnsiTheme="majorBidi" w:cstheme="majorBidi"/>
          <w:color w:val="000000"/>
          <w:sz w:val="24"/>
          <w:rtl/>
        </w:rPr>
      </w:pPr>
      <w:r w:rsidRPr="00721752">
        <w:rPr>
          <w:rFonts w:asciiTheme="majorBidi" w:hAnsiTheme="majorBidi" w:cstheme="majorBidi"/>
          <w:color w:val="000000"/>
          <w:sz w:val="24"/>
          <w:rtl/>
        </w:rPr>
        <w:t>המציעה מתחייבת כי היא וקבלן המשנה מטעמה שעוסק בהדברה</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יקפידו</w:t>
      </w:r>
      <w:r>
        <w:rPr>
          <w:rFonts w:asciiTheme="majorBidi" w:hAnsiTheme="majorBidi" w:cstheme="majorBidi" w:hint="cs"/>
          <w:color w:val="000000"/>
          <w:sz w:val="24"/>
          <w:rtl/>
        </w:rPr>
        <w:t xml:space="preserve"> </w:t>
      </w:r>
      <w:r w:rsidRPr="00721752">
        <w:rPr>
          <w:rFonts w:asciiTheme="majorBidi" w:hAnsiTheme="majorBidi" w:cstheme="majorBidi"/>
          <w:color w:val="000000"/>
          <w:sz w:val="24"/>
          <w:rtl/>
        </w:rPr>
        <w:t>על שימוש</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בחומרי</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הדברה</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יעשה</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עפ</w:t>
      </w:r>
      <w:r w:rsidRPr="00721752">
        <w:rPr>
          <w:rFonts w:asciiTheme="majorBidi" w:hAnsiTheme="majorBidi" w:cstheme="majorBidi"/>
          <w:color w:val="000000"/>
          <w:sz w:val="24"/>
        </w:rPr>
        <w:t>"</w:t>
      </w:r>
      <w:r w:rsidRPr="00721752">
        <w:rPr>
          <w:rFonts w:asciiTheme="majorBidi" w:hAnsiTheme="majorBidi" w:cstheme="majorBidi"/>
          <w:color w:val="000000"/>
          <w:sz w:val="24"/>
          <w:rtl/>
        </w:rPr>
        <w:t>י הנחיות</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המשרד</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להגנת</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הסביבה</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ולפעול</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בהתאם להנחיות</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המדביר</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הפועל</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בבניין</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ככל שאלו</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תהיינה</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קשורות</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לתחומים שבטיפול</w:t>
      </w:r>
      <w:r w:rsidRPr="00721752">
        <w:rPr>
          <w:rFonts w:asciiTheme="majorBidi" w:hAnsiTheme="majorBidi" w:cstheme="majorBidi"/>
          <w:color w:val="000000"/>
          <w:sz w:val="24"/>
        </w:rPr>
        <w:t xml:space="preserve"> </w:t>
      </w:r>
      <w:r w:rsidRPr="00721752">
        <w:rPr>
          <w:rFonts w:asciiTheme="majorBidi" w:hAnsiTheme="majorBidi" w:cstheme="majorBidi"/>
          <w:color w:val="000000"/>
          <w:sz w:val="24"/>
          <w:rtl/>
        </w:rPr>
        <w:t>המציעה.</w:t>
      </w:r>
    </w:p>
    <w:p w:rsidR="00721752" w:rsidRP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המציעה תקפיד על תיעוד</w:t>
      </w:r>
      <w:r w:rsidRPr="00721752">
        <w:rPr>
          <w:rFonts w:asciiTheme="majorBidi" w:hAnsiTheme="majorBidi" w:cstheme="majorBidi"/>
          <w:sz w:val="24"/>
        </w:rPr>
        <w:t xml:space="preserve"> </w:t>
      </w:r>
      <w:r w:rsidRPr="00721752">
        <w:rPr>
          <w:rFonts w:asciiTheme="majorBidi" w:hAnsiTheme="majorBidi" w:cstheme="majorBidi"/>
          <w:sz w:val="24"/>
          <w:rtl/>
        </w:rPr>
        <w:t>רשומות</w:t>
      </w:r>
      <w:r w:rsidRPr="00721752">
        <w:rPr>
          <w:rFonts w:asciiTheme="majorBidi" w:hAnsiTheme="majorBidi" w:cstheme="majorBidi"/>
          <w:sz w:val="24"/>
        </w:rPr>
        <w:t xml:space="preserve"> </w:t>
      </w:r>
      <w:r w:rsidRPr="00721752">
        <w:rPr>
          <w:rFonts w:asciiTheme="majorBidi" w:hAnsiTheme="majorBidi" w:cstheme="majorBidi"/>
          <w:sz w:val="24"/>
          <w:rtl/>
        </w:rPr>
        <w:t>כימיקלים</w:t>
      </w:r>
      <w:r w:rsidRPr="00721752">
        <w:rPr>
          <w:rFonts w:asciiTheme="majorBidi" w:hAnsiTheme="majorBidi" w:cstheme="majorBidi"/>
          <w:sz w:val="24"/>
        </w:rPr>
        <w:t xml:space="preserve"> </w:t>
      </w:r>
      <w:r w:rsidRPr="00721752">
        <w:rPr>
          <w:rFonts w:asciiTheme="majorBidi" w:hAnsiTheme="majorBidi" w:cstheme="majorBidi"/>
          <w:sz w:val="24"/>
          <w:rtl/>
        </w:rPr>
        <w:t>כדלקמן:יתבצע</w:t>
      </w:r>
      <w:r w:rsidRPr="00721752">
        <w:rPr>
          <w:rFonts w:asciiTheme="majorBidi" w:hAnsiTheme="majorBidi" w:cstheme="majorBidi"/>
          <w:sz w:val="24"/>
        </w:rPr>
        <w:t xml:space="preserve"> </w:t>
      </w:r>
      <w:r w:rsidRPr="00721752">
        <w:rPr>
          <w:rFonts w:asciiTheme="majorBidi" w:hAnsiTheme="majorBidi" w:cstheme="majorBidi"/>
          <w:sz w:val="24"/>
          <w:rtl/>
        </w:rPr>
        <w:t>תיעוד</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כל</w:t>
      </w:r>
      <w:r w:rsidRPr="00721752">
        <w:rPr>
          <w:rFonts w:asciiTheme="majorBidi" w:hAnsiTheme="majorBidi" w:cstheme="majorBidi"/>
          <w:sz w:val="24"/>
        </w:rPr>
        <w:t xml:space="preserve"> </w:t>
      </w:r>
      <w:r w:rsidRPr="00721752">
        <w:rPr>
          <w:rFonts w:asciiTheme="majorBidi" w:hAnsiTheme="majorBidi" w:cstheme="majorBidi"/>
          <w:sz w:val="24"/>
          <w:rtl/>
        </w:rPr>
        <w:t>הכימיקלים</w:t>
      </w:r>
      <w:r w:rsidRPr="00721752">
        <w:rPr>
          <w:rFonts w:asciiTheme="majorBidi" w:hAnsiTheme="majorBidi" w:cstheme="majorBidi"/>
          <w:sz w:val="24"/>
        </w:rPr>
        <w:t xml:space="preserve"> </w:t>
      </w:r>
      <w:r w:rsidRPr="00721752">
        <w:rPr>
          <w:rFonts w:asciiTheme="majorBidi" w:hAnsiTheme="majorBidi" w:cstheme="majorBidi"/>
          <w:sz w:val="24"/>
          <w:rtl/>
        </w:rPr>
        <w:t>וחומרי הניקוי</w:t>
      </w:r>
      <w:r w:rsidRPr="00721752">
        <w:rPr>
          <w:rFonts w:asciiTheme="majorBidi" w:hAnsiTheme="majorBidi" w:cstheme="majorBidi"/>
          <w:sz w:val="24"/>
        </w:rPr>
        <w:t xml:space="preserve"> </w:t>
      </w:r>
      <w:r w:rsidRPr="00721752">
        <w:rPr>
          <w:rFonts w:asciiTheme="majorBidi" w:hAnsiTheme="majorBidi" w:cstheme="majorBidi"/>
          <w:sz w:val="24"/>
          <w:rtl/>
        </w:rPr>
        <w:t>בכל</w:t>
      </w:r>
      <w:r w:rsidRPr="00721752">
        <w:rPr>
          <w:rFonts w:asciiTheme="majorBidi" w:hAnsiTheme="majorBidi" w:cstheme="majorBidi"/>
          <w:sz w:val="24"/>
        </w:rPr>
        <w:t xml:space="preserve"> </w:t>
      </w:r>
      <w:r w:rsidRPr="00721752">
        <w:rPr>
          <w:rFonts w:asciiTheme="majorBidi" w:hAnsiTheme="majorBidi" w:cstheme="majorBidi"/>
          <w:sz w:val="24"/>
          <w:rtl/>
        </w:rPr>
        <w:t>אתר</w:t>
      </w:r>
      <w:r w:rsidRPr="00721752">
        <w:rPr>
          <w:rFonts w:asciiTheme="majorBidi" w:hAnsiTheme="majorBidi" w:cstheme="majorBidi"/>
          <w:sz w:val="24"/>
        </w:rPr>
        <w:t xml:space="preserve"> </w:t>
      </w:r>
      <w:r w:rsidRPr="00721752">
        <w:rPr>
          <w:rFonts w:asciiTheme="majorBidi" w:hAnsiTheme="majorBidi" w:cstheme="majorBidi"/>
          <w:sz w:val="24"/>
          <w:rtl/>
        </w:rPr>
        <w:t>עבודה</w:t>
      </w:r>
      <w:r w:rsidRPr="00721752">
        <w:rPr>
          <w:rFonts w:asciiTheme="majorBidi" w:hAnsiTheme="majorBidi" w:cstheme="majorBidi"/>
          <w:sz w:val="24"/>
        </w:rPr>
        <w:t xml:space="preserve">. </w:t>
      </w:r>
      <w:r w:rsidRPr="00721752">
        <w:rPr>
          <w:rFonts w:asciiTheme="majorBidi" w:hAnsiTheme="majorBidi" w:cstheme="majorBidi"/>
          <w:sz w:val="24"/>
          <w:rtl/>
        </w:rPr>
        <w:t>תיעוד</w:t>
      </w:r>
      <w:r w:rsidRPr="00721752">
        <w:rPr>
          <w:rFonts w:asciiTheme="majorBidi" w:hAnsiTheme="majorBidi" w:cstheme="majorBidi"/>
          <w:sz w:val="24"/>
        </w:rPr>
        <w:t xml:space="preserve"> </w:t>
      </w:r>
      <w:r w:rsidRPr="00721752">
        <w:rPr>
          <w:rFonts w:asciiTheme="majorBidi" w:hAnsiTheme="majorBidi" w:cstheme="majorBidi"/>
          <w:sz w:val="24"/>
          <w:rtl/>
        </w:rPr>
        <w:t>זה</w:t>
      </w:r>
      <w:r w:rsidRPr="00721752">
        <w:rPr>
          <w:rFonts w:asciiTheme="majorBidi" w:hAnsiTheme="majorBidi" w:cstheme="majorBidi"/>
          <w:sz w:val="24"/>
        </w:rPr>
        <w:t xml:space="preserve"> </w:t>
      </w:r>
      <w:r w:rsidRPr="00721752">
        <w:rPr>
          <w:rFonts w:asciiTheme="majorBidi" w:hAnsiTheme="majorBidi" w:cstheme="majorBidi"/>
          <w:sz w:val="24"/>
          <w:rtl/>
        </w:rPr>
        <w:t>יכלול גיליונות</w:t>
      </w:r>
      <w:r w:rsidRPr="00721752">
        <w:rPr>
          <w:rFonts w:asciiTheme="majorBidi" w:hAnsiTheme="majorBidi" w:cstheme="majorBidi"/>
          <w:sz w:val="24"/>
        </w:rPr>
        <w:t xml:space="preserve"> </w:t>
      </w:r>
      <w:r w:rsidRPr="00721752">
        <w:rPr>
          <w:rFonts w:asciiTheme="majorBidi" w:hAnsiTheme="majorBidi" w:cstheme="majorBidi"/>
          <w:sz w:val="24"/>
          <w:rtl/>
        </w:rPr>
        <w:t>בטיחות</w:t>
      </w:r>
      <w:r w:rsidRPr="00721752">
        <w:rPr>
          <w:rFonts w:asciiTheme="majorBidi" w:hAnsiTheme="majorBidi" w:cstheme="majorBidi"/>
          <w:sz w:val="24"/>
        </w:rPr>
        <w:t xml:space="preserve"> ) MSDS ( </w:t>
      </w:r>
      <w:r w:rsidRPr="00721752">
        <w:rPr>
          <w:rFonts w:asciiTheme="majorBidi" w:hAnsiTheme="majorBidi" w:cstheme="majorBidi"/>
          <w:sz w:val="24"/>
          <w:rtl/>
        </w:rPr>
        <w:t xml:space="preserve"> עבור</w:t>
      </w:r>
      <w:r w:rsidRPr="00721752">
        <w:rPr>
          <w:rFonts w:asciiTheme="majorBidi" w:hAnsiTheme="majorBidi" w:cstheme="majorBidi"/>
          <w:sz w:val="24"/>
        </w:rPr>
        <w:t xml:space="preserve"> </w:t>
      </w:r>
      <w:r w:rsidRPr="00721752">
        <w:rPr>
          <w:rFonts w:asciiTheme="majorBidi" w:hAnsiTheme="majorBidi" w:cstheme="majorBidi"/>
          <w:sz w:val="24"/>
          <w:rtl/>
        </w:rPr>
        <w:t>כל הכימיקלים</w:t>
      </w:r>
      <w:r w:rsidRPr="00721752">
        <w:rPr>
          <w:rFonts w:asciiTheme="majorBidi" w:hAnsiTheme="majorBidi" w:cstheme="majorBidi"/>
          <w:sz w:val="24"/>
        </w:rPr>
        <w:t xml:space="preserve"> </w:t>
      </w:r>
      <w:r w:rsidRPr="00721752">
        <w:rPr>
          <w:rFonts w:asciiTheme="majorBidi" w:hAnsiTheme="majorBidi" w:cstheme="majorBidi"/>
          <w:sz w:val="24"/>
          <w:rtl/>
        </w:rPr>
        <w:t>הנדרשים</w:t>
      </w:r>
      <w:r w:rsidRPr="00721752">
        <w:rPr>
          <w:rFonts w:asciiTheme="majorBidi" w:hAnsiTheme="majorBidi" w:cstheme="majorBidi"/>
          <w:sz w:val="24"/>
        </w:rPr>
        <w:t xml:space="preserve"> </w:t>
      </w:r>
      <w:r w:rsidRPr="00721752">
        <w:rPr>
          <w:rFonts w:asciiTheme="majorBidi" w:hAnsiTheme="majorBidi" w:cstheme="majorBidi"/>
          <w:sz w:val="24"/>
          <w:rtl/>
        </w:rPr>
        <w:t>ויהיה</w:t>
      </w:r>
      <w:r w:rsidRPr="00721752">
        <w:rPr>
          <w:rFonts w:asciiTheme="majorBidi" w:hAnsiTheme="majorBidi" w:cstheme="majorBidi"/>
          <w:sz w:val="24"/>
        </w:rPr>
        <w:t xml:space="preserve"> </w:t>
      </w:r>
      <w:r w:rsidRPr="00721752">
        <w:rPr>
          <w:rFonts w:asciiTheme="majorBidi" w:hAnsiTheme="majorBidi" w:cstheme="majorBidi"/>
          <w:sz w:val="24"/>
          <w:rtl/>
        </w:rPr>
        <w:t>זמין</w:t>
      </w:r>
      <w:r w:rsidRPr="00721752">
        <w:rPr>
          <w:rFonts w:asciiTheme="majorBidi" w:hAnsiTheme="majorBidi" w:cstheme="majorBidi"/>
          <w:sz w:val="24"/>
        </w:rPr>
        <w:t xml:space="preserve"> </w:t>
      </w:r>
      <w:r w:rsidRPr="00721752">
        <w:rPr>
          <w:rFonts w:asciiTheme="majorBidi" w:hAnsiTheme="majorBidi" w:cstheme="majorBidi"/>
          <w:sz w:val="24"/>
          <w:rtl/>
        </w:rPr>
        <w:t>ונגיש לעובדים</w:t>
      </w:r>
      <w:r w:rsidRPr="00721752">
        <w:rPr>
          <w:rFonts w:asciiTheme="majorBidi" w:hAnsiTheme="majorBidi" w:cstheme="majorBidi"/>
          <w:sz w:val="24"/>
        </w:rPr>
        <w:t xml:space="preserve"> </w:t>
      </w:r>
      <w:r w:rsidRPr="00721752">
        <w:rPr>
          <w:rFonts w:asciiTheme="majorBidi" w:hAnsiTheme="majorBidi" w:cstheme="majorBidi"/>
          <w:sz w:val="24"/>
          <w:rtl/>
        </w:rPr>
        <w:t>ולמבקר</w:t>
      </w:r>
      <w:r w:rsidRPr="00721752">
        <w:rPr>
          <w:rFonts w:asciiTheme="majorBidi" w:hAnsiTheme="majorBidi" w:cstheme="majorBidi"/>
          <w:sz w:val="24"/>
        </w:rPr>
        <w:t xml:space="preserve"> </w:t>
      </w:r>
      <w:r w:rsidRPr="00721752">
        <w:rPr>
          <w:rFonts w:asciiTheme="majorBidi" w:hAnsiTheme="majorBidi" w:cstheme="majorBidi"/>
          <w:sz w:val="24"/>
          <w:rtl/>
        </w:rPr>
        <w:t>מטעם</w:t>
      </w:r>
      <w:r w:rsidRPr="00721752">
        <w:rPr>
          <w:rFonts w:asciiTheme="majorBidi" w:hAnsiTheme="majorBidi" w:cstheme="majorBidi"/>
          <w:sz w:val="24"/>
        </w:rPr>
        <w:t xml:space="preserve"> </w:t>
      </w:r>
      <w:r w:rsidRPr="00721752">
        <w:rPr>
          <w:rFonts w:asciiTheme="majorBidi" w:hAnsiTheme="majorBidi" w:cstheme="majorBidi"/>
          <w:sz w:val="24"/>
          <w:rtl/>
        </w:rPr>
        <w:t>המזמין</w:t>
      </w:r>
      <w:r w:rsidRPr="00721752">
        <w:rPr>
          <w:rFonts w:asciiTheme="majorBidi" w:hAnsiTheme="majorBidi" w:cstheme="majorBidi"/>
          <w:sz w:val="24"/>
        </w:rPr>
        <w:t xml:space="preserve"> </w:t>
      </w:r>
      <w:r w:rsidRPr="00721752">
        <w:rPr>
          <w:rFonts w:asciiTheme="majorBidi" w:hAnsiTheme="majorBidi" w:cstheme="majorBidi"/>
          <w:sz w:val="24"/>
          <w:rtl/>
        </w:rPr>
        <w:t>בכל</w:t>
      </w:r>
      <w:r w:rsidRPr="00721752">
        <w:rPr>
          <w:rFonts w:asciiTheme="majorBidi" w:hAnsiTheme="majorBidi" w:cstheme="majorBidi"/>
          <w:sz w:val="24"/>
        </w:rPr>
        <w:t xml:space="preserve"> </w:t>
      </w:r>
      <w:r w:rsidRPr="00721752">
        <w:rPr>
          <w:rFonts w:asciiTheme="majorBidi" w:hAnsiTheme="majorBidi" w:cstheme="majorBidi"/>
          <w:sz w:val="24"/>
          <w:rtl/>
        </w:rPr>
        <w:t>עת לאורך</w:t>
      </w:r>
      <w:r w:rsidRPr="00721752">
        <w:rPr>
          <w:rFonts w:asciiTheme="majorBidi" w:hAnsiTheme="majorBidi" w:cstheme="majorBidi"/>
          <w:sz w:val="24"/>
        </w:rPr>
        <w:t xml:space="preserve"> </w:t>
      </w:r>
      <w:r w:rsidRPr="00721752">
        <w:rPr>
          <w:rFonts w:asciiTheme="majorBidi" w:hAnsiTheme="majorBidi" w:cstheme="majorBidi"/>
          <w:sz w:val="24"/>
          <w:rtl/>
        </w:rPr>
        <w:t>פעולות</w:t>
      </w:r>
      <w:r w:rsidRPr="00721752">
        <w:rPr>
          <w:rFonts w:asciiTheme="majorBidi" w:hAnsiTheme="majorBidi" w:cstheme="majorBidi"/>
          <w:sz w:val="24"/>
        </w:rPr>
        <w:t xml:space="preserve"> </w:t>
      </w:r>
      <w:r w:rsidRPr="00721752">
        <w:rPr>
          <w:rFonts w:asciiTheme="majorBidi" w:hAnsiTheme="majorBidi" w:cstheme="majorBidi"/>
          <w:sz w:val="24"/>
          <w:rtl/>
        </w:rPr>
        <w:t>הניקיון. על המציעה</w:t>
      </w:r>
      <w:r w:rsidRPr="00721752">
        <w:rPr>
          <w:rFonts w:asciiTheme="majorBidi" w:hAnsiTheme="majorBidi" w:cstheme="majorBidi"/>
          <w:sz w:val="24"/>
        </w:rPr>
        <w:t xml:space="preserve"> </w:t>
      </w:r>
      <w:r w:rsidRPr="00721752">
        <w:rPr>
          <w:rFonts w:asciiTheme="majorBidi" w:hAnsiTheme="majorBidi" w:cstheme="majorBidi"/>
          <w:sz w:val="24"/>
          <w:rtl/>
        </w:rPr>
        <w:t>לשמור</w:t>
      </w:r>
      <w:r w:rsidRPr="00721752">
        <w:rPr>
          <w:rFonts w:asciiTheme="majorBidi" w:hAnsiTheme="majorBidi" w:cstheme="majorBidi"/>
          <w:sz w:val="24"/>
        </w:rPr>
        <w:t xml:space="preserve"> </w:t>
      </w:r>
      <w:r w:rsidRPr="00721752">
        <w:rPr>
          <w:rFonts w:asciiTheme="majorBidi" w:hAnsiTheme="majorBidi" w:cstheme="majorBidi"/>
          <w:sz w:val="24"/>
          <w:rtl/>
        </w:rPr>
        <w:t>דוחות</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כימיקלים בשימוש</w:t>
      </w:r>
      <w:r w:rsidRPr="00721752">
        <w:rPr>
          <w:rFonts w:asciiTheme="majorBidi" w:hAnsiTheme="majorBidi" w:cstheme="majorBidi"/>
          <w:sz w:val="24"/>
        </w:rPr>
        <w:t xml:space="preserve"> </w:t>
      </w: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בסיס</w:t>
      </w:r>
      <w:r w:rsidRPr="00721752">
        <w:rPr>
          <w:rFonts w:asciiTheme="majorBidi" w:hAnsiTheme="majorBidi" w:cstheme="majorBidi"/>
          <w:sz w:val="24"/>
        </w:rPr>
        <w:t xml:space="preserve"> </w:t>
      </w:r>
      <w:r w:rsidRPr="00721752">
        <w:rPr>
          <w:rFonts w:asciiTheme="majorBidi" w:hAnsiTheme="majorBidi" w:cstheme="majorBidi"/>
          <w:sz w:val="24"/>
          <w:rtl/>
        </w:rPr>
        <w:t>רבעוני</w:t>
      </w:r>
      <w:r w:rsidRPr="00721752">
        <w:rPr>
          <w:rFonts w:asciiTheme="majorBidi" w:hAnsiTheme="majorBidi" w:cstheme="majorBidi"/>
          <w:sz w:val="24"/>
        </w:rPr>
        <w:t xml:space="preserve"> </w:t>
      </w:r>
      <w:r w:rsidRPr="00721752">
        <w:rPr>
          <w:rFonts w:asciiTheme="majorBidi" w:hAnsiTheme="majorBidi" w:cstheme="majorBidi"/>
          <w:sz w:val="24"/>
          <w:rtl/>
        </w:rPr>
        <w:t xml:space="preserve">קבוע ולמשך כל </w:t>
      </w:r>
      <w:r>
        <w:rPr>
          <w:rFonts w:asciiTheme="majorBidi" w:hAnsiTheme="majorBidi" w:cstheme="majorBidi" w:hint="cs"/>
          <w:sz w:val="24"/>
          <w:rtl/>
        </w:rPr>
        <w:t>ת</w:t>
      </w:r>
      <w:r w:rsidRPr="00721752">
        <w:rPr>
          <w:rFonts w:asciiTheme="majorBidi" w:hAnsiTheme="majorBidi" w:cstheme="majorBidi"/>
          <w:sz w:val="24"/>
          <w:rtl/>
        </w:rPr>
        <w:t>קופת ההתקשרות</w:t>
      </w:r>
    </w:p>
    <w:p w:rsidR="00721752" w:rsidRPr="00721752" w:rsidRDefault="00D86406" w:rsidP="00231E34">
      <w:pPr>
        <w:numPr>
          <w:ilvl w:val="0"/>
          <w:numId w:val="38"/>
        </w:numPr>
        <w:jc w:val="both"/>
        <w:rPr>
          <w:rFonts w:asciiTheme="majorBidi" w:hAnsiTheme="majorBidi" w:cstheme="majorBidi"/>
          <w:sz w:val="24"/>
          <w:rtl/>
        </w:rPr>
      </w:pPr>
      <w:r w:rsidRPr="00721752">
        <w:rPr>
          <w:rFonts w:asciiTheme="majorBidi" w:hAnsiTheme="majorBidi" w:cstheme="majorBidi"/>
          <w:sz w:val="24"/>
          <w:rtl/>
        </w:rPr>
        <w:t>בבניינים</w:t>
      </w:r>
      <w:r w:rsidRPr="00721752">
        <w:rPr>
          <w:rFonts w:asciiTheme="majorBidi" w:hAnsiTheme="majorBidi" w:cstheme="majorBidi"/>
          <w:sz w:val="24"/>
        </w:rPr>
        <w:t xml:space="preserve"> </w:t>
      </w:r>
      <w:r w:rsidRPr="00721752">
        <w:rPr>
          <w:rFonts w:asciiTheme="majorBidi" w:hAnsiTheme="majorBidi" w:cstheme="majorBidi"/>
          <w:sz w:val="24"/>
          <w:rtl/>
        </w:rPr>
        <w:t>הנושאים</w:t>
      </w:r>
      <w:r w:rsidRPr="00721752">
        <w:rPr>
          <w:rFonts w:asciiTheme="majorBidi" w:hAnsiTheme="majorBidi" w:cstheme="majorBidi"/>
          <w:sz w:val="24"/>
        </w:rPr>
        <w:t xml:space="preserve"> </w:t>
      </w:r>
      <w:r w:rsidRPr="00721752">
        <w:rPr>
          <w:rFonts w:asciiTheme="majorBidi" w:hAnsiTheme="majorBidi" w:cstheme="majorBidi"/>
          <w:sz w:val="24"/>
          <w:rtl/>
        </w:rPr>
        <w:t>תקן</w:t>
      </w:r>
      <w:r w:rsidRPr="00721752">
        <w:rPr>
          <w:rFonts w:asciiTheme="majorBidi" w:hAnsiTheme="majorBidi" w:cstheme="majorBidi"/>
          <w:sz w:val="24"/>
        </w:rPr>
        <w:t xml:space="preserve"> </w:t>
      </w:r>
      <w:r w:rsidRPr="00721752">
        <w:rPr>
          <w:rFonts w:asciiTheme="majorBidi" w:hAnsiTheme="majorBidi" w:cstheme="majorBidi"/>
          <w:sz w:val="24"/>
          <w:rtl/>
        </w:rPr>
        <w:t>ל</w:t>
      </w:r>
      <w:r w:rsidRPr="00721752">
        <w:rPr>
          <w:rFonts w:asciiTheme="majorBidi" w:hAnsiTheme="majorBidi" w:cstheme="majorBidi"/>
          <w:sz w:val="24"/>
        </w:rPr>
        <w:t>'</w:t>
      </w:r>
      <w:r w:rsidRPr="00721752">
        <w:rPr>
          <w:rFonts w:asciiTheme="majorBidi" w:hAnsiTheme="majorBidi" w:cstheme="majorBidi"/>
          <w:sz w:val="24"/>
          <w:rtl/>
        </w:rPr>
        <w:t>בנין</w:t>
      </w:r>
      <w:r w:rsidRPr="00721752">
        <w:rPr>
          <w:rFonts w:asciiTheme="majorBidi" w:hAnsiTheme="majorBidi" w:cstheme="majorBidi"/>
          <w:sz w:val="24"/>
        </w:rPr>
        <w:t xml:space="preserve"> </w:t>
      </w:r>
      <w:r w:rsidRPr="00721752">
        <w:rPr>
          <w:rFonts w:asciiTheme="majorBidi" w:hAnsiTheme="majorBidi" w:cstheme="majorBidi"/>
          <w:sz w:val="24"/>
          <w:rtl/>
        </w:rPr>
        <w:t>ירוק</w:t>
      </w:r>
      <w:r w:rsidRPr="00721752">
        <w:rPr>
          <w:rFonts w:asciiTheme="majorBidi" w:hAnsiTheme="majorBidi" w:cstheme="majorBidi"/>
          <w:sz w:val="24"/>
        </w:rPr>
        <w:t>' )</w:t>
      </w:r>
      <w:r w:rsidRPr="00721752">
        <w:rPr>
          <w:rFonts w:asciiTheme="majorBidi" w:hAnsiTheme="majorBidi" w:cstheme="majorBidi"/>
          <w:sz w:val="24"/>
          <w:rtl/>
        </w:rPr>
        <w:t xml:space="preserve">תקן </w:t>
      </w:r>
      <w:r w:rsidRPr="00721752">
        <w:rPr>
          <w:rFonts w:asciiTheme="majorBidi" w:hAnsiTheme="majorBidi" w:cstheme="majorBidi"/>
          <w:sz w:val="24"/>
        </w:rPr>
        <w:t xml:space="preserve">LEED </w:t>
      </w:r>
      <w:r w:rsidRPr="00721752">
        <w:rPr>
          <w:rFonts w:asciiTheme="majorBidi" w:hAnsiTheme="majorBidi" w:cstheme="majorBidi"/>
          <w:sz w:val="24"/>
          <w:rtl/>
        </w:rPr>
        <w:t>האמריקאי</w:t>
      </w:r>
      <w:r w:rsidRPr="00721752">
        <w:rPr>
          <w:rFonts w:asciiTheme="majorBidi" w:hAnsiTheme="majorBidi" w:cstheme="majorBidi"/>
          <w:sz w:val="24"/>
        </w:rPr>
        <w:t xml:space="preserve">, </w:t>
      </w:r>
      <w:r w:rsidRPr="00721752">
        <w:rPr>
          <w:rFonts w:asciiTheme="majorBidi" w:hAnsiTheme="majorBidi" w:cstheme="majorBidi"/>
          <w:sz w:val="24"/>
          <w:rtl/>
        </w:rPr>
        <w:t>ת</w:t>
      </w:r>
      <w:r w:rsidRPr="00721752">
        <w:rPr>
          <w:rFonts w:asciiTheme="majorBidi" w:hAnsiTheme="majorBidi" w:cstheme="majorBidi"/>
          <w:sz w:val="24"/>
        </w:rPr>
        <w:t>"</w:t>
      </w:r>
      <w:r w:rsidRPr="00721752">
        <w:rPr>
          <w:rFonts w:asciiTheme="majorBidi" w:hAnsiTheme="majorBidi" w:cstheme="majorBidi"/>
          <w:sz w:val="24"/>
          <w:rtl/>
        </w:rPr>
        <w:t>י</w:t>
      </w:r>
      <w:r w:rsidRPr="00721752">
        <w:rPr>
          <w:rFonts w:asciiTheme="majorBidi" w:hAnsiTheme="majorBidi" w:cstheme="majorBidi"/>
          <w:sz w:val="24"/>
        </w:rPr>
        <w:t xml:space="preserve"> 5281 </w:t>
      </w:r>
      <w:r w:rsidRPr="00721752">
        <w:rPr>
          <w:rFonts w:asciiTheme="majorBidi" w:hAnsiTheme="majorBidi" w:cstheme="majorBidi"/>
          <w:sz w:val="24"/>
          <w:rtl/>
        </w:rPr>
        <w:t>ואחרים</w:t>
      </w:r>
      <w:r w:rsidRPr="00721752">
        <w:rPr>
          <w:rFonts w:asciiTheme="majorBidi" w:hAnsiTheme="majorBidi" w:cstheme="majorBidi"/>
          <w:sz w:val="24"/>
        </w:rPr>
        <w:t xml:space="preserve"> ( </w:t>
      </w:r>
      <w:r w:rsidRPr="00721752">
        <w:rPr>
          <w:rFonts w:asciiTheme="majorBidi" w:hAnsiTheme="majorBidi" w:cstheme="majorBidi"/>
          <w:sz w:val="24"/>
          <w:rtl/>
        </w:rPr>
        <w:t>על המציעה</w:t>
      </w:r>
      <w:r w:rsidRPr="00721752">
        <w:rPr>
          <w:rFonts w:asciiTheme="majorBidi" w:hAnsiTheme="majorBidi" w:cstheme="majorBidi"/>
          <w:sz w:val="24"/>
        </w:rPr>
        <w:t xml:space="preserve"> </w:t>
      </w:r>
      <w:r w:rsidRPr="00721752">
        <w:rPr>
          <w:rFonts w:asciiTheme="majorBidi" w:hAnsiTheme="majorBidi" w:cstheme="majorBidi"/>
          <w:sz w:val="24"/>
          <w:rtl/>
        </w:rPr>
        <w:t>להקפיד</w:t>
      </w:r>
      <w:r>
        <w:rPr>
          <w:rFonts w:asciiTheme="majorBidi" w:hAnsiTheme="majorBidi" w:cstheme="majorBidi" w:hint="cs"/>
          <w:sz w:val="24"/>
          <w:rtl/>
        </w:rPr>
        <w:t xml:space="preserve"> </w:t>
      </w:r>
      <w:r w:rsidRPr="00721752">
        <w:rPr>
          <w:rFonts w:asciiTheme="majorBidi" w:hAnsiTheme="majorBidi" w:cstheme="majorBidi"/>
          <w:sz w:val="24"/>
          <w:rtl/>
        </w:rPr>
        <w:t>ששירותיה</w:t>
      </w:r>
      <w:r w:rsidRPr="00721752">
        <w:rPr>
          <w:rFonts w:asciiTheme="majorBidi" w:hAnsiTheme="majorBidi" w:cstheme="majorBidi"/>
          <w:sz w:val="24"/>
        </w:rPr>
        <w:t xml:space="preserve"> </w:t>
      </w:r>
      <w:r w:rsidRPr="00721752">
        <w:rPr>
          <w:rFonts w:asciiTheme="majorBidi" w:hAnsiTheme="majorBidi" w:cstheme="majorBidi"/>
          <w:sz w:val="24"/>
          <w:rtl/>
        </w:rPr>
        <w:t>עונים</w:t>
      </w:r>
      <w:r w:rsidRPr="00721752">
        <w:rPr>
          <w:rFonts w:asciiTheme="majorBidi" w:hAnsiTheme="majorBidi" w:cstheme="majorBidi"/>
          <w:sz w:val="24"/>
        </w:rPr>
        <w:t xml:space="preserve"> </w:t>
      </w:r>
      <w:r w:rsidRPr="00721752">
        <w:rPr>
          <w:rFonts w:asciiTheme="majorBidi" w:hAnsiTheme="majorBidi" w:cstheme="majorBidi"/>
          <w:sz w:val="24"/>
          <w:rtl/>
        </w:rPr>
        <w:t>לדרישות התקן</w:t>
      </w:r>
      <w:r w:rsidRPr="00721752">
        <w:rPr>
          <w:rFonts w:asciiTheme="majorBidi" w:hAnsiTheme="majorBidi" w:cstheme="majorBidi"/>
          <w:sz w:val="24"/>
        </w:rPr>
        <w:t xml:space="preserve"> </w:t>
      </w:r>
      <w:r w:rsidRPr="00721752">
        <w:rPr>
          <w:rFonts w:asciiTheme="majorBidi" w:hAnsiTheme="majorBidi" w:cstheme="majorBidi"/>
          <w:sz w:val="24"/>
          <w:rtl/>
        </w:rPr>
        <w:t>הנוגעים</w:t>
      </w:r>
      <w:r w:rsidRPr="00721752">
        <w:rPr>
          <w:rFonts w:asciiTheme="majorBidi" w:hAnsiTheme="majorBidi" w:cstheme="majorBidi"/>
          <w:sz w:val="24"/>
        </w:rPr>
        <w:t xml:space="preserve"> </w:t>
      </w:r>
      <w:r w:rsidRPr="00721752">
        <w:rPr>
          <w:rFonts w:asciiTheme="majorBidi" w:hAnsiTheme="majorBidi" w:cstheme="majorBidi"/>
          <w:sz w:val="24"/>
          <w:rtl/>
        </w:rPr>
        <w:t>לשירותי</w:t>
      </w:r>
      <w:r w:rsidRPr="00721752">
        <w:rPr>
          <w:rFonts w:asciiTheme="majorBidi" w:hAnsiTheme="majorBidi" w:cstheme="majorBidi"/>
          <w:sz w:val="24"/>
        </w:rPr>
        <w:t xml:space="preserve"> </w:t>
      </w:r>
      <w:r w:rsidRPr="00721752">
        <w:rPr>
          <w:rFonts w:asciiTheme="majorBidi" w:hAnsiTheme="majorBidi" w:cstheme="majorBidi"/>
          <w:sz w:val="24"/>
          <w:rtl/>
        </w:rPr>
        <w:t>ניקיון</w:t>
      </w:r>
      <w:r w:rsidRPr="00721752">
        <w:rPr>
          <w:rFonts w:asciiTheme="majorBidi" w:hAnsiTheme="majorBidi" w:cstheme="majorBidi"/>
          <w:sz w:val="24"/>
        </w:rPr>
        <w:t xml:space="preserve">, </w:t>
      </w:r>
      <w:r w:rsidRPr="00721752">
        <w:rPr>
          <w:rFonts w:asciiTheme="majorBidi" w:hAnsiTheme="majorBidi" w:cstheme="majorBidi"/>
          <w:sz w:val="24"/>
          <w:rtl/>
        </w:rPr>
        <w:t>ככל</w:t>
      </w:r>
      <w:r w:rsidRPr="00721752">
        <w:rPr>
          <w:rFonts w:asciiTheme="majorBidi" w:hAnsiTheme="majorBidi" w:cstheme="majorBidi"/>
          <w:sz w:val="24"/>
        </w:rPr>
        <w:t xml:space="preserve"> </w:t>
      </w:r>
      <w:r w:rsidRPr="00721752">
        <w:rPr>
          <w:rFonts w:asciiTheme="majorBidi" w:hAnsiTheme="majorBidi" w:cstheme="majorBidi"/>
          <w:sz w:val="24"/>
          <w:rtl/>
        </w:rPr>
        <w:t>שאלו קיימים בתקן.</w:t>
      </w:r>
    </w:p>
    <w:p w:rsidR="00721752" w:rsidRPr="00721752" w:rsidRDefault="00D86406" w:rsidP="00231E34">
      <w:pPr>
        <w:numPr>
          <w:ilvl w:val="0"/>
          <w:numId w:val="38"/>
        </w:numPr>
        <w:jc w:val="both"/>
        <w:rPr>
          <w:rFonts w:asciiTheme="majorBidi" w:hAnsiTheme="majorBidi" w:cstheme="majorBidi"/>
          <w:sz w:val="24"/>
        </w:rPr>
      </w:pPr>
      <w:r w:rsidRPr="00721752">
        <w:rPr>
          <w:rFonts w:asciiTheme="majorBidi" w:hAnsiTheme="majorBidi" w:cstheme="majorBidi"/>
          <w:sz w:val="24"/>
          <w:rtl/>
        </w:rPr>
        <w:t>במוצרים</w:t>
      </w:r>
      <w:r w:rsidRPr="00721752">
        <w:rPr>
          <w:rFonts w:asciiTheme="majorBidi" w:hAnsiTheme="majorBidi" w:cstheme="majorBidi"/>
          <w:sz w:val="24"/>
        </w:rPr>
        <w:t xml:space="preserve"> </w:t>
      </w:r>
      <w:r w:rsidRPr="00721752">
        <w:rPr>
          <w:rFonts w:asciiTheme="majorBidi" w:hAnsiTheme="majorBidi" w:cstheme="majorBidi"/>
          <w:sz w:val="24"/>
          <w:rtl/>
        </w:rPr>
        <w:t>הבאים</w:t>
      </w:r>
      <w:r w:rsidRPr="00721752">
        <w:rPr>
          <w:rFonts w:asciiTheme="majorBidi" w:hAnsiTheme="majorBidi" w:cstheme="majorBidi"/>
          <w:sz w:val="24"/>
        </w:rPr>
        <w:t xml:space="preserve"> </w:t>
      </w:r>
      <w:r w:rsidRPr="00721752">
        <w:rPr>
          <w:rFonts w:asciiTheme="majorBidi" w:hAnsiTheme="majorBidi" w:cstheme="majorBidi"/>
          <w:sz w:val="24"/>
          <w:rtl/>
        </w:rPr>
        <w:t>על המציעה</w:t>
      </w:r>
      <w:r w:rsidRPr="00721752">
        <w:rPr>
          <w:rFonts w:asciiTheme="majorBidi" w:hAnsiTheme="majorBidi" w:cstheme="majorBidi"/>
          <w:sz w:val="24"/>
        </w:rPr>
        <w:t xml:space="preserve"> </w:t>
      </w:r>
      <w:r w:rsidRPr="00721752">
        <w:rPr>
          <w:rFonts w:asciiTheme="majorBidi" w:hAnsiTheme="majorBidi" w:cstheme="majorBidi"/>
          <w:sz w:val="24"/>
          <w:rtl/>
        </w:rPr>
        <w:t>לעמוד</w:t>
      </w:r>
      <w:r w:rsidRPr="00721752">
        <w:rPr>
          <w:rFonts w:asciiTheme="majorBidi" w:hAnsiTheme="majorBidi" w:cstheme="majorBidi"/>
          <w:sz w:val="24"/>
        </w:rPr>
        <w:t xml:space="preserve"> </w:t>
      </w:r>
      <w:r w:rsidRPr="00721752">
        <w:rPr>
          <w:rFonts w:asciiTheme="majorBidi" w:hAnsiTheme="majorBidi" w:cstheme="majorBidi"/>
          <w:sz w:val="24"/>
          <w:rtl/>
        </w:rPr>
        <w:t>בתו</w:t>
      </w:r>
      <w:r w:rsidRPr="00721752">
        <w:rPr>
          <w:rFonts w:asciiTheme="majorBidi" w:hAnsiTheme="majorBidi" w:cstheme="majorBidi"/>
          <w:sz w:val="24"/>
        </w:rPr>
        <w:t xml:space="preserve"> </w:t>
      </w:r>
      <w:r w:rsidRPr="00721752">
        <w:rPr>
          <w:rFonts w:asciiTheme="majorBidi" w:hAnsiTheme="majorBidi" w:cstheme="majorBidi"/>
          <w:sz w:val="24"/>
          <w:rtl/>
        </w:rPr>
        <w:t>ירוק</w:t>
      </w:r>
      <w:r w:rsidRPr="00721752">
        <w:rPr>
          <w:rFonts w:asciiTheme="majorBidi" w:hAnsiTheme="majorBidi" w:cstheme="majorBidi"/>
          <w:sz w:val="24"/>
        </w:rPr>
        <w:t xml:space="preserve"> </w:t>
      </w:r>
      <w:r w:rsidRPr="00721752">
        <w:rPr>
          <w:rFonts w:asciiTheme="majorBidi" w:hAnsiTheme="majorBidi" w:cstheme="majorBidi"/>
          <w:sz w:val="24"/>
          <w:rtl/>
        </w:rPr>
        <w:t>ישראלי</w:t>
      </w:r>
      <w:r w:rsidRPr="00721752">
        <w:rPr>
          <w:rFonts w:asciiTheme="majorBidi" w:hAnsiTheme="majorBidi" w:cstheme="majorBidi"/>
          <w:sz w:val="24"/>
        </w:rPr>
        <w:t xml:space="preserve"> </w:t>
      </w:r>
      <w:r w:rsidRPr="00721752">
        <w:rPr>
          <w:rFonts w:asciiTheme="majorBidi" w:hAnsiTheme="majorBidi" w:cstheme="majorBidi"/>
          <w:sz w:val="24"/>
          <w:rtl/>
        </w:rPr>
        <w:t>או</w:t>
      </w:r>
      <w:r w:rsidRPr="00721752">
        <w:rPr>
          <w:rFonts w:asciiTheme="majorBidi" w:hAnsiTheme="majorBidi" w:cstheme="majorBidi"/>
          <w:sz w:val="24"/>
        </w:rPr>
        <w:t xml:space="preserve"> </w:t>
      </w:r>
      <w:r w:rsidRPr="00721752">
        <w:rPr>
          <w:rFonts w:asciiTheme="majorBidi" w:hAnsiTheme="majorBidi" w:cstheme="majorBidi"/>
          <w:sz w:val="24"/>
          <w:rtl/>
        </w:rPr>
        <w:t>בינלאומי</w:t>
      </w:r>
      <w:r w:rsidRPr="00721752">
        <w:rPr>
          <w:rFonts w:asciiTheme="majorBidi" w:hAnsiTheme="majorBidi" w:cstheme="majorBidi"/>
          <w:sz w:val="24"/>
        </w:rPr>
        <w:t xml:space="preserve"> </w:t>
      </w:r>
      <w:r w:rsidRPr="00721752">
        <w:rPr>
          <w:rFonts w:asciiTheme="majorBidi" w:hAnsiTheme="majorBidi" w:cstheme="majorBidi"/>
          <w:sz w:val="24"/>
          <w:rtl/>
        </w:rPr>
        <w:t>לחומר</w:t>
      </w:r>
      <w:r w:rsidRPr="00721752">
        <w:rPr>
          <w:rFonts w:asciiTheme="majorBidi" w:hAnsiTheme="majorBidi" w:cstheme="majorBidi"/>
          <w:sz w:val="24"/>
        </w:rPr>
        <w:t xml:space="preserve"> </w:t>
      </w:r>
      <w:r w:rsidRPr="00721752">
        <w:rPr>
          <w:rFonts w:asciiTheme="majorBidi" w:hAnsiTheme="majorBidi" w:cstheme="majorBidi"/>
          <w:sz w:val="24"/>
          <w:rtl/>
        </w:rPr>
        <w:t>ניקוי</w:t>
      </w:r>
      <w:r w:rsidRPr="00721752">
        <w:rPr>
          <w:rFonts w:asciiTheme="majorBidi" w:hAnsiTheme="majorBidi" w:cstheme="majorBidi"/>
          <w:sz w:val="24"/>
        </w:rPr>
        <w:t xml:space="preserve"> </w:t>
      </w:r>
      <w:r w:rsidRPr="00721752">
        <w:rPr>
          <w:rFonts w:asciiTheme="majorBidi" w:hAnsiTheme="majorBidi" w:cstheme="majorBidi"/>
          <w:sz w:val="24"/>
          <w:rtl/>
        </w:rPr>
        <w:t>נוזלי</w:t>
      </w:r>
      <w:r w:rsidRPr="00721752">
        <w:rPr>
          <w:rFonts w:asciiTheme="majorBidi" w:hAnsiTheme="majorBidi" w:cstheme="majorBidi"/>
          <w:sz w:val="24"/>
        </w:rPr>
        <w:t>/</w:t>
      </w: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לשטיפת</w:t>
      </w:r>
      <w:r w:rsidRPr="00721752">
        <w:rPr>
          <w:rFonts w:asciiTheme="majorBidi" w:hAnsiTheme="majorBidi" w:cstheme="majorBidi"/>
          <w:sz w:val="24"/>
        </w:rPr>
        <w:t xml:space="preserve"> </w:t>
      </w:r>
      <w:r w:rsidRPr="00721752">
        <w:rPr>
          <w:rFonts w:asciiTheme="majorBidi" w:hAnsiTheme="majorBidi" w:cstheme="majorBidi"/>
          <w:sz w:val="24"/>
          <w:rtl/>
        </w:rPr>
        <w:t>כלים</w:t>
      </w:r>
      <w:r w:rsidRPr="00721752">
        <w:rPr>
          <w:rFonts w:asciiTheme="majorBidi" w:hAnsiTheme="majorBidi" w:cstheme="majorBidi"/>
          <w:sz w:val="24"/>
        </w:rPr>
        <w:t xml:space="preserve"> </w:t>
      </w:r>
      <w:r w:rsidRPr="00721752">
        <w:rPr>
          <w:rFonts w:asciiTheme="majorBidi" w:hAnsiTheme="majorBidi" w:cstheme="majorBidi"/>
          <w:sz w:val="24"/>
          <w:rtl/>
        </w:rPr>
        <w:t>מתוך</w:t>
      </w:r>
      <w:r w:rsidRPr="00721752">
        <w:rPr>
          <w:rFonts w:asciiTheme="majorBidi" w:hAnsiTheme="majorBidi" w:cstheme="majorBidi"/>
          <w:sz w:val="24"/>
        </w:rPr>
        <w:t xml:space="preserve"> </w:t>
      </w:r>
      <w:r w:rsidRPr="00721752">
        <w:rPr>
          <w:rFonts w:asciiTheme="majorBidi" w:hAnsiTheme="majorBidi" w:cstheme="majorBidi"/>
          <w:sz w:val="24"/>
          <w:rtl/>
        </w:rPr>
        <w:t>רשימת התווים</w:t>
      </w:r>
      <w:r w:rsidRPr="00721752">
        <w:rPr>
          <w:rFonts w:asciiTheme="majorBidi" w:hAnsiTheme="majorBidi" w:cstheme="majorBidi"/>
          <w:sz w:val="24"/>
        </w:rPr>
        <w:t xml:space="preserve"> </w:t>
      </w:r>
      <w:r w:rsidRPr="00721752">
        <w:rPr>
          <w:rFonts w:asciiTheme="majorBidi" w:hAnsiTheme="majorBidi" w:cstheme="majorBidi"/>
          <w:sz w:val="24"/>
          <w:rtl/>
        </w:rPr>
        <w:t>החברים</w:t>
      </w:r>
      <w:r w:rsidRPr="00721752">
        <w:rPr>
          <w:rFonts w:asciiTheme="majorBidi" w:hAnsiTheme="majorBidi" w:cstheme="majorBidi"/>
          <w:sz w:val="24"/>
        </w:rPr>
        <w:t xml:space="preserve"> </w:t>
      </w:r>
      <w:r w:rsidRPr="00721752">
        <w:rPr>
          <w:rFonts w:asciiTheme="majorBidi" w:hAnsiTheme="majorBidi" w:cstheme="majorBidi"/>
          <w:sz w:val="24"/>
          <w:rtl/>
        </w:rPr>
        <w:t>בארגון</w:t>
      </w:r>
      <w:r w:rsidRPr="00721752">
        <w:rPr>
          <w:rFonts w:asciiTheme="majorBidi" w:hAnsiTheme="majorBidi" w:cstheme="majorBidi"/>
          <w:sz w:val="24"/>
        </w:rPr>
        <w:t xml:space="preserve"> GENICES .</w:t>
      </w:r>
      <w:r w:rsidRPr="00721752">
        <w:rPr>
          <w:rFonts w:asciiTheme="majorBidi" w:hAnsiTheme="majorBidi" w:cstheme="majorBidi"/>
          <w:sz w:val="24"/>
          <w:rtl/>
        </w:rPr>
        <w:t>:</w:t>
      </w:r>
    </w:p>
    <w:p w:rsidR="00721752" w:rsidRPr="00721752" w:rsidRDefault="00D86406" w:rsidP="00231E34">
      <w:pPr>
        <w:numPr>
          <w:ilvl w:val="0"/>
          <w:numId w:val="39"/>
        </w:numPr>
        <w:jc w:val="both"/>
        <w:rPr>
          <w:rFonts w:asciiTheme="majorBidi" w:hAnsiTheme="majorBidi" w:cstheme="majorBidi"/>
          <w:sz w:val="24"/>
        </w:rPr>
      </w:pP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ניקוי</w:t>
      </w:r>
      <w:r w:rsidRPr="00721752">
        <w:rPr>
          <w:rFonts w:asciiTheme="majorBidi" w:hAnsiTheme="majorBidi" w:cstheme="majorBidi"/>
          <w:sz w:val="24"/>
        </w:rPr>
        <w:t xml:space="preserve"> </w:t>
      </w:r>
      <w:r w:rsidRPr="00721752">
        <w:rPr>
          <w:rFonts w:asciiTheme="majorBidi" w:hAnsiTheme="majorBidi" w:cstheme="majorBidi"/>
          <w:sz w:val="24"/>
          <w:rtl/>
        </w:rPr>
        <w:t>רצפות</w:t>
      </w:r>
    </w:p>
    <w:p w:rsidR="00721752" w:rsidRDefault="00D86406" w:rsidP="00231E34">
      <w:pPr>
        <w:pStyle w:val="aff8"/>
        <w:numPr>
          <w:ilvl w:val="0"/>
          <w:numId w:val="39"/>
        </w:numPr>
        <w:jc w:val="both"/>
        <w:rPr>
          <w:rFonts w:asciiTheme="majorBidi" w:hAnsiTheme="majorBidi" w:cstheme="majorBidi"/>
          <w:sz w:val="24"/>
        </w:rPr>
      </w:pP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לניקוי</w:t>
      </w:r>
      <w:r w:rsidRPr="00721752">
        <w:rPr>
          <w:rFonts w:asciiTheme="majorBidi" w:hAnsiTheme="majorBidi" w:cstheme="majorBidi"/>
          <w:sz w:val="24"/>
        </w:rPr>
        <w:t xml:space="preserve"> </w:t>
      </w:r>
      <w:r w:rsidRPr="00721752">
        <w:rPr>
          <w:rFonts w:asciiTheme="majorBidi" w:hAnsiTheme="majorBidi" w:cstheme="majorBidi"/>
          <w:sz w:val="24"/>
          <w:rtl/>
        </w:rPr>
        <w:t>אסלות</w:t>
      </w:r>
    </w:p>
    <w:p w:rsidR="00721752" w:rsidRPr="00721752" w:rsidRDefault="00D86406" w:rsidP="00231E34">
      <w:pPr>
        <w:pStyle w:val="aff8"/>
        <w:numPr>
          <w:ilvl w:val="0"/>
          <w:numId w:val="39"/>
        </w:numPr>
        <w:jc w:val="both"/>
        <w:rPr>
          <w:rFonts w:asciiTheme="majorBidi" w:hAnsiTheme="majorBidi" w:cstheme="majorBidi"/>
          <w:sz w:val="24"/>
        </w:rPr>
      </w:pP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לניקוי</w:t>
      </w:r>
      <w:r w:rsidRPr="00721752">
        <w:rPr>
          <w:rFonts w:asciiTheme="majorBidi" w:hAnsiTheme="majorBidi" w:cstheme="majorBidi"/>
          <w:sz w:val="24"/>
        </w:rPr>
        <w:t xml:space="preserve"> </w:t>
      </w:r>
      <w:r w:rsidRPr="00721752">
        <w:rPr>
          <w:rFonts w:asciiTheme="majorBidi" w:hAnsiTheme="majorBidi" w:cstheme="majorBidi"/>
          <w:sz w:val="24"/>
          <w:rtl/>
        </w:rPr>
        <w:t>חלונות</w:t>
      </w:r>
    </w:p>
    <w:p w:rsidR="00721752" w:rsidRDefault="00D86406" w:rsidP="00231E34">
      <w:pPr>
        <w:pStyle w:val="aff8"/>
        <w:numPr>
          <w:ilvl w:val="0"/>
          <w:numId w:val="39"/>
        </w:numPr>
        <w:jc w:val="both"/>
        <w:rPr>
          <w:rFonts w:asciiTheme="majorBidi" w:hAnsiTheme="majorBidi" w:cstheme="majorBidi"/>
          <w:sz w:val="24"/>
        </w:rPr>
      </w:pP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לשטיפת</w:t>
      </w:r>
      <w:r w:rsidRPr="00721752">
        <w:rPr>
          <w:rFonts w:asciiTheme="majorBidi" w:hAnsiTheme="majorBidi" w:cstheme="majorBidi"/>
          <w:sz w:val="24"/>
        </w:rPr>
        <w:t xml:space="preserve"> </w:t>
      </w:r>
      <w:r w:rsidRPr="00721752">
        <w:rPr>
          <w:rFonts w:asciiTheme="majorBidi" w:hAnsiTheme="majorBidi" w:cstheme="majorBidi"/>
          <w:sz w:val="24"/>
          <w:rtl/>
        </w:rPr>
        <w:t>כלים</w:t>
      </w:r>
    </w:p>
    <w:p w:rsidR="00721752" w:rsidRPr="00721752" w:rsidRDefault="00D86406" w:rsidP="00231E34">
      <w:pPr>
        <w:pStyle w:val="aff8"/>
        <w:numPr>
          <w:ilvl w:val="0"/>
          <w:numId w:val="39"/>
        </w:numPr>
        <w:jc w:val="both"/>
        <w:rPr>
          <w:rFonts w:asciiTheme="majorBidi" w:hAnsiTheme="majorBidi" w:cstheme="majorBidi"/>
          <w:sz w:val="24"/>
        </w:rPr>
      </w:pPr>
      <w:r w:rsidRPr="00721752">
        <w:rPr>
          <w:rFonts w:asciiTheme="majorBidi" w:hAnsiTheme="majorBidi" w:cstheme="majorBidi"/>
          <w:sz w:val="24"/>
        </w:rPr>
        <w:t xml:space="preserve"> </w:t>
      </w:r>
      <w:r w:rsidRPr="00721752">
        <w:rPr>
          <w:rFonts w:asciiTheme="majorBidi" w:hAnsiTheme="majorBidi" w:cstheme="majorBidi"/>
          <w:sz w:val="24"/>
          <w:rtl/>
        </w:rPr>
        <w:t>נוזל</w:t>
      </w:r>
      <w:r w:rsidRPr="00721752">
        <w:rPr>
          <w:rFonts w:asciiTheme="majorBidi" w:hAnsiTheme="majorBidi" w:cstheme="majorBidi"/>
          <w:sz w:val="24"/>
        </w:rPr>
        <w:t xml:space="preserve"> </w:t>
      </w:r>
      <w:r w:rsidRPr="00721752">
        <w:rPr>
          <w:rFonts w:asciiTheme="majorBidi" w:hAnsiTheme="majorBidi" w:cstheme="majorBidi"/>
          <w:sz w:val="24"/>
          <w:rtl/>
        </w:rPr>
        <w:t>לניקוי</w:t>
      </w:r>
      <w:r w:rsidRPr="00721752">
        <w:rPr>
          <w:rFonts w:asciiTheme="majorBidi" w:hAnsiTheme="majorBidi" w:cstheme="majorBidi"/>
          <w:sz w:val="24"/>
        </w:rPr>
        <w:t xml:space="preserve"> </w:t>
      </w:r>
      <w:r w:rsidRPr="00721752">
        <w:rPr>
          <w:rFonts w:asciiTheme="majorBidi" w:hAnsiTheme="majorBidi" w:cstheme="majorBidi"/>
          <w:sz w:val="24"/>
          <w:rtl/>
        </w:rPr>
        <w:t>כללי</w:t>
      </w:r>
    </w:p>
    <w:p w:rsidR="00721752" w:rsidRPr="00721752" w:rsidRDefault="00D86406" w:rsidP="00231E34">
      <w:pPr>
        <w:pStyle w:val="aff8"/>
        <w:numPr>
          <w:ilvl w:val="0"/>
          <w:numId w:val="39"/>
        </w:numPr>
        <w:jc w:val="both"/>
        <w:rPr>
          <w:rFonts w:asciiTheme="majorBidi" w:hAnsiTheme="majorBidi" w:cstheme="majorBidi"/>
          <w:sz w:val="24"/>
        </w:rPr>
      </w:pPr>
      <w:r w:rsidRPr="00721752">
        <w:rPr>
          <w:rFonts w:asciiTheme="majorBidi" w:hAnsiTheme="majorBidi" w:cstheme="majorBidi"/>
          <w:sz w:val="24"/>
          <w:rtl/>
        </w:rPr>
        <w:t>סבון</w:t>
      </w:r>
      <w:r w:rsidRPr="00721752">
        <w:rPr>
          <w:rFonts w:asciiTheme="majorBidi" w:hAnsiTheme="majorBidi" w:cstheme="majorBidi"/>
          <w:sz w:val="24"/>
        </w:rPr>
        <w:t xml:space="preserve"> </w:t>
      </w:r>
      <w:r w:rsidRPr="00721752">
        <w:rPr>
          <w:rFonts w:asciiTheme="majorBidi" w:hAnsiTheme="majorBidi" w:cstheme="majorBidi"/>
          <w:sz w:val="24"/>
          <w:rtl/>
        </w:rPr>
        <w:t>נוזלי</w:t>
      </w:r>
    </w:p>
    <w:p w:rsidR="00721752" w:rsidRP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המוצר</w:t>
      </w:r>
      <w:r w:rsidRPr="00721752">
        <w:rPr>
          <w:rFonts w:asciiTheme="majorBidi" w:hAnsiTheme="majorBidi" w:cstheme="majorBidi"/>
          <w:sz w:val="24"/>
        </w:rPr>
        <w:t xml:space="preserve"> </w:t>
      </w:r>
      <w:r w:rsidRPr="00721752">
        <w:rPr>
          <w:rFonts w:asciiTheme="majorBidi" w:hAnsiTheme="majorBidi" w:cstheme="majorBidi"/>
          <w:sz w:val="24"/>
          <w:rtl/>
        </w:rPr>
        <w:t>לא</w:t>
      </w:r>
      <w:r w:rsidRPr="00721752">
        <w:rPr>
          <w:rFonts w:asciiTheme="majorBidi" w:hAnsiTheme="majorBidi" w:cstheme="majorBidi"/>
          <w:sz w:val="24"/>
        </w:rPr>
        <w:t xml:space="preserve"> </w:t>
      </w:r>
      <w:r w:rsidRPr="00721752">
        <w:rPr>
          <w:rFonts w:asciiTheme="majorBidi" w:hAnsiTheme="majorBidi" w:cstheme="majorBidi"/>
          <w:sz w:val="24"/>
          <w:rtl/>
        </w:rPr>
        <w:t>יכיל</w:t>
      </w:r>
      <w:r w:rsidRPr="00721752">
        <w:rPr>
          <w:rFonts w:asciiTheme="majorBidi" w:hAnsiTheme="majorBidi" w:cstheme="majorBidi"/>
          <w:sz w:val="24"/>
        </w:rPr>
        <w:t xml:space="preserve"> </w:t>
      </w:r>
      <w:r w:rsidRPr="00721752">
        <w:rPr>
          <w:rFonts w:asciiTheme="majorBidi" w:hAnsiTheme="majorBidi" w:cstheme="majorBidi"/>
          <w:sz w:val="24"/>
          <w:rtl/>
        </w:rPr>
        <w:t>מי</w:t>
      </w:r>
      <w:r w:rsidRPr="00721752">
        <w:rPr>
          <w:rFonts w:asciiTheme="majorBidi" w:hAnsiTheme="majorBidi" w:cstheme="majorBidi"/>
          <w:sz w:val="24"/>
        </w:rPr>
        <w:t xml:space="preserve"> </w:t>
      </w:r>
      <w:r w:rsidRPr="00721752">
        <w:rPr>
          <w:rFonts w:asciiTheme="majorBidi" w:hAnsiTheme="majorBidi" w:cstheme="majorBidi"/>
          <w:sz w:val="24"/>
          <w:rtl/>
        </w:rPr>
        <w:t>מהרכיבים</w:t>
      </w:r>
      <w:r w:rsidRPr="00721752">
        <w:rPr>
          <w:rFonts w:asciiTheme="majorBidi" w:hAnsiTheme="majorBidi" w:cstheme="majorBidi"/>
          <w:sz w:val="24"/>
        </w:rPr>
        <w:t xml:space="preserve"> </w:t>
      </w:r>
      <w:r w:rsidRPr="00721752">
        <w:rPr>
          <w:rFonts w:asciiTheme="majorBidi" w:hAnsiTheme="majorBidi" w:cstheme="majorBidi"/>
          <w:sz w:val="24"/>
          <w:rtl/>
        </w:rPr>
        <w:t>להלן</w:t>
      </w:r>
      <w:r w:rsidRPr="00721752">
        <w:rPr>
          <w:rFonts w:asciiTheme="majorBidi" w:hAnsiTheme="majorBidi" w:cstheme="majorBidi"/>
          <w:sz w:val="24"/>
        </w:rPr>
        <w:t xml:space="preserve">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הצהרת</w:t>
      </w:r>
      <w:r w:rsidRPr="00721752">
        <w:rPr>
          <w:rFonts w:asciiTheme="majorBidi" w:hAnsiTheme="majorBidi" w:cstheme="majorBidi"/>
          <w:sz w:val="24"/>
        </w:rPr>
        <w:t xml:space="preserve"> </w:t>
      </w:r>
      <w:r w:rsidRPr="00721752">
        <w:rPr>
          <w:rFonts w:asciiTheme="majorBidi" w:hAnsiTheme="majorBidi" w:cstheme="majorBidi"/>
          <w:sz w:val="24"/>
          <w:rtl/>
        </w:rPr>
        <w:t>יצרן</w:t>
      </w:r>
      <w:r w:rsidRPr="00721752">
        <w:rPr>
          <w:rFonts w:asciiTheme="majorBidi" w:hAnsiTheme="majorBidi" w:cstheme="majorBidi"/>
          <w:sz w:val="24"/>
        </w:rPr>
        <w:t>(</w:t>
      </w:r>
    </w:p>
    <w:p w:rsidR="00721752" w:rsidRDefault="00D86406" w:rsidP="00231E34">
      <w:pPr>
        <w:pStyle w:val="aff8"/>
        <w:numPr>
          <w:ilvl w:val="0"/>
          <w:numId w:val="40"/>
        </w:numPr>
        <w:jc w:val="both"/>
        <w:rPr>
          <w:rFonts w:asciiTheme="majorBidi" w:hAnsiTheme="majorBidi" w:cstheme="majorBidi"/>
          <w:sz w:val="24"/>
        </w:rPr>
      </w:pPr>
      <w:r w:rsidRPr="00721752">
        <w:rPr>
          <w:rFonts w:asciiTheme="majorBidi" w:hAnsiTheme="majorBidi" w:cstheme="majorBidi"/>
          <w:sz w:val="24"/>
        </w:rPr>
        <w:t>ethylene diaminetetracetic acid (EDTA</w:t>
      </w:r>
      <w:r w:rsidRPr="00721752">
        <w:rPr>
          <w:rFonts w:asciiTheme="majorBidi" w:hAnsiTheme="majorBidi" w:cstheme="majorBidi"/>
          <w:sz w:val="24"/>
        </w:rPr>
        <w:tab/>
      </w:r>
      <w:r w:rsidRPr="00721752">
        <w:rPr>
          <w:rFonts w:asciiTheme="majorBidi" w:hAnsiTheme="majorBidi" w:cstheme="majorBidi"/>
          <w:sz w:val="24"/>
        </w:rPr>
        <w:tab/>
      </w:r>
      <w:r w:rsidRPr="00721752">
        <w:rPr>
          <w:rFonts w:asciiTheme="majorBidi" w:hAnsiTheme="majorBidi" w:cstheme="majorBidi"/>
          <w:sz w:val="24"/>
          <w:rtl/>
        </w:rPr>
        <w:t>או</w:t>
      </w:r>
      <w:r w:rsidRPr="00721752">
        <w:rPr>
          <w:rFonts w:asciiTheme="majorBidi" w:hAnsiTheme="majorBidi" w:cstheme="majorBidi"/>
          <w:sz w:val="24"/>
        </w:rPr>
        <w:t xml:space="preserve"> alkyl phenol ethoxylates (APEOs)</w:t>
      </w:r>
    </w:p>
    <w:p w:rsidR="00721752" w:rsidRDefault="00D86406" w:rsidP="00231E34">
      <w:pPr>
        <w:pStyle w:val="aff8"/>
        <w:numPr>
          <w:ilvl w:val="0"/>
          <w:numId w:val="40"/>
        </w:numPr>
        <w:jc w:val="both"/>
        <w:rPr>
          <w:rFonts w:asciiTheme="majorBidi" w:hAnsiTheme="majorBidi" w:cstheme="majorBidi"/>
          <w:sz w:val="24"/>
        </w:rPr>
      </w:pPr>
      <w:r w:rsidRPr="00721752">
        <w:rPr>
          <w:rFonts w:asciiTheme="majorBidi" w:hAnsiTheme="majorBidi" w:cstheme="majorBidi"/>
          <w:sz w:val="24"/>
          <w:rtl/>
        </w:rPr>
        <w:t>מלחי</w:t>
      </w:r>
      <w:r w:rsidRPr="00721752">
        <w:rPr>
          <w:rFonts w:asciiTheme="majorBidi" w:hAnsiTheme="majorBidi" w:cstheme="majorBidi"/>
          <w:sz w:val="24"/>
        </w:rPr>
        <w:t xml:space="preserve"> </w:t>
      </w:r>
      <w:r w:rsidRPr="00721752">
        <w:rPr>
          <w:rFonts w:asciiTheme="majorBidi" w:hAnsiTheme="majorBidi" w:cstheme="majorBidi"/>
          <w:sz w:val="24"/>
          <w:rtl/>
        </w:rPr>
        <w:t>אמוניום</w:t>
      </w:r>
      <w:r w:rsidRPr="00721752">
        <w:rPr>
          <w:rFonts w:asciiTheme="majorBidi" w:hAnsiTheme="majorBidi" w:cstheme="majorBidi"/>
          <w:sz w:val="24"/>
        </w:rPr>
        <w:t xml:space="preserve"> </w:t>
      </w:r>
      <w:r w:rsidRPr="00721752">
        <w:rPr>
          <w:rFonts w:asciiTheme="majorBidi" w:hAnsiTheme="majorBidi" w:cstheme="majorBidi"/>
          <w:sz w:val="24"/>
          <w:rtl/>
        </w:rPr>
        <w:t>רבעוני</w:t>
      </w:r>
      <w:r w:rsidRPr="00721752">
        <w:rPr>
          <w:rFonts w:asciiTheme="majorBidi" w:hAnsiTheme="majorBidi" w:cstheme="majorBidi"/>
          <w:sz w:val="24"/>
        </w:rPr>
        <w:t xml:space="preserve"> </w:t>
      </w:r>
      <w:r w:rsidRPr="00721752">
        <w:rPr>
          <w:rFonts w:asciiTheme="majorBidi" w:hAnsiTheme="majorBidi" w:cstheme="majorBidi"/>
          <w:sz w:val="24"/>
          <w:rtl/>
        </w:rPr>
        <w:t>שהם</w:t>
      </w:r>
      <w:r w:rsidRPr="00721752">
        <w:rPr>
          <w:rFonts w:asciiTheme="majorBidi" w:hAnsiTheme="majorBidi" w:cstheme="majorBidi"/>
          <w:sz w:val="24"/>
        </w:rPr>
        <w:t xml:space="preserve"> </w:t>
      </w:r>
      <w:r w:rsidRPr="00721752">
        <w:rPr>
          <w:rFonts w:asciiTheme="majorBidi" w:hAnsiTheme="majorBidi" w:cstheme="majorBidi"/>
          <w:sz w:val="24"/>
          <w:rtl/>
        </w:rPr>
        <w:t>לא</w:t>
      </w:r>
      <w:r w:rsidRPr="00721752">
        <w:rPr>
          <w:rFonts w:asciiTheme="majorBidi" w:hAnsiTheme="majorBidi" w:cstheme="majorBidi"/>
          <w:sz w:val="24"/>
        </w:rPr>
        <w:t xml:space="preserve"> </w:t>
      </w:r>
      <w:r w:rsidRPr="00721752">
        <w:rPr>
          <w:rFonts w:asciiTheme="majorBidi" w:hAnsiTheme="majorBidi" w:cstheme="majorBidi"/>
          <w:sz w:val="24"/>
          <w:rtl/>
        </w:rPr>
        <w:t>פריקים</w:t>
      </w:r>
      <w:r w:rsidRPr="00721752">
        <w:rPr>
          <w:rFonts w:asciiTheme="majorBidi" w:hAnsiTheme="majorBidi" w:cstheme="majorBidi"/>
          <w:sz w:val="24"/>
        </w:rPr>
        <w:t xml:space="preserve"> </w:t>
      </w:r>
      <w:r w:rsidRPr="00721752">
        <w:rPr>
          <w:rFonts w:asciiTheme="majorBidi" w:hAnsiTheme="majorBidi" w:cstheme="majorBidi"/>
          <w:sz w:val="24"/>
          <w:rtl/>
        </w:rPr>
        <w:t>אירובית</w:t>
      </w:r>
    </w:p>
    <w:p w:rsidR="00721752" w:rsidRP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המוצר</w:t>
      </w:r>
      <w:r w:rsidRPr="00721752">
        <w:rPr>
          <w:rFonts w:asciiTheme="majorBidi" w:hAnsiTheme="majorBidi" w:cstheme="majorBidi"/>
          <w:sz w:val="24"/>
        </w:rPr>
        <w:t xml:space="preserve"> </w:t>
      </w:r>
      <w:r w:rsidRPr="00721752">
        <w:rPr>
          <w:rFonts w:asciiTheme="majorBidi" w:hAnsiTheme="majorBidi" w:cstheme="majorBidi"/>
          <w:sz w:val="24"/>
          <w:rtl/>
        </w:rPr>
        <w:t>מכיל</w:t>
      </w:r>
      <w:r w:rsidRPr="00721752">
        <w:rPr>
          <w:rFonts w:asciiTheme="majorBidi" w:hAnsiTheme="majorBidi" w:cstheme="majorBidi"/>
          <w:sz w:val="24"/>
        </w:rPr>
        <w:t xml:space="preserve"> </w:t>
      </w:r>
      <w:r w:rsidRPr="00721752">
        <w:rPr>
          <w:rFonts w:asciiTheme="majorBidi" w:hAnsiTheme="majorBidi" w:cstheme="majorBidi"/>
          <w:sz w:val="24"/>
          <w:rtl/>
        </w:rPr>
        <w:t>חומרי</w:t>
      </w:r>
      <w:r w:rsidRPr="00721752">
        <w:rPr>
          <w:rFonts w:asciiTheme="majorBidi" w:hAnsiTheme="majorBidi" w:cstheme="majorBidi"/>
          <w:sz w:val="24"/>
        </w:rPr>
        <w:t xml:space="preserve"> </w:t>
      </w:r>
      <w:r w:rsidRPr="00721752">
        <w:rPr>
          <w:rFonts w:asciiTheme="majorBidi" w:hAnsiTheme="majorBidi" w:cstheme="majorBidi"/>
          <w:sz w:val="24"/>
          <w:rtl/>
        </w:rPr>
        <w:t>ריח</w:t>
      </w:r>
      <w:r w:rsidRPr="00721752">
        <w:rPr>
          <w:rFonts w:asciiTheme="majorBidi" w:hAnsiTheme="majorBidi" w:cstheme="majorBidi"/>
          <w:sz w:val="24"/>
        </w:rPr>
        <w:t xml:space="preserve"> </w:t>
      </w:r>
      <w:r w:rsidRPr="00721752">
        <w:rPr>
          <w:rFonts w:asciiTheme="majorBidi" w:hAnsiTheme="majorBidi" w:cstheme="majorBidi"/>
          <w:sz w:val="24"/>
          <w:rtl/>
        </w:rPr>
        <w:t>המאושרים</w:t>
      </w:r>
      <w:r w:rsidRPr="00721752">
        <w:rPr>
          <w:rFonts w:asciiTheme="majorBidi" w:hAnsiTheme="majorBidi" w:cstheme="majorBidi"/>
          <w:sz w:val="24"/>
        </w:rPr>
        <w:t xml:space="preserve"> </w:t>
      </w:r>
      <w:r w:rsidRPr="00721752">
        <w:rPr>
          <w:rFonts w:asciiTheme="majorBidi" w:hAnsiTheme="majorBidi" w:cstheme="majorBidi"/>
          <w:sz w:val="24"/>
          <w:rtl/>
        </w:rPr>
        <w:t>ע</w:t>
      </w:r>
      <w:r w:rsidRPr="00721752">
        <w:rPr>
          <w:rFonts w:asciiTheme="majorBidi" w:hAnsiTheme="majorBidi" w:cstheme="majorBidi"/>
          <w:sz w:val="24"/>
        </w:rPr>
        <w:t>"</w:t>
      </w:r>
      <w:r w:rsidRPr="00721752">
        <w:rPr>
          <w:rFonts w:asciiTheme="majorBidi" w:hAnsiTheme="majorBidi" w:cstheme="majorBidi"/>
          <w:sz w:val="24"/>
          <w:rtl/>
        </w:rPr>
        <w:t>י</w:t>
      </w:r>
      <w:r w:rsidRPr="00721752">
        <w:rPr>
          <w:rFonts w:asciiTheme="majorBidi" w:hAnsiTheme="majorBidi" w:cstheme="majorBidi"/>
          <w:sz w:val="24"/>
        </w:rPr>
        <w:t xml:space="preserve"> </w:t>
      </w:r>
      <w:r w:rsidRPr="00721752">
        <w:rPr>
          <w:rFonts w:asciiTheme="majorBidi" w:hAnsiTheme="majorBidi" w:cstheme="majorBidi"/>
          <w:sz w:val="24"/>
          <w:rtl/>
        </w:rPr>
        <w:t>ה</w:t>
      </w:r>
      <w:r w:rsidRPr="00721752">
        <w:rPr>
          <w:rFonts w:asciiTheme="majorBidi" w:hAnsiTheme="majorBidi" w:cstheme="majorBidi"/>
          <w:sz w:val="24"/>
        </w:rPr>
        <w:t xml:space="preserve"> International Fragrance Association </w:t>
      </w:r>
      <w:r w:rsidRPr="00721752">
        <w:rPr>
          <w:rFonts w:asciiTheme="majorBidi" w:hAnsiTheme="majorBidi" w:cstheme="majorBidi"/>
          <w:sz w:val="24"/>
          <w:rtl/>
        </w:rPr>
        <w:t>בלבד</w:t>
      </w:r>
      <w:r w:rsidRPr="00721752">
        <w:rPr>
          <w:rFonts w:asciiTheme="majorBidi" w:hAnsiTheme="majorBidi" w:cstheme="majorBidi"/>
          <w:sz w:val="24"/>
        </w:rPr>
        <w:t xml:space="preserve">.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הצהרת יצרן</w:t>
      </w:r>
      <w:r w:rsidRPr="00721752">
        <w:rPr>
          <w:rFonts w:asciiTheme="majorBidi" w:hAnsiTheme="majorBidi" w:cstheme="majorBidi"/>
          <w:sz w:val="24"/>
        </w:rPr>
        <w:t>.</w:t>
      </w:r>
    </w:p>
    <w:p w:rsid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המוצר</w:t>
      </w:r>
      <w:r w:rsidRPr="00721752">
        <w:rPr>
          <w:rFonts w:asciiTheme="majorBidi" w:hAnsiTheme="majorBidi" w:cstheme="majorBidi"/>
          <w:sz w:val="24"/>
        </w:rPr>
        <w:t xml:space="preserve"> </w:t>
      </w:r>
      <w:r w:rsidRPr="00721752">
        <w:rPr>
          <w:rFonts w:asciiTheme="majorBidi" w:hAnsiTheme="majorBidi" w:cstheme="majorBidi"/>
          <w:sz w:val="24"/>
          <w:rtl/>
        </w:rPr>
        <w:t>לא</w:t>
      </w:r>
      <w:r w:rsidRPr="00721752">
        <w:rPr>
          <w:rFonts w:asciiTheme="majorBidi" w:hAnsiTheme="majorBidi" w:cstheme="majorBidi"/>
          <w:sz w:val="24"/>
        </w:rPr>
        <w:t xml:space="preserve"> </w:t>
      </w:r>
      <w:r w:rsidRPr="00721752">
        <w:rPr>
          <w:rFonts w:asciiTheme="majorBidi" w:hAnsiTheme="majorBidi" w:cstheme="majorBidi"/>
          <w:sz w:val="24"/>
          <w:rtl/>
        </w:rPr>
        <w:t>נוסה</w:t>
      </w:r>
      <w:r w:rsidRPr="00721752">
        <w:rPr>
          <w:rFonts w:asciiTheme="majorBidi" w:hAnsiTheme="majorBidi" w:cstheme="majorBidi"/>
          <w:sz w:val="24"/>
        </w:rPr>
        <w:t xml:space="preserve"> </w:t>
      </w: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בעלי</w:t>
      </w:r>
      <w:r w:rsidRPr="00721752">
        <w:rPr>
          <w:rFonts w:asciiTheme="majorBidi" w:hAnsiTheme="majorBidi" w:cstheme="majorBidi"/>
          <w:sz w:val="24"/>
        </w:rPr>
        <w:t xml:space="preserve"> </w:t>
      </w:r>
      <w:r w:rsidRPr="00721752">
        <w:rPr>
          <w:rFonts w:asciiTheme="majorBidi" w:hAnsiTheme="majorBidi" w:cstheme="majorBidi"/>
          <w:sz w:val="24"/>
          <w:rtl/>
        </w:rPr>
        <w:t>חיים</w:t>
      </w:r>
      <w:r w:rsidRPr="00721752">
        <w:rPr>
          <w:rFonts w:asciiTheme="majorBidi" w:hAnsiTheme="majorBidi" w:cstheme="majorBidi"/>
          <w:sz w:val="24"/>
        </w:rPr>
        <w:t xml:space="preserve">.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הצהרת</w:t>
      </w:r>
      <w:r w:rsidRPr="00721752">
        <w:rPr>
          <w:rFonts w:asciiTheme="majorBidi" w:hAnsiTheme="majorBidi" w:cstheme="majorBidi"/>
          <w:sz w:val="24"/>
        </w:rPr>
        <w:t xml:space="preserve"> </w:t>
      </w:r>
      <w:r w:rsidRPr="00721752">
        <w:rPr>
          <w:rFonts w:asciiTheme="majorBidi" w:hAnsiTheme="majorBidi" w:cstheme="majorBidi"/>
          <w:sz w:val="24"/>
          <w:rtl/>
        </w:rPr>
        <w:t>יצרן</w:t>
      </w:r>
      <w:r w:rsidRPr="00721752">
        <w:rPr>
          <w:rFonts w:asciiTheme="majorBidi" w:hAnsiTheme="majorBidi" w:cstheme="majorBidi"/>
          <w:sz w:val="24"/>
        </w:rPr>
        <w:t>.</w:t>
      </w:r>
    </w:p>
    <w:p w:rsid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האריזה</w:t>
      </w:r>
      <w:r w:rsidRPr="00721752">
        <w:rPr>
          <w:rFonts w:asciiTheme="majorBidi" w:hAnsiTheme="majorBidi" w:cstheme="majorBidi"/>
          <w:sz w:val="24"/>
        </w:rPr>
        <w:t xml:space="preserve"> </w:t>
      </w:r>
      <w:r w:rsidRPr="00721752">
        <w:rPr>
          <w:rFonts w:asciiTheme="majorBidi" w:hAnsiTheme="majorBidi" w:cstheme="majorBidi"/>
          <w:sz w:val="24"/>
          <w:rtl/>
        </w:rPr>
        <w:t>חייב</w:t>
      </w:r>
      <w:r w:rsidRPr="00721752">
        <w:rPr>
          <w:rFonts w:asciiTheme="majorBidi" w:hAnsiTheme="majorBidi" w:cstheme="majorBidi"/>
          <w:sz w:val="24"/>
        </w:rPr>
        <w:t xml:space="preserve"> </w:t>
      </w:r>
      <w:r w:rsidRPr="00721752">
        <w:rPr>
          <w:rFonts w:asciiTheme="majorBidi" w:hAnsiTheme="majorBidi" w:cstheme="majorBidi"/>
          <w:sz w:val="24"/>
          <w:rtl/>
        </w:rPr>
        <w:t>להיות</w:t>
      </w:r>
      <w:r w:rsidRPr="00721752">
        <w:rPr>
          <w:rFonts w:asciiTheme="majorBidi" w:hAnsiTheme="majorBidi" w:cstheme="majorBidi"/>
          <w:sz w:val="24"/>
        </w:rPr>
        <w:t xml:space="preserve"> </w:t>
      </w:r>
      <w:r w:rsidRPr="00721752">
        <w:rPr>
          <w:rFonts w:asciiTheme="majorBidi" w:hAnsiTheme="majorBidi" w:cstheme="majorBidi"/>
          <w:sz w:val="24"/>
          <w:rtl/>
        </w:rPr>
        <w:t>כתוב</w:t>
      </w:r>
      <w:r w:rsidRPr="00721752">
        <w:rPr>
          <w:rFonts w:asciiTheme="majorBidi" w:hAnsiTheme="majorBidi" w:cstheme="majorBidi"/>
          <w:sz w:val="24"/>
        </w:rPr>
        <w:t xml:space="preserve"> </w:t>
      </w:r>
      <w:r w:rsidRPr="00721752">
        <w:rPr>
          <w:rFonts w:asciiTheme="majorBidi" w:hAnsiTheme="majorBidi" w:cstheme="majorBidi"/>
          <w:sz w:val="24"/>
          <w:rtl/>
        </w:rPr>
        <w:t>בבירור</w:t>
      </w:r>
      <w:r w:rsidRPr="00721752">
        <w:rPr>
          <w:rFonts w:asciiTheme="majorBidi" w:hAnsiTheme="majorBidi" w:cstheme="majorBidi"/>
          <w:sz w:val="24"/>
        </w:rPr>
        <w:t xml:space="preserve"> </w:t>
      </w:r>
      <w:r w:rsidRPr="00721752">
        <w:rPr>
          <w:rFonts w:asciiTheme="majorBidi" w:hAnsiTheme="majorBidi" w:cstheme="majorBidi"/>
          <w:sz w:val="24"/>
          <w:rtl/>
        </w:rPr>
        <w:t>ההרכב</w:t>
      </w:r>
      <w:r w:rsidRPr="00721752">
        <w:rPr>
          <w:rFonts w:asciiTheme="majorBidi" w:hAnsiTheme="majorBidi" w:cstheme="majorBidi"/>
          <w:sz w:val="24"/>
        </w:rPr>
        <w:t xml:space="preserve"> </w:t>
      </w:r>
      <w:r w:rsidRPr="00721752">
        <w:rPr>
          <w:rFonts w:asciiTheme="majorBidi" w:hAnsiTheme="majorBidi" w:cstheme="majorBidi"/>
          <w:sz w:val="24"/>
          <w:rtl/>
        </w:rPr>
        <w:t>הכימי</w:t>
      </w:r>
      <w:r w:rsidRPr="00721752">
        <w:rPr>
          <w:rFonts w:asciiTheme="majorBidi" w:hAnsiTheme="majorBidi" w:cstheme="majorBidi"/>
          <w:sz w:val="24"/>
        </w:rPr>
        <w:t xml:space="preserve"> </w:t>
      </w:r>
      <w:r w:rsidRPr="00721752">
        <w:rPr>
          <w:rFonts w:asciiTheme="majorBidi" w:hAnsiTheme="majorBidi" w:cstheme="majorBidi"/>
          <w:sz w:val="24"/>
          <w:rtl/>
        </w:rPr>
        <w:t>המלא</w:t>
      </w:r>
      <w:r w:rsidRPr="00721752">
        <w:rPr>
          <w:rFonts w:asciiTheme="majorBidi" w:hAnsiTheme="majorBidi" w:cstheme="majorBidi"/>
          <w:sz w:val="24"/>
        </w:rPr>
        <w:t xml:space="preserve">, </w:t>
      </w:r>
      <w:r w:rsidRPr="00721752">
        <w:rPr>
          <w:rFonts w:asciiTheme="majorBidi" w:hAnsiTheme="majorBidi" w:cstheme="majorBidi"/>
          <w:sz w:val="24"/>
          <w:rtl/>
        </w:rPr>
        <w:t>הנחיות</w:t>
      </w:r>
      <w:r w:rsidRPr="00721752">
        <w:rPr>
          <w:rFonts w:asciiTheme="majorBidi" w:hAnsiTheme="majorBidi" w:cstheme="majorBidi"/>
          <w:sz w:val="24"/>
        </w:rPr>
        <w:t xml:space="preserve"> </w:t>
      </w:r>
      <w:r w:rsidRPr="00721752">
        <w:rPr>
          <w:rFonts w:asciiTheme="majorBidi" w:hAnsiTheme="majorBidi" w:cstheme="majorBidi"/>
          <w:sz w:val="24"/>
          <w:rtl/>
        </w:rPr>
        <w:t>בטיחות</w:t>
      </w:r>
      <w:r w:rsidRPr="00721752">
        <w:rPr>
          <w:rFonts w:asciiTheme="majorBidi" w:hAnsiTheme="majorBidi" w:cstheme="majorBidi"/>
          <w:sz w:val="24"/>
        </w:rPr>
        <w:t xml:space="preserve">, </w:t>
      </w:r>
      <w:r w:rsidRPr="00721752">
        <w:rPr>
          <w:rFonts w:asciiTheme="majorBidi" w:hAnsiTheme="majorBidi" w:cstheme="majorBidi"/>
          <w:sz w:val="24"/>
          <w:rtl/>
        </w:rPr>
        <w:t>וכמות</w:t>
      </w:r>
      <w:r w:rsidRPr="00721752">
        <w:rPr>
          <w:rFonts w:asciiTheme="majorBidi" w:hAnsiTheme="majorBidi" w:cstheme="majorBidi"/>
          <w:sz w:val="24"/>
        </w:rPr>
        <w:t xml:space="preserve"> </w:t>
      </w:r>
      <w:r w:rsidRPr="00721752">
        <w:rPr>
          <w:rFonts w:asciiTheme="majorBidi" w:hAnsiTheme="majorBidi" w:cstheme="majorBidi"/>
          <w:sz w:val="24"/>
          <w:rtl/>
        </w:rPr>
        <w:t>מומלצת</w:t>
      </w:r>
      <w:r w:rsidRPr="00721752">
        <w:rPr>
          <w:rFonts w:asciiTheme="majorBidi" w:hAnsiTheme="majorBidi" w:cstheme="majorBidi"/>
          <w:sz w:val="24"/>
        </w:rPr>
        <w:t xml:space="preserve"> </w:t>
      </w:r>
      <w:r w:rsidRPr="00721752">
        <w:rPr>
          <w:rFonts w:asciiTheme="majorBidi" w:hAnsiTheme="majorBidi" w:cstheme="majorBidi"/>
          <w:sz w:val="24"/>
          <w:rtl/>
        </w:rPr>
        <w:t>לכל</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w:t>
      </w:r>
    </w:p>
    <w:p w:rsidR="00721752" w:rsidRP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סבון</w:t>
      </w:r>
      <w:r w:rsidRPr="00721752">
        <w:rPr>
          <w:rFonts w:asciiTheme="majorBidi" w:hAnsiTheme="majorBidi" w:cstheme="majorBidi"/>
          <w:sz w:val="24"/>
        </w:rPr>
        <w:t xml:space="preserve"> </w:t>
      </w:r>
      <w:r w:rsidRPr="00721752">
        <w:rPr>
          <w:rFonts w:asciiTheme="majorBidi" w:hAnsiTheme="majorBidi" w:cstheme="majorBidi"/>
          <w:sz w:val="24"/>
          <w:rtl/>
        </w:rPr>
        <w:t>נוזלי</w:t>
      </w:r>
      <w:r w:rsidRPr="00721752">
        <w:rPr>
          <w:rFonts w:asciiTheme="majorBidi" w:hAnsiTheme="majorBidi" w:cstheme="majorBidi"/>
          <w:sz w:val="24"/>
        </w:rPr>
        <w:t xml:space="preserve"> </w:t>
      </w:r>
      <w:r w:rsidRPr="00721752">
        <w:rPr>
          <w:rFonts w:asciiTheme="majorBidi" w:hAnsiTheme="majorBidi" w:cstheme="majorBidi"/>
          <w:sz w:val="24"/>
          <w:rtl/>
        </w:rPr>
        <w:t>שאינו</w:t>
      </w:r>
      <w:r w:rsidRPr="00721752">
        <w:rPr>
          <w:rFonts w:asciiTheme="majorBidi" w:hAnsiTheme="majorBidi" w:cstheme="majorBidi"/>
          <w:sz w:val="24"/>
        </w:rPr>
        <w:t xml:space="preserve"> </w:t>
      </w:r>
      <w:r w:rsidRPr="00721752">
        <w:rPr>
          <w:rFonts w:asciiTheme="majorBidi" w:hAnsiTheme="majorBidi" w:cstheme="majorBidi"/>
          <w:sz w:val="24"/>
          <w:rtl/>
        </w:rPr>
        <w:t>בעלי</w:t>
      </w:r>
      <w:r w:rsidRPr="00721752">
        <w:rPr>
          <w:rFonts w:asciiTheme="majorBidi" w:hAnsiTheme="majorBidi" w:cstheme="majorBidi"/>
          <w:sz w:val="24"/>
        </w:rPr>
        <w:t xml:space="preserve"> </w:t>
      </w:r>
      <w:r w:rsidRPr="00721752">
        <w:rPr>
          <w:rFonts w:asciiTheme="majorBidi" w:hAnsiTheme="majorBidi" w:cstheme="majorBidi"/>
          <w:sz w:val="24"/>
          <w:rtl/>
        </w:rPr>
        <w:t>תו</w:t>
      </w:r>
      <w:r w:rsidRPr="00721752">
        <w:rPr>
          <w:rFonts w:asciiTheme="majorBidi" w:hAnsiTheme="majorBidi" w:cstheme="majorBidi"/>
          <w:sz w:val="24"/>
        </w:rPr>
        <w:t xml:space="preserve"> </w:t>
      </w:r>
      <w:r w:rsidRPr="00721752">
        <w:rPr>
          <w:rFonts w:asciiTheme="majorBidi" w:hAnsiTheme="majorBidi" w:cstheme="majorBidi"/>
          <w:sz w:val="24"/>
          <w:rtl/>
        </w:rPr>
        <w:t>ירוק</w:t>
      </w:r>
      <w:r w:rsidRPr="00721752">
        <w:rPr>
          <w:rFonts w:asciiTheme="majorBidi" w:hAnsiTheme="majorBidi" w:cstheme="majorBidi"/>
          <w:sz w:val="24"/>
        </w:rPr>
        <w:t xml:space="preserve">, </w:t>
      </w:r>
      <w:r w:rsidRPr="00721752">
        <w:rPr>
          <w:rFonts w:asciiTheme="majorBidi" w:hAnsiTheme="majorBidi" w:cstheme="majorBidi"/>
          <w:sz w:val="24"/>
          <w:rtl/>
        </w:rPr>
        <w:t>נדרש</w:t>
      </w:r>
      <w:r w:rsidRPr="00721752">
        <w:rPr>
          <w:rFonts w:asciiTheme="majorBidi" w:hAnsiTheme="majorBidi" w:cstheme="majorBidi"/>
          <w:sz w:val="24"/>
        </w:rPr>
        <w:t xml:space="preserve"> </w:t>
      </w:r>
      <w:r w:rsidRPr="00721752">
        <w:rPr>
          <w:rFonts w:asciiTheme="majorBidi" w:hAnsiTheme="majorBidi" w:cstheme="majorBidi"/>
          <w:sz w:val="24"/>
          <w:rtl/>
        </w:rPr>
        <w:t>לעמוד</w:t>
      </w:r>
      <w:r w:rsidRPr="00721752">
        <w:rPr>
          <w:rFonts w:asciiTheme="majorBidi" w:hAnsiTheme="majorBidi" w:cstheme="majorBidi"/>
          <w:sz w:val="24"/>
        </w:rPr>
        <w:t xml:space="preserve"> </w:t>
      </w:r>
      <w:r w:rsidRPr="00721752">
        <w:rPr>
          <w:rFonts w:asciiTheme="majorBidi" w:hAnsiTheme="majorBidi" w:cstheme="majorBidi"/>
          <w:sz w:val="24"/>
          <w:rtl/>
        </w:rPr>
        <w:t>בתנאים</w:t>
      </w:r>
      <w:r w:rsidRPr="00721752">
        <w:rPr>
          <w:rFonts w:asciiTheme="majorBidi" w:hAnsiTheme="majorBidi" w:cstheme="majorBidi"/>
          <w:sz w:val="24"/>
        </w:rPr>
        <w:t>:</w:t>
      </w:r>
    </w:p>
    <w:p w:rsidR="00721752" w:rsidRPr="00721752" w:rsidRDefault="00D86406" w:rsidP="00231E34">
      <w:pPr>
        <w:pStyle w:val="aff8"/>
        <w:numPr>
          <w:ilvl w:val="0"/>
          <w:numId w:val="41"/>
        </w:numPr>
        <w:jc w:val="both"/>
        <w:rPr>
          <w:rFonts w:asciiTheme="majorBidi" w:hAnsiTheme="majorBidi" w:cstheme="majorBidi"/>
          <w:sz w:val="24"/>
        </w:rPr>
      </w:pPr>
      <w:r w:rsidRPr="00721752">
        <w:rPr>
          <w:rFonts w:asciiTheme="majorBidi" w:hAnsiTheme="majorBidi" w:cstheme="majorBidi"/>
          <w:sz w:val="24"/>
          <w:rtl/>
        </w:rPr>
        <w:t>מתכלה</w:t>
      </w:r>
      <w:r w:rsidRPr="00721752">
        <w:rPr>
          <w:rFonts w:asciiTheme="majorBidi" w:hAnsiTheme="majorBidi" w:cstheme="majorBidi"/>
          <w:sz w:val="24"/>
        </w:rPr>
        <w:t xml:space="preserve"> </w:t>
      </w:r>
      <w:r w:rsidRPr="00721752">
        <w:rPr>
          <w:rFonts w:asciiTheme="majorBidi" w:hAnsiTheme="majorBidi" w:cstheme="majorBidi"/>
          <w:sz w:val="24"/>
          <w:rtl/>
        </w:rPr>
        <w:t>באופן</w:t>
      </w:r>
      <w:r w:rsidRPr="00721752">
        <w:rPr>
          <w:rFonts w:asciiTheme="majorBidi" w:hAnsiTheme="majorBidi" w:cstheme="majorBidi"/>
          <w:sz w:val="24"/>
        </w:rPr>
        <w:t xml:space="preserve"> </w:t>
      </w:r>
      <w:r w:rsidRPr="00721752">
        <w:rPr>
          <w:rFonts w:asciiTheme="majorBidi" w:hAnsiTheme="majorBidi" w:cstheme="majorBidi"/>
          <w:sz w:val="24"/>
          <w:rtl/>
        </w:rPr>
        <w:t>מיידי</w:t>
      </w:r>
      <w:r w:rsidRPr="00721752">
        <w:rPr>
          <w:rFonts w:asciiTheme="majorBidi" w:hAnsiTheme="majorBidi" w:cstheme="majorBidi"/>
          <w:sz w:val="24"/>
        </w:rPr>
        <w:t xml:space="preserve">, </w:t>
      </w:r>
      <w:r w:rsidRPr="00721752">
        <w:rPr>
          <w:rFonts w:asciiTheme="majorBidi" w:hAnsiTheme="majorBidi" w:cstheme="majorBidi"/>
          <w:sz w:val="24"/>
          <w:rtl/>
        </w:rPr>
        <w:t>עפ</w:t>
      </w:r>
      <w:r w:rsidRPr="00721752">
        <w:rPr>
          <w:rFonts w:asciiTheme="majorBidi" w:hAnsiTheme="majorBidi" w:cstheme="majorBidi"/>
          <w:sz w:val="24"/>
        </w:rPr>
        <w:t>"</w:t>
      </w:r>
      <w:r w:rsidRPr="00721752">
        <w:rPr>
          <w:rFonts w:asciiTheme="majorBidi" w:hAnsiTheme="majorBidi" w:cstheme="majorBidi"/>
          <w:sz w:val="24"/>
          <w:rtl/>
        </w:rPr>
        <w:t>י</w:t>
      </w:r>
      <w:r w:rsidRPr="00721752">
        <w:rPr>
          <w:rFonts w:asciiTheme="majorBidi" w:hAnsiTheme="majorBidi" w:cstheme="majorBidi"/>
          <w:sz w:val="24"/>
        </w:rPr>
        <w:t xml:space="preserve"> </w:t>
      </w:r>
      <w:r w:rsidRPr="00721752">
        <w:rPr>
          <w:rFonts w:asciiTheme="majorBidi" w:hAnsiTheme="majorBidi" w:cstheme="majorBidi"/>
          <w:sz w:val="24"/>
          <w:rtl/>
        </w:rPr>
        <w:t>הגדרות</w:t>
      </w:r>
      <w:r w:rsidRPr="00721752">
        <w:rPr>
          <w:rFonts w:asciiTheme="majorBidi" w:hAnsiTheme="majorBidi" w:cstheme="majorBidi"/>
          <w:sz w:val="24"/>
        </w:rPr>
        <w:t xml:space="preserve"> OECD </w:t>
      </w:r>
      <w:r w:rsidRPr="00721752">
        <w:rPr>
          <w:rFonts w:asciiTheme="majorBidi" w:hAnsiTheme="majorBidi" w:cstheme="majorBidi"/>
          <w:sz w:val="24"/>
          <w:rtl/>
        </w:rPr>
        <w:t>לבדיקת</w:t>
      </w:r>
      <w:r w:rsidRPr="00721752">
        <w:rPr>
          <w:rFonts w:asciiTheme="majorBidi" w:hAnsiTheme="majorBidi" w:cstheme="majorBidi"/>
          <w:sz w:val="24"/>
        </w:rPr>
        <w:t xml:space="preserve"> </w:t>
      </w:r>
      <w:r w:rsidRPr="00721752">
        <w:rPr>
          <w:rFonts w:asciiTheme="majorBidi" w:hAnsiTheme="majorBidi" w:cstheme="majorBidi"/>
          <w:sz w:val="24"/>
          <w:rtl/>
        </w:rPr>
        <w:t>כימיקלים</w:t>
      </w:r>
      <w:r w:rsidRPr="00721752">
        <w:rPr>
          <w:rFonts w:asciiTheme="majorBidi" w:hAnsiTheme="majorBidi" w:cstheme="majorBidi"/>
          <w:sz w:val="24"/>
        </w:rPr>
        <w:t xml:space="preserve"> 301A-301F .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אישור</w:t>
      </w:r>
      <w:r w:rsidRPr="00721752">
        <w:rPr>
          <w:rFonts w:asciiTheme="majorBidi" w:hAnsiTheme="majorBidi" w:cstheme="majorBidi"/>
          <w:sz w:val="24"/>
        </w:rPr>
        <w:t xml:space="preserve"> </w:t>
      </w:r>
      <w:r w:rsidRPr="00721752">
        <w:rPr>
          <w:rFonts w:asciiTheme="majorBidi" w:hAnsiTheme="majorBidi" w:cstheme="majorBidi"/>
          <w:sz w:val="24"/>
          <w:rtl/>
        </w:rPr>
        <w:t>מעבדה</w:t>
      </w:r>
    </w:p>
    <w:p w:rsidR="00721752" w:rsidRPr="00721752" w:rsidRDefault="00D86406" w:rsidP="00231E34">
      <w:pPr>
        <w:pStyle w:val="aff8"/>
        <w:numPr>
          <w:ilvl w:val="0"/>
          <w:numId w:val="41"/>
        </w:numPr>
        <w:jc w:val="both"/>
        <w:rPr>
          <w:rFonts w:asciiTheme="majorBidi" w:hAnsiTheme="majorBidi" w:cstheme="majorBidi"/>
          <w:sz w:val="24"/>
        </w:rPr>
      </w:pPr>
      <w:r w:rsidRPr="00721752">
        <w:rPr>
          <w:rFonts w:asciiTheme="majorBidi" w:hAnsiTheme="majorBidi" w:cstheme="majorBidi"/>
          <w:sz w:val="24"/>
          <w:rtl/>
        </w:rPr>
        <w:t>אינו</w:t>
      </w:r>
      <w:r w:rsidRPr="00721752">
        <w:rPr>
          <w:rFonts w:asciiTheme="majorBidi" w:hAnsiTheme="majorBidi" w:cstheme="majorBidi"/>
          <w:sz w:val="24"/>
        </w:rPr>
        <w:t xml:space="preserve"> </w:t>
      </w:r>
      <w:r w:rsidRPr="00721752">
        <w:rPr>
          <w:rFonts w:asciiTheme="majorBidi" w:hAnsiTheme="majorBidi" w:cstheme="majorBidi"/>
          <w:sz w:val="24"/>
          <w:rtl/>
        </w:rPr>
        <w:t>רעיל</w:t>
      </w:r>
      <w:r w:rsidRPr="00721752">
        <w:rPr>
          <w:rFonts w:asciiTheme="majorBidi" w:hAnsiTheme="majorBidi" w:cstheme="majorBidi"/>
          <w:sz w:val="24"/>
        </w:rPr>
        <w:t xml:space="preserve"> </w:t>
      </w:r>
      <w:r w:rsidRPr="00721752">
        <w:rPr>
          <w:rFonts w:asciiTheme="majorBidi" w:hAnsiTheme="majorBidi" w:cstheme="majorBidi"/>
          <w:sz w:val="24"/>
          <w:rtl/>
        </w:rPr>
        <w:t>לסביבה</w:t>
      </w:r>
      <w:r w:rsidRPr="00721752">
        <w:rPr>
          <w:rFonts w:asciiTheme="majorBidi" w:hAnsiTheme="majorBidi" w:cstheme="majorBidi"/>
          <w:sz w:val="24"/>
        </w:rPr>
        <w:t xml:space="preserve"> </w:t>
      </w:r>
      <w:r w:rsidRPr="00721752">
        <w:rPr>
          <w:rFonts w:asciiTheme="majorBidi" w:hAnsiTheme="majorBidi" w:cstheme="majorBidi"/>
          <w:sz w:val="24"/>
          <w:rtl/>
        </w:rPr>
        <w:t>מימית</w:t>
      </w:r>
      <w:r w:rsidRPr="00721752">
        <w:rPr>
          <w:rFonts w:asciiTheme="majorBidi" w:hAnsiTheme="majorBidi" w:cstheme="majorBidi"/>
          <w:sz w:val="24"/>
        </w:rPr>
        <w:t xml:space="preserve"> )</w:t>
      </w:r>
      <w:r w:rsidRPr="00721752">
        <w:rPr>
          <w:rFonts w:asciiTheme="majorBidi" w:hAnsiTheme="majorBidi" w:cstheme="majorBidi"/>
          <w:sz w:val="24"/>
          <w:rtl/>
        </w:rPr>
        <w:t>מוצר</w:t>
      </w:r>
      <w:r w:rsidRPr="00721752">
        <w:rPr>
          <w:rFonts w:asciiTheme="majorBidi" w:hAnsiTheme="majorBidi" w:cstheme="majorBidi"/>
          <w:sz w:val="24"/>
        </w:rPr>
        <w:t xml:space="preserve"> </w:t>
      </w:r>
      <w:r w:rsidRPr="00721752">
        <w:rPr>
          <w:rFonts w:asciiTheme="majorBidi" w:hAnsiTheme="majorBidi" w:cstheme="majorBidi"/>
          <w:sz w:val="24"/>
          <w:rtl/>
        </w:rPr>
        <w:t>רעיל</w:t>
      </w:r>
      <w:r w:rsidRPr="00721752">
        <w:rPr>
          <w:rFonts w:asciiTheme="majorBidi" w:hAnsiTheme="majorBidi" w:cstheme="majorBidi"/>
          <w:sz w:val="24"/>
        </w:rPr>
        <w:t xml:space="preserve"> </w:t>
      </w:r>
      <w:r w:rsidRPr="00721752">
        <w:rPr>
          <w:rFonts w:asciiTheme="majorBidi" w:hAnsiTheme="majorBidi" w:cstheme="majorBidi"/>
          <w:sz w:val="24"/>
          <w:rtl/>
        </w:rPr>
        <w:t>באופן</w:t>
      </w:r>
      <w:r w:rsidRPr="00721752">
        <w:rPr>
          <w:rFonts w:asciiTheme="majorBidi" w:hAnsiTheme="majorBidi" w:cstheme="majorBidi"/>
          <w:sz w:val="24"/>
        </w:rPr>
        <w:t xml:space="preserve"> </w:t>
      </w:r>
      <w:r w:rsidRPr="00721752">
        <w:rPr>
          <w:rFonts w:asciiTheme="majorBidi" w:hAnsiTheme="majorBidi" w:cstheme="majorBidi"/>
          <w:sz w:val="24"/>
          <w:rtl/>
        </w:rPr>
        <w:t>אקוטי</w:t>
      </w:r>
      <w:r w:rsidRPr="00721752">
        <w:rPr>
          <w:rFonts w:asciiTheme="majorBidi" w:hAnsiTheme="majorBidi" w:cstheme="majorBidi"/>
          <w:sz w:val="24"/>
        </w:rPr>
        <w:t xml:space="preserve"> </w:t>
      </w:r>
      <w:r w:rsidRPr="00721752">
        <w:rPr>
          <w:rFonts w:asciiTheme="majorBidi" w:hAnsiTheme="majorBidi" w:cstheme="majorBidi"/>
          <w:sz w:val="24"/>
          <w:rtl/>
        </w:rPr>
        <w:t>הוא</w:t>
      </w:r>
      <w:r w:rsidRPr="00721752">
        <w:rPr>
          <w:rFonts w:asciiTheme="majorBidi" w:hAnsiTheme="majorBidi" w:cstheme="majorBidi"/>
          <w:sz w:val="24"/>
        </w:rPr>
        <w:t xml:space="preserve"> </w:t>
      </w:r>
      <w:r w:rsidRPr="00721752">
        <w:rPr>
          <w:rFonts w:asciiTheme="majorBidi" w:hAnsiTheme="majorBidi" w:cstheme="majorBidi"/>
          <w:sz w:val="24"/>
          <w:rtl/>
        </w:rPr>
        <w:t>מוצר</w:t>
      </w:r>
      <w:r w:rsidRPr="00721752">
        <w:rPr>
          <w:rFonts w:asciiTheme="majorBidi" w:hAnsiTheme="majorBidi" w:cstheme="majorBidi"/>
          <w:sz w:val="24"/>
        </w:rPr>
        <w:t xml:space="preserve"> </w:t>
      </w:r>
      <w:r w:rsidRPr="00721752">
        <w:rPr>
          <w:rFonts w:asciiTheme="majorBidi" w:hAnsiTheme="majorBidi" w:cstheme="majorBidi"/>
          <w:sz w:val="24"/>
          <w:rtl/>
        </w:rPr>
        <w:t>עם</w:t>
      </w:r>
      <w:r w:rsidRPr="00721752">
        <w:rPr>
          <w:rFonts w:asciiTheme="majorBidi" w:hAnsiTheme="majorBidi" w:cstheme="majorBidi"/>
          <w:sz w:val="24"/>
        </w:rPr>
        <w:t xml:space="preserve"> </w:t>
      </w:r>
      <w:r w:rsidRPr="00721752">
        <w:rPr>
          <w:rFonts w:asciiTheme="majorBidi" w:hAnsiTheme="majorBidi" w:cstheme="majorBidi"/>
          <w:sz w:val="24"/>
          <w:rtl/>
        </w:rPr>
        <w:t>רעילות</w:t>
      </w:r>
      <w:r w:rsidRPr="00721752">
        <w:rPr>
          <w:rFonts w:asciiTheme="majorBidi" w:hAnsiTheme="majorBidi" w:cstheme="majorBidi"/>
          <w:sz w:val="24"/>
        </w:rPr>
        <w:t xml:space="preserve"> </w:t>
      </w:r>
      <w:r w:rsidRPr="00721752">
        <w:rPr>
          <w:rFonts w:asciiTheme="majorBidi" w:hAnsiTheme="majorBidi" w:cstheme="majorBidi"/>
          <w:sz w:val="24"/>
          <w:rtl/>
        </w:rPr>
        <w:t>מימית</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EC50 &lt; 1 mg/L ( - </w:t>
      </w:r>
    </w:p>
    <w:p w:rsidR="00721752" w:rsidRDefault="00D86406" w:rsidP="00231E34">
      <w:pPr>
        <w:pStyle w:val="aff8"/>
        <w:jc w:val="both"/>
        <w:rPr>
          <w:rFonts w:asciiTheme="majorBidi" w:hAnsiTheme="majorBidi" w:cstheme="majorBidi"/>
          <w:sz w:val="24"/>
          <w:rtl/>
        </w:rPr>
      </w:pPr>
      <w:r w:rsidRPr="00721752">
        <w:rPr>
          <w:rFonts w:asciiTheme="majorBidi" w:hAnsiTheme="majorBidi" w:cstheme="majorBidi"/>
          <w:sz w:val="24"/>
          <w:rtl/>
        </w:rPr>
        <w:t>יש</w:t>
      </w:r>
      <w:r>
        <w:rPr>
          <w:rFonts w:asciiTheme="majorBidi" w:hAnsiTheme="majorBidi" w:cstheme="majorBidi" w:hint="cs"/>
          <w:sz w:val="24"/>
          <w:rtl/>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אישור</w:t>
      </w:r>
      <w:r w:rsidRPr="00721752">
        <w:rPr>
          <w:rFonts w:asciiTheme="majorBidi" w:hAnsiTheme="majorBidi" w:cstheme="majorBidi"/>
          <w:sz w:val="24"/>
        </w:rPr>
        <w:t xml:space="preserve"> </w:t>
      </w:r>
      <w:r w:rsidRPr="00721752">
        <w:rPr>
          <w:rFonts w:asciiTheme="majorBidi" w:hAnsiTheme="majorBidi" w:cstheme="majorBidi"/>
          <w:sz w:val="24"/>
          <w:rtl/>
        </w:rPr>
        <w:t>מעבדה</w:t>
      </w:r>
      <w:r w:rsidRPr="00721752">
        <w:rPr>
          <w:rFonts w:asciiTheme="majorBidi" w:hAnsiTheme="majorBidi" w:cstheme="majorBidi"/>
          <w:sz w:val="24"/>
        </w:rPr>
        <w:t>.</w:t>
      </w:r>
    </w:p>
    <w:p w:rsidR="00721752" w:rsidRDefault="00D86406" w:rsidP="00231E34">
      <w:pPr>
        <w:pStyle w:val="aff8"/>
        <w:numPr>
          <w:ilvl w:val="0"/>
          <w:numId w:val="38"/>
        </w:numPr>
        <w:jc w:val="both"/>
        <w:rPr>
          <w:rFonts w:asciiTheme="majorBidi" w:hAnsiTheme="majorBidi" w:cstheme="majorBidi"/>
          <w:sz w:val="24"/>
        </w:rPr>
      </w:pPr>
      <w:r>
        <w:rPr>
          <w:rFonts w:asciiTheme="majorBidi" w:hAnsiTheme="majorBidi" w:cstheme="majorBidi" w:hint="cs"/>
          <w:sz w:val="24"/>
          <w:rtl/>
        </w:rPr>
        <w:t>ה</w:t>
      </w:r>
      <w:r w:rsidRPr="00721752">
        <w:rPr>
          <w:rFonts w:asciiTheme="majorBidi" w:hAnsiTheme="majorBidi" w:cstheme="majorBidi"/>
          <w:sz w:val="24"/>
          <w:rtl/>
        </w:rPr>
        <w:t>מוצר</w:t>
      </w:r>
      <w:r w:rsidRPr="00721752">
        <w:rPr>
          <w:rFonts w:asciiTheme="majorBidi" w:hAnsiTheme="majorBidi" w:cstheme="majorBidi"/>
          <w:sz w:val="24"/>
        </w:rPr>
        <w:t xml:space="preserve"> </w:t>
      </w:r>
      <w:r w:rsidRPr="00721752">
        <w:rPr>
          <w:rFonts w:asciiTheme="majorBidi" w:hAnsiTheme="majorBidi" w:cstheme="majorBidi"/>
          <w:sz w:val="24"/>
          <w:rtl/>
        </w:rPr>
        <w:t>לא</w:t>
      </w:r>
      <w:r w:rsidRPr="00721752">
        <w:rPr>
          <w:rFonts w:asciiTheme="majorBidi" w:hAnsiTheme="majorBidi" w:cstheme="majorBidi"/>
          <w:sz w:val="24"/>
        </w:rPr>
        <w:t xml:space="preserve"> </w:t>
      </w:r>
      <w:r w:rsidRPr="00721752">
        <w:rPr>
          <w:rFonts w:asciiTheme="majorBidi" w:hAnsiTheme="majorBidi" w:cstheme="majorBidi"/>
          <w:sz w:val="24"/>
          <w:rtl/>
        </w:rPr>
        <w:t>יכיל</w:t>
      </w:r>
      <w:r w:rsidRPr="00721752">
        <w:rPr>
          <w:rFonts w:asciiTheme="majorBidi" w:hAnsiTheme="majorBidi" w:cstheme="majorBidi"/>
          <w:sz w:val="24"/>
        </w:rPr>
        <w:t xml:space="preserve">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הצהרת</w:t>
      </w:r>
      <w:r w:rsidRPr="00721752">
        <w:rPr>
          <w:rFonts w:asciiTheme="majorBidi" w:hAnsiTheme="majorBidi" w:cstheme="majorBidi"/>
          <w:sz w:val="24"/>
        </w:rPr>
        <w:t xml:space="preserve"> </w:t>
      </w:r>
      <w:r w:rsidRPr="00721752">
        <w:rPr>
          <w:rFonts w:asciiTheme="majorBidi" w:hAnsiTheme="majorBidi" w:cstheme="majorBidi"/>
          <w:sz w:val="24"/>
          <w:rtl/>
        </w:rPr>
        <w:t>יצרן</w:t>
      </w:r>
      <w:r w:rsidRPr="00721752">
        <w:rPr>
          <w:rFonts w:asciiTheme="majorBidi" w:hAnsiTheme="majorBidi" w:cstheme="majorBidi"/>
          <w:sz w:val="24"/>
        </w:rPr>
        <w:t>(:</w:t>
      </w:r>
    </w:p>
    <w:p w:rsidR="00721752" w:rsidRPr="00721752" w:rsidRDefault="00D86406" w:rsidP="00231E34">
      <w:pPr>
        <w:pStyle w:val="aff8"/>
        <w:numPr>
          <w:ilvl w:val="0"/>
          <w:numId w:val="42"/>
        </w:numPr>
        <w:jc w:val="both"/>
        <w:rPr>
          <w:rFonts w:asciiTheme="majorBidi" w:hAnsiTheme="majorBidi" w:cstheme="majorBidi"/>
          <w:sz w:val="24"/>
        </w:rPr>
      </w:pPr>
      <w:r w:rsidRPr="00721752">
        <w:rPr>
          <w:rFonts w:asciiTheme="majorBidi" w:hAnsiTheme="majorBidi" w:cstheme="majorBidi"/>
          <w:sz w:val="24"/>
        </w:rPr>
        <w:t xml:space="preserve">ethylene diaminetetracetic acid (EDTA) </w:t>
      </w:r>
      <w:r w:rsidRPr="00721752">
        <w:rPr>
          <w:rFonts w:asciiTheme="majorBidi" w:hAnsiTheme="majorBidi" w:cstheme="majorBidi"/>
          <w:sz w:val="24"/>
          <w:rtl/>
        </w:rPr>
        <w:t>או</w:t>
      </w:r>
      <w:r w:rsidRPr="00721752">
        <w:rPr>
          <w:rFonts w:asciiTheme="majorBidi" w:hAnsiTheme="majorBidi" w:cstheme="majorBidi"/>
          <w:sz w:val="24"/>
        </w:rPr>
        <w:t xml:space="preserve"> alkyl phenol ethoxylates (APEOs)</w:t>
      </w:r>
    </w:p>
    <w:p w:rsidR="00721752" w:rsidRPr="00721752" w:rsidRDefault="00D86406" w:rsidP="00231E34">
      <w:pPr>
        <w:pStyle w:val="aff8"/>
        <w:numPr>
          <w:ilvl w:val="0"/>
          <w:numId w:val="42"/>
        </w:numPr>
        <w:jc w:val="both"/>
        <w:rPr>
          <w:rFonts w:asciiTheme="majorBidi" w:hAnsiTheme="majorBidi" w:cstheme="majorBidi"/>
          <w:sz w:val="24"/>
        </w:rPr>
      </w:pPr>
      <w:r w:rsidRPr="00721752">
        <w:rPr>
          <w:rFonts w:asciiTheme="majorBidi" w:hAnsiTheme="majorBidi" w:cstheme="majorBidi"/>
          <w:sz w:val="24"/>
          <w:rtl/>
        </w:rPr>
        <w:t>כימיקלים</w:t>
      </w:r>
      <w:r w:rsidRPr="00721752">
        <w:rPr>
          <w:rFonts w:asciiTheme="majorBidi" w:hAnsiTheme="majorBidi" w:cstheme="majorBidi"/>
          <w:sz w:val="24"/>
        </w:rPr>
        <w:t xml:space="preserve"> </w:t>
      </w:r>
      <w:r w:rsidRPr="00721752">
        <w:rPr>
          <w:rFonts w:asciiTheme="majorBidi" w:hAnsiTheme="majorBidi" w:cstheme="majorBidi"/>
          <w:sz w:val="24"/>
          <w:rtl/>
        </w:rPr>
        <w:t>המסווגים</w:t>
      </w:r>
      <w:r w:rsidRPr="00721752">
        <w:rPr>
          <w:rFonts w:asciiTheme="majorBidi" w:hAnsiTheme="majorBidi" w:cstheme="majorBidi"/>
          <w:sz w:val="24"/>
        </w:rPr>
        <w:t xml:space="preserve"> </w:t>
      </w:r>
      <w:r w:rsidRPr="00721752">
        <w:rPr>
          <w:rFonts w:asciiTheme="majorBidi" w:hAnsiTheme="majorBidi" w:cstheme="majorBidi"/>
          <w:sz w:val="24"/>
          <w:rtl/>
        </w:rPr>
        <w:t>כמסרטנים</w:t>
      </w:r>
      <w:r w:rsidRPr="00721752">
        <w:rPr>
          <w:rFonts w:asciiTheme="majorBidi" w:hAnsiTheme="majorBidi" w:cstheme="majorBidi"/>
          <w:sz w:val="24"/>
        </w:rPr>
        <w:t xml:space="preserve"> </w:t>
      </w:r>
      <w:r w:rsidRPr="00721752">
        <w:rPr>
          <w:rFonts w:asciiTheme="majorBidi" w:hAnsiTheme="majorBidi" w:cstheme="majorBidi"/>
          <w:sz w:val="24"/>
          <w:rtl/>
        </w:rPr>
        <w:t>ע</w:t>
      </w:r>
      <w:r w:rsidRPr="00721752">
        <w:rPr>
          <w:rFonts w:asciiTheme="majorBidi" w:hAnsiTheme="majorBidi" w:cstheme="majorBidi"/>
          <w:sz w:val="24"/>
        </w:rPr>
        <w:t>"</w:t>
      </w:r>
      <w:r w:rsidRPr="00721752">
        <w:rPr>
          <w:rFonts w:asciiTheme="majorBidi" w:hAnsiTheme="majorBidi" w:cstheme="majorBidi"/>
          <w:sz w:val="24"/>
          <w:rtl/>
        </w:rPr>
        <w:t>פ</w:t>
      </w:r>
      <w:r w:rsidRPr="00721752">
        <w:rPr>
          <w:rFonts w:asciiTheme="majorBidi" w:hAnsiTheme="majorBidi" w:cstheme="majorBidi"/>
          <w:sz w:val="24"/>
        </w:rPr>
        <w:t xml:space="preserve"> </w:t>
      </w:r>
      <w:r w:rsidRPr="00721752">
        <w:rPr>
          <w:rFonts w:asciiTheme="majorBidi" w:hAnsiTheme="majorBidi" w:cstheme="majorBidi"/>
          <w:sz w:val="24"/>
          <w:rtl/>
        </w:rPr>
        <w:t>האגודה</w:t>
      </w:r>
      <w:r w:rsidRPr="00721752">
        <w:rPr>
          <w:rFonts w:asciiTheme="majorBidi" w:hAnsiTheme="majorBidi" w:cstheme="majorBidi"/>
          <w:sz w:val="24"/>
        </w:rPr>
        <w:t xml:space="preserve"> </w:t>
      </w:r>
      <w:r w:rsidRPr="00721752">
        <w:rPr>
          <w:rFonts w:asciiTheme="majorBidi" w:hAnsiTheme="majorBidi" w:cstheme="majorBidi"/>
          <w:sz w:val="24"/>
          <w:rtl/>
        </w:rPr>
        <w:t>העולמית</w:t>
      </w:r>
      <w:r w:rsidRPr="00721752">
        <w:rPr>
          <w:rFonts w:asciiTheme="majorBidi" w:hAnsiTheme="majorBidi" w:cstheme="majorBidi"/>
          <w:sz w:val="24"/>
        </w:rPr>
        <w:t xml:space="preserve"> </w:t>
      </w:r>
      <w:r w:rsidRPr="00721752">
        <w:rPr>
          <w:rFonts w:asciiTheme="majorBidi" w:hAnsiTheme="majorBidi" w:cstheme="majorBidi"/>
          <w:sz w:val="24"/>
          <w:rtl/>
        </w:rPr>
        <w:t>לחקר</w:t>
      </w:r>
      <w:r w:rsidRPr="00721752">
        <w:rPr>
          <w:rFonts w:asciiTheme="majorBidi" w:hAnsiTheme="majorBidi" w:cstheme="majorBidi"/>
          <w:sz w:val="24"/>
        </w:rPr>
        <w:t xml:space="preserve"> </w:t>
      </w:r>
      <w:r w:rsidRPr="00721752">
        <w:rPr>
          <w:rFonts w:asciiTheme="majorBidi" w:hAnsiTheme="majorBidi" w:cstheme="majorBidi"/>
          <w:sz w:val="24"/>
          <w:rtl/>
        </w:rPr>
        <w:t>הסרטן</w:t>
      </w:r>
      <w:r w:rsidRPr="00721752">
        <w:rPr>
          <w:rFonts w:asciiTheme="majorBidi" w:hAnsiTheme="majorBidi" w:cstheme="majorBidi"/>
          <w:sz w:val="24"/>
        </w:rPr>
        <w:t xml:space="preserve"> ) IARC ( – </w:t>
      </w:r>
      <w:r w:rsidRPr="00721752">
        <w:rPr>
          <w:rFonts w:asciiTheme="majorBidi" w:hAnsiTheme="majorBidi" w:cstheme="majorBidi"/>
          <w:sz w:val="24"/>
          <w:rtl/>
        </w:rPr>
        <w:t>מוצרים</w:t>
      </w:r>
      <w:r w:rsidRPr="00721752">
        <w:rPr>
          <w:rFonts w:asciiTheme="majorBidi" w:hAnsiTheme="majorBidi" w:cstheme="majorBidi"/>
          <w:sz w:val="24"/>
        </w:rPr>
        <w:t xml:space="preserve"> </w:t>
      </w:r>
      <w:r w:rsidRPr="00721752">
        <w:rPr>
          <w:rFonts w:asciiTheme="majorBidi" w:hAnsiTheme="majorBidi" w:cstheme="majorBidi"/>
          <w:sz w:val="24"/>
          <w:rtl/>
        </w:rPr>
        <w:t>מוכחים</w:t>
      </w:r>
      <w:r w:rsidRPr="00721752">
        <w:rPr>
          <w:rFonts w:asciiTheme="majorBidi" w:hAnsiTheme="majorBidi" w:cstheme="majorBidi"/>
          <w:sz w:val="24"/>
        </w:rPr>
        <w:t xml:space="preserve"> </w:t>
      </w:r>
      <w:r w:rsidRPr="00721752">
        <w:rPr>
          <w:rFonts w:asciiTheme="majorBidi" w:hAnsiTheme="majorBidi" w:cstheme="majorBidi"/>
          <w:sz w:val="24"/>
          <w:rtl/>
        </w:rPr>
        <w:t>כמסרטנים</w:t>
      </w:r>
    </w:p>
    <w:p w:rsidR="00721752" w:rsidRDefault="00D86406" w:rsidP="00231E34">
      <w:pPr>
        <w:jc w:val="both"/>
        <w:rPr>
          <w:rFonts w:asciiTheme="majorBidi" w:hAnsiTheme="majorBidi" w:cstheme="majorBidi"/>
          <w:sz w:val="24"/>
        </w:rPr>
      </w:pPr>
      <w:r w:rsidRPr="00721752">
        <w:rPr>
          <w:rFonts w:asciiTheme="majorBidi" w:hAnsiTheme="majorBidi" w:cstheme="majorBidi"/>
          <w:sz w:val="24"/>
        </w:rPr>
        <w:t>( Group 1</w:t>
      </w:r>
      <w:r>
        <w:rPr>
          <w:rFonts w:asciiTheme="majorBidi" w:hAnsiTheme="majorBidi" w:cstheme="majorBidi"/>
          <w:sz w:val="24"/>
        </w:rPr>
        <w:t>)</w:t>
      </w:r>
      <w:r w:rsidRPr="00721752">
        <w:rPr>
          <w:rFonts w:asciiTheme="majorBidi" w:hAnsiTheme="majorBidi" w:cstheme="majorBidi"/>
          <w:sz w:val="24"/>
        </w:rPr>
        <w:t xml:space="preserve"> </w:t>
      </w:r>
      <w:r w:rsidRPr="00721752">
        <w:rPr>
          <w:rFonts w:asciiTheme="majorBidi" w:hAnsiTheme="majorBidi" w:cstheme="majorBidi"/>
          <w:sz w:val="24"/>
          <w:rtl/>
        </w:rPr>
        <w:t>או</w:t>
      </w:r>
      <w:r w:rsidRPr="00721752">
        <w:rPr>
          <w:rFonts w:asciiTheme="majorBidi" w:hAnsiTheme="majorBidi" w:cstheme="majorBidi"/>
          <w:sz w:val="24"/>
        </w:rPr>
        <w:t xml:space="preserve"> </w:t>
      </w:r>
      <w:r w:rsidRPr="00721752">
        <w:rPr>
          <w:rFonts w:asciiTheme="majorBidi" w:hAnsiTheme="majorBidi" w:cstheme="majorBidi"/>
          <w:sz w:val="24"/>
          <w:rtl/>
        </w:rPr>
        <w:t>בעלי</w:t>
      </w:r>
      <w:r w:rsidRPr="00721752">
        <w:rPr>
          <w:rFonts w:asciiTheme="majorBidi" w:hAnsiTheme="majorBidi" w:cstheme="majorBidi"/>
          <w:sz w:val="24"/>
        </w:rPr>
        <w:t xml:space="preserve"> </w:t>
      </w:r>
      <w:r w:rsidRPr="00721752">
        <w:rPr>
          <w:rFonts w:asciiTheme="majorBidi" w:hAnsiTheme="majorBidi" w:cstheme="majorBidi"/>
          <w:sz w:val="24"/>
          <w:rtl/>
        </w:rPr>
        <w:t>סבירות</w:t>
      </w:r>
      <w:r w:rsidRPr="00721752">
        <w:rPr>
          <w:rFonts w:asciiTheme="majorBidi" w:hAnsiTheme="majorBidi" w:cstheme="majorBidi"/>
          <w:sz w:val="24"/>
        </w:rPr>
        <w:t xml:space="preserve"> </w:t>
      </w:r>
      <w:r w:rsidRPr="00721752">
        <w:rPr>
          <w:rFonts w:asciiTheme="majorBidi" w:hAnsiTheme="majorBidi" w:cstheme="majorBidi"/>
          <w:sz w:val="24"/>
          <w:rtl/>
        </w:rPr>
        <w:t>להיות</w:t>
      </w:r>
      <w:r w:rsidRPr="00721752">
        <w:rPr>
          <w:rFonts w:asciiTheme="majorBidi" w:hAnsiTheme="majorBidi" w:cstheme="majorBidi"/>
          <w:sz w:val="24"/>
        </w:rPr>
        <w:t xml:space="preserve"> </w:t>
      </w:r>
      <w:r w:rsidRPr="00721752">
        <w:rPr>
          <w:rFonts w:asciiTheme="majorBidi" w:hAnsiTheme="majorBidi" w:cstheme="majorBidi"/>
          <w:sz w:val="24"/>
          <w:rtl/>
        </w:rPr>
        <w:t>מסרטנים</w:t>
      </w:r>
      <w:r w:rsidRPr="00721752">
        <w:rPr>
          <w:rFonts w:asciiTheme="majorBidi" w:hAnsiTheme="majorBidi" w:cstheme="majorBidi"/>
          <w:sz w:val="24"/>
        </w:rPr>
        <w:t xml:space="preserve">  Group 2A .)</w:t>
      </w:r>
    </w:p>
    <w:p w:rsidR="00721752" w:rsidRPr="00721752" w:rsidRDefault="00D86406" w:rsidP="00231E34">
      <w:pPr>
        <w:pStyle w:val="aff8"/>
        <w:numPr>
          <w:ilvl w:val="0"/>
          <w:numId w:val="38"/>
        </w:numPr>
        <w:jc w:val="both"/>
        <w:rPr>
          <w:rFonts w:asciiTheme="majorBidi" w:hAnsiTheme="majorBidi" w:cstheme="majorBidi"/>
          <w:sz w:val="24"/>
        </w:rPr>
      </w:pPr>
      <w:r w:rsidRPr="00721752">
        <w:rPr>
          <w:rFonts w:asciiTheme="majorBidi" w:hAnsiTheme="majorBidi" w:cstheme="majorBidi"/>
          <w:sz w:val="24"/>
          <w:rtl/>
        </w:rPr>
        <w:t>לא</w:t>
      </w:r>
      <w:r w:rsidRPr="00721752">
        <w:rPr>
          <w:rFonts w:asciiTheme="majorBidi" w:hAnsiTheme="majorBidi" w:cstheme="majorBidi"/>
          <w:sz w:val="24"/>
        </w:rPr>
        <w:t xml:space="preserve"> </w:t>
      </w:r>
      <w:r w:rsidRPr="00721752">
        <w:rPr>
          <w:rFonts w:asciiTheme="majorBidi" w:hAnsiTheme="majorBidi" w:cstheme="majorBidi"/>
          <w:sz w:val="24"/>
          <w:rtl/>
        </w:rPr>
        <w:t>נוסה</w:t>
      </w:r>
      <w:r w:rsidRPr="00721752">
        <w:rPr>
          <w:rFonts w:asciiTheme="majorBidi" w:hAnsiTheme="majorBidi" w:cstheme="majorBidi"/>
          <w:sz w:val="24"/>
        </w:rPr>
        <w:t xml:space="preserve"> </w:t>
      </w: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בעלי</w:t>
      </w:r>
      <w:r w:rsidRPr="00721752">
        <w:rPr>
          <w:rFonts w:asciiTheme="majorBidi" w:hAnsiTheme="majorBidi" w:cstheme="majorBidi"/>
          <w:sz w:val="24"/>
        </w:rPr>
        <w:t xml:space="preserve"> </w:t>
      </w:r>
      <w:r w:rsidRPr="00721752">
        <w:rPr>
          <w:rFonts w:asciiTheme="majorBidi" w:hAnsiTheme="majorBidi" w:cstheme="majorBidi"/>
          <w:sz w:val="24"/>
          <w:rtl/>
        </w:rPr>
        <w:t>חיים</w:t>
      </w:r>
      <w:r w:rsidRPr="00721752">
        <w:rPr>
          <w:rFonts w:asciiTheme="majorBidi" w:hAnsiTheme="majorBidi" w:cstheme="majorBidi"/>
          <w:sz w:val="24"/>
        </w:rPr>
        <w:t xml:space="preserve">. </w:t>
      </w:r>
      <w:r w:rsidRPr="00721752">
        <w:rPr>
          <w:rFonts w:asciiTheme="majorBidi" w:hAnsiTheme="majorBidi" w:cstheme="majorBidi"/>
          <w:sz w:val="24"/>
          <w:rtl/>
        </w:rPr>
        <w:t>יש</w:t>
      </w:r>
      <w:r w:rsidRPr="00721752">
        <w:rPr>
          <w:rFonts w:asciiTheme="majorBidi" w:hAnsiTheme="majorBidi" w:cstheme="majorBidi"/>
          <w:sz w:val="24"/>
        </w:rPr>
        <w:t xml:space="preserve"> </w:t>
      </w:r>
      <w:r w:rsidRPr="00721752">
        <w:rPr>
          <w:rFonts w:asciiTheme="majorBidi" w:hAnsiTheme="majorBidi" w:cstheme="majorBidi"/>
          <w:sz w:val="24"/>
          <w:rtl/>
        </w:rPr>
        <w:t>להציג</w:t>
      </w:r>
      <w:r w:rsidRPr="00721752">
        <w:rPr>
          <w:rFonts w:asciiTheme="majorBidi" w:hAnsiTheme="majorBidi" w:cstheme="majorBidi"/>
          <w:sz w:val="24"/>
        </w:rPr>
        <w:t xml:space="preserve"> </w:t>
      </w:r>
      <w:r w:rsidRPr="00721752">
        <w:rPr>
          <w:rFonts w:asciiTheme="majorBidi" w:hAnsiTheme="majorBidi" w:cstheme="majorBidi"/>
          <w:sz w:val="24"/>
          <w:rtl/>
        </w:rPr>
        <w:t>הצהרת</w:t>
      </w:r>
      <w:r w:rsidRPr="00721752">
        <w:rPr>
          <w:rFonts w:asciiTheme="majorBidi" w:hAnsiTheme="majorBidi" w:cstheme="majorBidi"/>
          <w:sz w:val="24"/>
        </w:rPr>
        <w:t xml:space="preserve"> </w:t>
      </w:r>
      <w:r w:rsidRPr="00721752">
        <w:rPr>
          <w:rFonts w:asciiTheme="majorBidi" w:hAnsiTheme="majorBidi" w:cstheme="majorBidi"/>
          <w:sz w:val="24"/>
          <w:rtl/>
        </w:rPr>
        <w:t>יצרן</w:t>
      </w:r>
      <w:r w:rsidRPr="00721752">
        <w:rPr>
          <w:rFonts w:asciiTheme="majorBidi" w:hAnsiTheme="majorBidi" w:cstheme="majorBidi"/>
          <w:sz w:val="24"/>
        </w:rPr>
        <w:t>.</w:t>
      </w:r>
    </w:p>
    <w:p w:rsidR="00721752" w:rsidRPr="00721752" w:rsidRDefault="00D86406" w:rsidP="00231E34">
      <w:pPr>
        <w:numPr>
          <w:ilvl w:val="0"/>
          <w:numId w:val="38"/>
        </w:numPr>
        <w:jc w:val="both"/>
        <w:rPr>
          <w:rFonts w:asciiTheme="majorBidi" w:hAnsiTheme="majorBidi" w:cstheme="majorBidi"/>
          <w:sz w:val="24"/>
          <w:u w:val="single"/>
        </w:rPr>
      </w:pPr>
      <w:r w:rsidRPr="00721752">
        <w:rPr>
          <w:rFonts w:asciiTheme="majorBidi" w:hAnsiTheme="majorBidi" w:cstheme="majorBidi"/>
          <w:sz w:val="24"/>
          <w:u w:val="single"/>
          <w:rtl/>
        </w:rPr>
        <w:t>הדברה</w:t>
      </w:r>
      <w:r>
        <w:rPr>
          <w:rFonts w:asciiTheme="majorBidi" w:hAnsiTheme="majorBidi" w:cstheme="majorBidi" w:hint="cs"/>
          <w:sz w:val="24"/>
          <w:u w:val="single"/>
          <w:rtl/>
        </w:rPr>
        <w:t xml:space="preserve">: </w:t>
      </w:r>
      <w:r w:rsidRPr="00721752">
        <w:rPr>
          <w:rFonts w:asciiTheme="majorBidi" w:hAnsiTheme="majorBidi" w:cstheme="majorBidi"/>
          <w:sz w:val="24"/>
          <w:rtl/>
        </w:rPr>
        <w:t>על המציעה להקפיד על כך שקבלן המשנה מטעמה ישתמש</w:t>
      </w:r>
      <w:r w:rsidRPr="00721752">
        <w:rPr>
          <w:rFonts w:asciiTheme="majorBidi" w:hAnsiTheme="majorBidi" w:cstheme="majorBidi"/>
          <w:sz w:val="24"/>
        </w:rPr>
        <w:t xml:space="preserve"> </w:t>
      </w:r>
      <w:r w:rsidRPr="00721752">
        <w:rPr>
          <w:rFonts w:asciiTheme="majorBidi" w:hAnsiTheme="majorBidi" w:cstheme="majorBidi"/>
          <w:sz w:val="24"/>
          <w:rtl/>
        </w:rPr>
        <w:t>אך</w:t>
      </w:r>
      <w:r w:rsidRPr="00721752">
        <w:rPr>
          <w:rFonts w:asciiTheme="majorBidi" w:hAnsiTheme="majorBidi" w:cstheme="majorBidi"/>
          <w:sz w:val="24"/>
        </w:rPr>
        <w:t xml:space="preserve"> </w:t>
      </w:r>
      <w:r w:rsidRPr="00721752">
        <w:rPr>
          <w:rFonts w:asciiTheme="majorBidi" w:hAnsiTheme="majorBidi" w:cstheme="majorBidi"/>
          <w:sz w:val="24"/>
          <w:rtl/>
        </w:rPr>
        <w:t>ורק</w:t>
      </w:r>
      <w:r w:rsidRPr="00721752">
        <w:rPr>
          <w:rFonts w:asciiTheme="majorBidi" w:hAnsiTheme="majorBidi" w:cstheme="majorBidi"/>
          <w:sz w:val="24"/>
        </w:rPr>
        <w:t xml:space="preserve"> </w:t>
      </w:r>
      <w:r w:rsidRPr="00721752">
        <w:rPr>
          <w:rFonts w:asciiTheme="majorBidi" w:hAnsiTheme="majorBidi" w:cstheme="majorBidi"/>
          <w:sz w:val="24"/>
          <w:rtl/>
        </w:rPr>
        <w:t>בתכשירים</w:t>
      </w:r>
      <w:r w:rsidRPr="00721752">
        <w:rPr>
          <w:rFonts w:asciiTheme="majorBidi" w:hAnsiTheme="majorBidi" w:cstheme="majorBidi"/>
          <w:sz w:val="24"/>
        </w:rPr>
        <w:t xml:space="preserve"> </w:t>
      </w:r>
      <w:r w:rsidRPr="00721752">
        <w:rPr>
          <w:rFonts w:asciiTheme="majorBidi" w:hAnsiTheme="majorBidi" w:cstheme="majorBidi"/>
          <w:sz w:val="24"/>
          <w:rtl/>
        </w:rPr>
        <w:t>המופיעים</w:t>
      </w:r>
      <w:r w:rsidRPr="00721752">
        <w:rPr>
          <w:rFonts w:asciiTheme="majorBidi" w:hAnsiTheme="majorBidi" w:cstheme="majorBidi"/>
          <w:sz w:val="24"/>
        </w:rPr>
        <w:t xml:space="preserve"> </w:t>
      </w:r>
      <w:r w:rsidRPr="00721752">
        <w:rPr>
          <w:rFonts w:asciiTheme="majorBidi" w:hAnsiTheme="majorBidi" w:cstheme="majorBidi"/>
          <w:sz w:val="24"/>
          <w:rtl/>
        </w:rPr>
        <w:t>ברשימת</w:t>
      </w:r>
      <w:r w:rsidRPr="00721752">
        <w:rPr>
          <w:rFonts w:asciiTheme="majorBidi" w:hAnsiTheme="majorBidi" w:cstheme="majorBidi"/>
          <w:sz w:val="24"/>
        </w:rPr>
        <w:t xml:space="preserve"> </w:t>
      </w:r>
      <w:r w:rsidRPr="00721752">
        <w:rPr>
          <w:rFonts w:asciiTheme="majorBidi" w:hAnsiTheme="majorBidi" w:cstheme="majorBidi"/>
          <w:sz w:val="24"/>
          <w:rtl/>
        </w:rPr>
        <w:t>תכשירי</w:t>
      </w:r>
      <w:r w:rsidRPr="00721752">
        <w:rPr>
          <w:rFonts w:asciiTheme="majorBidi" w:hAnsiTheme="majorBidi" w:cstheme="majorBidi"/>
          <w:sz w:val="24"/>
        </w:rPr>
        <w:t xml:space="preserve"> </w:t>
      </w:r>
      <w:r w:rsidRPr="00721752">
        <w:rPr>
          <w:rFonts w:asciiTheme="majorBidi" w:hAnsiTheme="majorBidi" w:cstheme="majorBidi"/>
          <w:sz w:val="24"/>
          <w:rtl/>
        </w:rPr>
        <w:t>הדברה</w:t>
      </w:r>
      <w:r w:rsidRPr="00721752">
        <w:rPr>
          <w:rFonts w:asciiTheme="majorBidi" w:hAnsiTheme="majorBidi" w:cstheme="majorBidi"/>
          <w:sz w:val="24"/>
        </w:rPr>
        <w:t xml:space="preserve"> </w:t>
      </w:r>
      <w:r w:rsidRPr="00721752">
        <w:rPr>
          <w:rFonts w:asciiTheme="majorBidi" w:hAnsiTheme="majorBidi" w:cstheme="majorBidi"/>
          <w:sz w:val="24"/>
          <w:rtl/>
        </w:rPr>
        <w:t>המותרים</w:t>
      </w:r>
      <w:r w:rsidRPr="00721752">
        <w:rPr>
          <w:rFonts w:asciiTheme="majorBidi" w:hAnsiTheme="majorBidi" w:cstheme="majorBidi"/>
          <w:sz w:val="24"/>
        </w:rPr>
        <w:t xml:space="preserve"> </w:t>
      </w:r>
      <w:r w:rsidRPr="00721752">
        <w:rPr>
          <w:rFonts w:asciiTheme="majorBidi" w:hAnsiTheme="majorBidi" w:cstheme="majorBidi"/>
          <w:sz w:val="24"/>
          <w:rtl/>
        </w:rPr>
        <w:t>בשימוש</w:t>
      </w:r>
      <w:r w:rsidRPr="00721752">
        <w:rPr>
          <w:rFonts w:asciiTheme="majorBidi" w:hAnsiTheme="majorBidi" w:cstheme="majorBidi"/>
          <w:sz w:val="24"/>
        </w:rPr>
        <w:t xml:space="preserve"> </w:t>
      </w:r>
      <w:r w:rsidRPr="00721752">
        <w:rPr>
          <w:rFonts w:asciiTheme="majorBidi" w:hAnsiTheme="majorBidi" w:cstheme="majorBidi"/>
          <w:sz w:val="24"/>
          <w:rtl/>
        </w:rPr>
        <w:t>באתר</w:t>
      </w:r>
      <w:r w:rsidRPr="00721752">
        <w:rPr>
          <w:rFonts w:asciiTheme="majorBidi" w:hAnsiTheme="majorBidi" w:cstheme="majorBidi"/>
          <w:sz w:val="24"/>
        </w:rPr>
        <w:t>http://www.sviva.gov.il/InfoServices/LicencesPerMissions/Pages/Pesticides.aspx</w:t>
      </w:r>
    </w:p>
    <w:p w:rsidR="00721752" w:rsidRPr="00721752" w:rsidRDefault="00D86406" w:rsidP="00231E34">
      <w:pPr>
        <w:ind w:left="360" w:firstLine="360"/>
        <w:jc w:val="both"/>
        <w:rPr>
          <w:rFonts w:asciiTheme="majorBidi" w:hAnsiTheme="majorBidi" w:cstheme="majorBidi"/>
          <w:sz w:val="24"/>
          <w:rtl/>
        </w:rPr>
      </w:pP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המציעה</w:t>
      </w:r>
      <w:r w:rsidRPr="00721752">
        <w:rPr>
          <w:rFonts w:asciiTheme="majorBidi" w:hAnsiTheme="majorBidi" w:cstheme="majorBidi"/>
          <w:sz w:val="24"/>
        </w:rPr>
        <w:t xml:space="preserve"> </w:t>
      </w:r>
      <w:r w:rsidRPr="00721752">
        <w:rPr>
          <w:rFonts w:asciiTheme="majorBidi" w:hAnsiTheme="majorBidi" w:cstheme="majorBidi"/>
          <w:sz w:val="24"/>
          <w:rtl/>
        </w:rPr>
        <w:t>לפרט</w:t>
      </w:r>
      <w:r w:rsidRPr="00721752">
        <w:rPr>
          <w:rFonts w:asciiTheme="majorBidi" w:hAnsiTheme="majorBidi" w:cstheme="majorBidi"/>
          <w:sz w:val="24"/>
        </w:rPr>
        <w:t xml:space="preserve"> </w:t>
      </w:r>
      <w:r w:rsidRPr="00721752">
        <w:rPr>
          <w:rFonts w:asciiTheme="majorBidi" w:hAnsiTheme="majorBidi" w:cstheme="majorBidi"/>
          <w:sz w:val="24"/>
          <w:rtl/>
        </w:rPr>
        <w:t>את</w:t>
      </w:r>
      <w:r w:rsidRPr="00721752">
        <w:rPr>
          <w:rFonts w:asciiTheme="majorBidi" w:hAnsiTheme="majorBidi" w:cstheme="majorBidi"/>
          <w:sz w:val="24"/>
        </w:rPr>
        <w:t xml:space="preserve"> </w:t>
      </w:r>
      <w:r w:rsidRPr="00721752">
        <w:rPr>
          <w:rFonts w:asciiTheme="majorBidi" w:hAnsiTheme="majorBidi" w:cstheme="majorBidi"/>
          <w:sz w:val="24"/>
          <w:rtl/>
        </w:rPr>
        <w:t>שם</w:t>
      </w:r>
      <w:r w:rsidRPr="00721752">
        <w:rPr>
          <w:rFonts w:asciiTheme="majorBidi" w:hAnsiTheme="majorBidi" w:cstheme="majorBidi"/>
          <w:sz w:val="24"/>
        </w:rPr>
        <w:t xml:space="preserve"> </w:t>
      </w:r>
      <w:r w:rsidRPr="00721752">
        <w:rPr>
          <w:rFonts w:asciiTheme="majorBidi" w:hAnsiTheme="majorBidi" w:cstheme="majorBidi"/>
          <w:sz w:val="24"/>
          <w:rtl/>
        </w:rPr>
        <w:t>התכשיר</w:t>
      </w:r>
      <w:r w:rsidRPr="00721752">
        <w:rPr>
          <w:rFonts w:asciiTheme="majorBidi" w:hAnsiTheme="majorBidi" w:cstheme="majorBidi"/>
          <w:sz w:val="24"/>
        </w:rPr>
        <w:t xml:space="preserve">, </w:t>
      </w:r>
      <w:r w:rsidRPr="00721752">
        <w:rPr>
          <w:rFonts w:asciiTheme="majorBidi" w:hAnsiTheme="majorBidi" w:cstheme="majorBidi"/>
          <w:sz w:val="24"/>
          <w:rtl/>
        </w:rPr>
        <w:t>המספר</w:t>
      </w:r>
      <w:r w:rsidRPr="00721752">
        <w:rPr>
          <w:rFonts w:asciiTheme="majorBidi" w:hAnsiTheme="majorBidi" w:cstheme="majorBidi"/>
          <w:sz w:val="24"/>
        </w:rPr>
        <w:t xml:space="preserve"> </w:t>
      </w:r>
      <w:r w:rsidRPr="00721752">
        <w:rPr>
          <w:rFonts w:asciiTheme="majorBidi" w:hAnsiTheme="majorBidi" w:cstheme="majorBidi"/>
          <w:sz w:val="24"/>
          <w:rtl/>
        </w:rPr>
        <w:t>הרשום</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התכשיר</w:t>
      </w:r>
      <w:r w:rsidRPr="00721752">
        <w:rPr>
          <w:rFonts w:asciiTheme="majorBidi" w:hAnsiTheme="majorBidi" w:cstheme="majorBidi"/>
          <w:sz w:val="24"/>
        </w:rPr>
        <w:t xml:space="preserve"> </w:t>
      </w:r>
      <w:r w:rsidRPr="00721752">
        <w:rPr>
          <w:rFonts w:asciiTheme="majorBidi" w:hAnsiTheme="majorBidi" w:cstheme="majorBidi"/>
          <w:sz w:val="24"/>
          <w:rtl/>
        </w:rPr>
        <w:t>בו</w:t>
      </w:r>
      <w:r w:rsidRPr="00721752">
        <w:rPr>
          <w:rFonts w:asciiTheme="majorBidi" w:hAnsiTheme="majorBidi" w:cstheme="majorBidi"/>
          <w:sz w:val="24"/>
        </w:rPr>
        <w:t xml:space="preserve"> </w:t>
      </w:r>
      <w:r w:rsidRPr="00721752">
        <w:rPr>
          <w:rFonts w:asciiTheme="majorBidi" w:hAnsiTheme="majorBidi" w:cstheme="majorBidi"/>
          <w:sz w:val="24"/>
          <w:rtl/>
        </w:rPr>
        <w:t>הוא</w:t>
      </w:r>
      <w:r w:rsidRPr="00721752">
        <w:rPr>
          <w:rFonts w:asciiTheme="majorBidi" w:hAnsiTheme="majorBidi" w:cstheme="majorBidi"/>
          <w:sz w:val="24"/>
        </w:rPr>
        <w:t xml:space="preserve"> </w:t>
      </w:r>
      <w:r w:rsidRPr="00721752">
        <w:rPr>
          <w:rFonts w:asciiTheme="majorBidi" w:hAnsiTheme="majorBidi" w:cstheme="majorBidi"/>
          <w:sz w:val="24"/>
          <w:rtl/>
        </w:rPr>
        <w:t>עושה</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 xml:space="preserve">, </w:t>
      </w:r>
      <w:r w:rsidRPr="00721752">
        <w:rPr>
          <w:rFonts w:asciiTheme="majorBidi" w:hAnsiTheme="majorBidi" w:cstheme="majorBidi"/>
          <w:sz w:val="24"/>
          <w:rtl/>
        </w:rPr>
        <w:t>את</w:t>
      </w:r>
      <w:r w:rsidRPr="00721752">
        <w:rPr>
          <w:rFonts w:asciiTheme="majorBidi" w:hAnsiTheme="majorBidi" w:cstheme="majorBidi"/>
          <w:sz w:val="24"/>
        </w:rPr>
        <w:t xml:space="preserve"> </w:t>
      </w:r>
      <w:r w:rsidRPr="00721752">
        <w:rPr>
          <w:rFonts w:asciiTheme="majorBidi" w:hAnsiTheme="majorBidi" w:cstheme="majorBidi"/>
          <w:sz w:val="24"/>
          <w:rtl/>
        </w:rPr>
        <w:t xml:space="preserve">מתכונות </w:t>
      </w:r>
      <w:r w:rsidRPr="00721752">
        <w:rPr>
          <w:rFonts w:asciiTheme="majorBidi" w:hAnsiTheme="majorBidi" w:cstheme="majorBidi"/>
          <w:sz w:val="24"/>
        </w:rPr>
        <w:t>)</w:t>
      </w:r>
      <w:r>
        <w:rPr>
          <w:rFonts w:asciiTheme="majorBidi" w:hAnsiTheme="majorBidi" w:cstheme="majorBidi"/>
          <w:sz w:val="24"/>
        </w:rPr>
        <w:tab/>
      </w:r>
      <w:r w:rsidRPr="00721752">
        <w:rPr>
          <w:rFonts w:asciiTheme="majorBidi" w:hAnsiTheme="majorBidi" w:cstheme="majorBidi"/>
          <w:sz w:val="24"/>
          <w:rtl/>
        </w:rPr>
        <w:t>הפורמולציה)</w:t>
      </w:r>
      <w:r w:rsidRPr="00721752">
        <w:rPr>
          <w:rFonts w:asciiTheme="majorBidi" w:hAnsiTheme="majorBidi" w:cstheme="majorBidi"/>
          <w:sz w:val="24"/>
        </w:rPr>
        <w:t xml:space="preserve"> </w:t>
      </w:r>
      <w:r w:rsidRPr="00721752">
        <w:rPr>
          <w:rFonts w:asciiTheme="majorBidi" w:hAnsiTheme="majorBidi" w:cstheme="majorBidi"/>
          <w:sz w:val="24"/>
          <w:rtl/>
        </w:rPr>
        <w:t>שלו ואת</w:t>
      </w:r>
      <w:r w:rsidRPr="00721752">
        <w:rPr>
          <w:rFonts w:asciiTheme="majorBidi" w:hAnsiTheme="majorBidi" w:cstheme="majorBidi"/>
          <w:sz w:val="24"/>
        </w:rPr>
        <w:t xml:space="preserve"> </w:t>
      </w:r>
      <w:r w:rsidRPr="00721752">
        <w:rPr>
          <w:rFonts w:asciiTheme="majorBidi" w:hAnsiTheme="majorBidi" w:cstheme="majorBidi"/>
          <w:sz w:val="24"/>
          <w:rtl/>
        </w:rPr>
        <w:t>תאריך</w:t>
      </w:r>
      <w:r w:rsidRPr="00721752">
        <w:rPr>
          <w:rFonts w:asciiTheme="majorBidi" w:hAnsiTheme="majorBidi" w:cstheme="majorBidi"/>
          <w:sz w:val="24"/>
        </w:rPr>
        <w:t xml:space="preserve"> </w:t>
      </w:r>
      <w:r w:rsidRPr="00721752">
        <w:rPr>
          <w:rFonts w:asciiTheme="majorBidi" w:hAnsiTheme="majorBidi" w:cstheme="majorBidi"/>
          <w:sz w:val="24"/>
          <w:rtl/>
        </w:rPr>
        <w:t>תפוגת</w:t>
      </w:r>
      <w:r w:rsidRPr="00721752">
        <w:rPr>
          <w:rFonts w:asciiTheme="majorBidi" w:hAnsiTheme="majorBidi" w:cstheme="majorBidi"/>
          <w:sz w:val="24"/>
        </w:rPr>
        <w:t xml:space="preserve"> </w:t>
      </w:r>
      <w:r w:rsidRPr="00721752">
        <w:rPr>
          <w:rFonts w:asciiTheme="majorBidi" w:hAnsiTheme="majorBidi" w:cstheme="majorBidi"/>
          <w:sz w:val="24"/>
          <w:rtl/>
        </w:rPr>
        <w:t>אישור</w:t>
      </w:r>
      <w:r w:rsidRPr="00721752">
        <w:rPr>
          <w:rFonts w:asciiTheme="majorBidi" w:hAnsiTheme="majorBidi" w:cstheme="majorBidi"/>
          <w:sz w:val="24"/>
        </w:rPr>
        <w:t xml:space="preserve"> </w:t>
      </w:r>
      <w:r w:rsidRPr="00721752">
        <w:rPr>
          <w:rFonts w:asciiTheme="majorBidi" w:hAnsiTheme="majorBidi" w:cstheme="majorBidi"/>
          <w:sz w:val="24"/>
          <w:rtl/>
        </w:rPr>
        <w:t>השימוש</w:t>
      </w:r>
      <w:r w:rsidRPr="00721752">
        <w:rPr>
          <w:rFonts w:asciiTheme="majorBidi" w:hAnsiTheme="majorBidi" w:cstheme="majorBidi"/>
          <w:sz w:val="24"/>
        </w:rPr>
        <w:t xml:space="preserve">. </w:t>
      </w:r>
    </w:p>
    <w:p w:rsidR="00721752" w:rsidRPr="00721752" w:rsidRDefault="00D86406" w:rsidP="00231E34">
      <w:pPr>
        <w:ind w:firstLine="720"/>
        <w:jc w:val="both"/>
        <w:rPr>
          <w:rFonts w:asciiTheme="majorBidi" w:hAnsiTheme="majorBidi" w:cstheme="majorBidi"/>
          <w:sz w:val="24"/>
        </w:rPr>
      </w:pPr>
      <w:r w:rsidRPr="00721752">
        <w:rPr>
          <w:rFonts w:asciiTheme="majorBidi" w:hAnsiTheme="majorBidi" w:cstheme="majorBidi"/>
          <w:sz w:val="24"/>
          <w:rtl/>
        </w:rPr>
        <w:t>על</w:t>
      </w:r>
      <w:r w:rsidRPr="00721752">
        <w:rPr>
          <w:rFonts w:asciiTheme="majorBidi" w:hAnsiTheme="majorBidi" w:cstheme="majorBidi"/>
          <w:sz w:val="24"/>
        </w:rPr>
        <w:t xml:space="preserve"> </w:t>
      </w:r>
      <w:r w:rsidRPr="00721752">
        <w:rPr>
          <w:rFonts w:asciiTheme="majorBidi" w:hAnsiTheme="majorBidi" w:cstheme="majorBidi"/>
          <w:sz w:val="24"/>
          <w:rtl/>
        </w:rPr>
        <w:t>המציעה</w:t>
      </w:r>
      <w:r w:rsidRPr="00721752">
        <w:rPr>
          <w:rFonts w:asciiTheme="majorBidi" w:hAnsiTheme="majorBidi" w:cstheme="majorBidi"/>
          <w:sz w:val="24"/>
        </w:rPr>
        <w:t xml:space="preserve"> </w:t>
      </w:r>
      <w:r w:rsidRPr="00721752">
        <w:rPr>
          <w:rFonts w:asciiTheme="majorBidi" w:hAnsiTheme="majorBidi" w:cstheme="majorBidi"/>
          <w:sz w:val="24"/>
          <w:rtl/>
        </w:rPr>
        <w:t>להתחייב</w:t>
      </w:r>
      <w:r w:rsidRPr="00721752">
        <w:rPr>
          <w:rFonts w:asciiTheme="majorBidi" w:hAnsiTheme="majorBidi" w:cstheme="majorBidi"/>
          <w:sz w:val="24"/>
        </w:rPr>
        <w:t xml:space="preserve"> </w:t>
      </w:r>
      <w:r w:rsidRPr="00721752">
        <w:rPr>
          <w:rFonts w:asciiTheme="majorBidi" w:hAnsiTheme="majorBidi" w:cstheme="majorBidi"/>
          <w:sz w:val="24"/>
          <w:rtl/>
        </w:rPr>
        <w:t>לעשות</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 xml:space="preserve"> </w:t>
      </w:r>
      <w:r w:rsidRPr="00721752">
        <w:rPr>
          <w:rFonts w:asciiTheme="majorBidi" w:hAnsiTheme="majorBidi" w:cstheme="majorBidi"/>
          <w:sz w:val="24"/>
          <w:rtl/>
        </w:rPr>
        <w:t>רק בחומרים</w:t>
      </w:r>
      <w:r w:rsidRPr="00721752">
        <w:rPr>
          <w:rFonts w:asciiTheme="majorBidi" w:hAnsiTheme="majorBidi" w:cstheme="majorBidi"/>
          <w:sz w:val="24"/>
        </w:rPr>
        <w:t xml:space="preserve"> </w:t>
      </w:r>
      <w:r w:rsidRPr="00721752">
        <w:rPr>
          <w:rFonts w:asciiTheme="majorBidi" w:hAnsiTheme="majorBidi" w:cstheme="majorBidi"/>
          <w:sz w:val="24"/>
          <w:rtl/>
        </w:rPr>
        <w:t>שיאושרו</w:t>
      </w:r>
      <w:r w:rsidRPr="00721752">
        <w:rPr>
          <w:rFonts w:asciiTheme="majorBidi" w:hAnsiTheme="majorBidi" w:cstheme="majorBidi"/>
          <w:sz w:val="24"/>
        </w:rPr>
        <w:t xml:space="preserve"> </w:t>
      </w:r>
      <w:r w:rsidRPr="00721752">
        <w:rPr>
          <w:rFonts w:asciiTheme="majorBidi" w:hAnsiTheme="majorBidi" w:cstheme="majorBidi"/>
          <w:sz w:val="24"/>
          <w:rtl/>
        </w:rPr>
        <w:t>לו</w:t>
      </w:r>
      <w:r w:rsidRPr="00721752">
        <w:rPr>
          <w:rFonts w:asciiTheme="majorBidi" w:hAnsiTheme="majorBidi" w:cstheme="majorBidi"/>
          <w:sz w:val="24"/>
        </w:rPr>
        <w:t xml:space="preserve"> </w:t>
      </w:r>
      <w:r w:rsidRPr="00721752">
        <w:rPr>
          <w:rFonts w:asciiTheme="majorBidi" w:hAnsiTheme="majorBidi" w:cstheme="majorBidi"/>
          <w:sz w:val="24"/>
          <w:rtl/>
        </w:rPr>
        <w:t>לשימוש</w:t>
      </w:r>
      <w:r w:rsidRPr="00721752">
        <w:rPr>
          <w:rFonts w:asciiTheme="majorBidi" w:hAnsiTheme="majorBidi" w:cstheme="majorBidi"/>
          <w:sz w:val="24"/>
        </w:rPr>
        <w:t>.</w:t>
      </w:r>
    </w:p>
    <w:p w:rsidR="00721752" w:rsidRPr="00721752" w:rsidRDefault="00D86406" w:rsidP="00231E34">
      <w:pPr>
        <w:pStyle w:val="aff8"/>
        <w:numPr>
          <w:ilvl w:val="0"/>
          <w:numId w:val="43"/>
        </w:numPr>
        <w:jc w:val="both"/>
        <w:rPr>
          <w:rFonts w:asciiTheme="majorBidi" w:hAnsiTheme="majorBidi" w:cstheme="majorBidi"/>
          <w:sz w:val="24"/>
        </w:rPr>
      </w:pPr>
      <w:r w:rsidRPr="00721752">
        <w:rPr>
          <w:rFonts w:asciiTheme="majorBidi" w:hAnsiTheme="majorBidi" w:cstheme="majorBidi"/>
          <w:sz w:val="24"/>
          <w:rtl/>
        </w:rPr>
        <w:t>המדביר</w:t>
      </w:r>
      <w:r w:rsidRPr="00721752">
        <w:rPr>
          <w:rFonts w:asciiTheme="majorBidi" w:hAnsiTheme="majorBidi" w:cstheme="majorBidi"/>
          <w:sz w:val="24"/>
        </w:rPr>
        <w:t xml:space="preserve"> </w:t>
      </w:r>
      <w:r w:rsidRPr="00721752">
        <w:rPr>
          <w:rFonts w:asciiTheme="majorBidi" w:hAnsiTheme="majorBidi" w:cstheme="majorBidi"/>
          <w:sz w:val="24"/>
          <w:rtl/>
        </w:rPr>
        <w:t>צריך</w:t>
      </w:r>
      <w:r w:rsidRPr="00721752">
        <w:rPr>
          <w:rFonts w:asciiTheme="majorBidi" w:hAnsiTheme="majorBidi" w:cstheme="majorBidi"/>
          <w:sz w:val="24"/>
        </w:rPr>
        <w:t xml:space="preserve"> </w:t>
      </w:r>
      <w:r w:rsidRPr="00721752">
        <w:rPr>
          <w:rFonts w:asciiTheme="majorBidi" w:hAnsiTheme="majorBidi" w:cstheme="majorBidi"/>
          <w:sz w:val="24"/>
          <w:rtl/>
        </w:rPr>
        <w:t>להחזיק</w:t>
      </w:r>
      <w:r w:rsidRPr="00721752">
        <w:rPr>
          <w:rFonts w:asciiTheme="majorBidi" w:hAnsiTheme="majorBidi" w:cstheme="majorBidi"/>
          <w:sz w:val="24"/>
        </w:rPr>
        <w:t xml:space="preserve"> </w:t>
      </w:r>
      <w:r w:rsidRPr="00721752">
        <w:rPr>
          <w:rFonts w:asciiTheme="majorBidi" w:hAnsiTheme="majorBidi" w:cstheme="majorBidi"/>
          <w:sz w:val="24"/>
          <w:rtl/>
        </w:rPr>
        <w:t>אישור</w:t>
      </w:r>
      <w:r w:rsidRPr="00721752">
        <w:rPr>
          <w:rFonts w:asciiTheme="majorBidi" w:hAnsiTheme="majorBidi" w:cstheme="majorBidi"/>
          <w:sz w:val="24"/>
        </w:rPr>
        <w:t xml:space="preserve"> MSDS </w:t>
      </w:r>
      <w:r w:rsidRPr="00721752">
        <w:rPr>
          <w:rFonts w:asciiTheme="majorBidi" w:hAnsiTheme="majorBidi" w:cstheme="majorBidi"/>
          <w:sz w:val="24"/>
          <w:rtl/>
        </w:rPr>
        <w:t>לכל</w:t>
      </w:r>
      <w:r w:rsidRPr="00721752">
        <w:rPr>
          <w:rFonts w:asciiTheme="majorBidi" w:hAnsiTheme="majorBidi" w:cstheme="majorBidi"/>
          <w:sz w:val="24"/>
        </w:rPr>
        <w:t xml:space="preserve"> </w:t>
      </w:r>
      <w:r w:rsidRPr="00721752">
        <w:rPr>
          <w:rFonts w:asciiTheme="majorBidi" w:hAnsiTheme="majorBidi" w:cstheme="majorBidi"/>
          <w:sz w:val="24"/>
          <w:rtl/>
        </w:rPr>
        <w:t>חומר</w:t>
      </w:r>
      <w:r w:rsidRPr="00721752">
        <w:rPr>
          <w:rFonts w:asciiTheme="majorBidi" w:hAnsiTheme="majorBidi" w:cstheme="majorBidi"/>
          <w:sz w:val="24"/>
        </w:rPr>
        <w:t xml:space="preserve"> </w:t>
      </w:r>
      <w:r w:rsidRPr="00721752">
        <w:rPr>
          <w:rFonts w:asciiTheme="majorBidi" w:hAnsiTheme="majorBidi" w:cstheme="majorBidi"/>
          <w:sz w:val="24"/>
          <w:rtl/>
        </w:rPr>
        <w:t>פעיל</w:t>
      </w:r>
      <w:r w:rsidRPr="00721752">
        <w:rPr>
          <w:rFonts w:asciiTheme="majorBidi" w:hAnsiTheme="majorBidi" w:cstheme="majorBidi"/>
          <w:sz w:val="24"/>
        </w:rPr>
        <w:t xml:space="preserve"> </w:t>
      </w:r>
      <w:r w:rsidRPr="00721752">
        <w:rPr>
          <w:rFonts w:asciiTheme="majorBidi" w:hAnsiTheme="majorBidi" w:cstheme="majorBidi"/>
          <w:sz w:val="24"/>
          <w:rtl/>
        </w:rPr>
        <w:t>בו</w:t>
      </w:r>
      <w:r w:rsidRPr="00721752">
        <w:rPr>
          <w:rFonts w:asciiTheme="majorBidi" w:hAnsiTheme="majorBidi" w:cstheme="majorBidi"/>
          <w:sz w:val="24"/>
        </w:rPr>
        <w:t xml:space="preserve"> </w:t>
      </w:r>
      <w:r w:rsidRPr="00721752">
        <w:rPr>
          <w:rFonts w:asciiTheme="majorBidi" w:hAnsiTheme="majorBidi" w:cstheme="majorBidi"/>
          <w:sz w:val="24"/>
          <w:rtl/>
        </w:rPr>
        <w:t>הוא</w:t>
      </w:r>
      <w:r w:rsidRPr="00721752">
        <w:rPr>
          <w:rFonts w:asciiTheme="majorBidi" w:hAnsiTheme="majorBidi" w:cstheme="majorBidi"/>
          <w:sz w:val="24"/>
        </w:rPr>
        <w:t xml:space="preserve"> </w:t>
      </w:r>
      <w:r w:rsidRPr="00721752">
        <w:rPr>
          <w:rFonts w:asciiTheme="majorBidi" w:hAnsiTheme="majorBidi" w:cstheme="majorBidi"/>
          <w:sz w:val="24"/>
          <w:rtl/>
        </w:rPr>
        <w:t>עושה</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w:t>
      </w:r>
    </w:p>
    <w:p w:rsidR="00721752" w:rsidRPr="00721752" w:rsidRDefault="00D86406" w:rsidP="00231E34">
      <w:pPr>
        <w:pStyle w:val="aff8"/>
        <w:numPr>
          <w:ilvl w:val="0"/>
          <w:numId w:val="43"/>
        </w:numPr>
        <w:jc w:val="both"/>
        <w:rPr>
          <w:rFonts w:asciiTheme="majorBidi" w:hAnsiTheme="majorBidi" w:cstheme="majorBidi"/>
          <w:sz w:val="24"/>
          <w:rtl/>
        </w:rPr>
      </w:pPr>
      <w:r w:rsidRPr="00721752">
        <w:rPr>
          <w:rFonts w:asciiTheme="majorBidi" w:hAnsiTheme="majorBidi" w:cstheme="majorBidi"/>
          <w:sz w:val="24"/>
          <w:rtl/>
        </w:rPr>
        <w:t>במהלך</w:t>
      </w:r>
      <w:r w:rsidRPr="00721752">
        <w:rPr>
          <w:rFonts w:asciiTheme="majorBidi" w:hAnsiTheme="majorBidi" w:cstheme="majorBidi"/>
          <w:sz w:val="24"/>
        </w:rPr>
        <w:t xml:space="preserve"> </w:t>
      </w:r>
      <w:r w:rsidRPr="00721752">
        <w:rPr>
          <w:rFonts w:asciiTheme="majorBidi" w:hAnsiTheme="majorBidi" w:cstheme="majorBidi"/>
          <w:sz w:val="24"/>
          <w:rtl/>
        </w:rPr>
        <w:t>שעות</w:t>
      </w:r>
      <w:r w:rsidRPr="00721752">
        <w:rPr>
          <w:rFonts w:asciiTheme="majorBidi" w:hAnsiTheme="majorBidi" w:cstheme="majorBidi"/>
          <w:sz w:val="24"/>
        </w:rPr>
        <w:t xml:space="preserve"> </w:t>
      </w:r>
      <w:r w:rsidRPr="00721752">
        <w:rPr>
          <w:rFonts w:asciiTheme="majorBidi" w:hAnsiTheme="majorBidi" w:cstheme="majorBidi"/>
          <w:sz w:val="24"/>
          <w:rtl/>
        </w:rPr>
        <w:t>הפעילות</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המבנה</w:t>
      </w:r>
      <w:r w:rsidRPr="00721752">
        <w:rPr>
          <w:rFonts w:asciiTheme="majorBidi" w:hAnsiTheme="majorBidi" w:cstheme="majorBidi"/>
          <w:sz w:val="24"/>
        </w:rPr>
        <w:t xml:space="preserve">, </w:t>
      </w:r>
      <w:r w:rsidRPr="00721752">
        <w:rPr>
          <w:rFonts w:asciiTheme="majorBidi" w:hAnsiTheme="majorBidi" w:cstheme="majorBidi"/>
          <w:sz w:val="24"/>
          <w:rtl/>
        </w:rPr>
        <w:t>אין</w:t>
      </w:r>
      <w:r w:rsidRPr="00721752">
        <w:rPr>
          <w:rFonts w:asciiTheme="majorBidi" w:hAnsiTheme="majorBidi" w:cstheme="majorBidi"/>
          <w:sz w:val="24"/>
        </w:rPr>
        <w:t xml:space="preserve"> </w:t>
      </w:r>
      <w:r w:rsidRPr="00721752">
        <w:rPr>
          <w:rFonts w:asciiTheme="majorBidi" w:hAnsiTheme="majorBidi" w:cstheme="majorBidi"/>
          <w:sz w:val="24"/>
          <w:rtl/>
        </w:rPr>
        <w:t>לעשות</w:t>
      </w:r>
      <w:r w:rsidRPr="00721752">
        <w:rPr>
          <w:rFonts w:asciiTheme="majorBidi" w:hAnsiTheme="majorBidi" w:cstheme="majorBidi"/>
          <w:sz w:val="24"/>
        </w:rPr>
        <w:t xml:space="preserve"> </w:t>
      </w:r>
      <w:r w:rsidRPr="00721752">
        <w:rPr>
          <w:rFonts w:asciiTheme="majorBidi" w:hAnsiTheme="majorBidi" w:cstheme="majorBidi"/>
          <w:sz w:val="24"/>
          <w:rtl/>
        </w:rPr>
        <w:t>שימוש</w:t>
      </w:r>
      <w:r w:rsidRPr="00721752">
        <w:rPr>
          <w:rFonts w:asciiTheme="majorBidi" w:hAnsiTheme="majorBidi" w:cstheme="majorBidi"/>
          <w:sz w:val="24"/>
        </w:rPr>
        <w:t xml:space="preserve"> </w:t>
      </w:r>
      <w:r w:rsidRPr="00721752">
        <w:rPr>
          <w:rFonts w:asciiTheme="majorBidi" w:hAnsiTheme="majorBidi" w:cstheme="majorBidi"/>
          <w:sz w:val="24"/>
          <w:rtl/>
        </w:rPr>
        <w:t>בתכשירים</w:t>
      </w:r>
      <w:r w:rsidRPr="00721752">
        <w:rPr>
          <w:rFonts w:asciiTheme="majorBidi" w:hAnsiTheme="majorBidi" w:cstheme="majorBidi"/>
          <w:sz w:val="24"/>
        </w:rPr>
        <w:t xml:space="preserve"> </w:t>
      </w:r>
      <w:r w:rsidRPr="00721752">
        <w:rPr>
          <w:rFonts w:asciiTheme="majorBidi" w:hAnsiTheme="majorBidi" w:cstheme="majorBidi"/>
          <w:sz w:val="24"/>
          <w:rtl/>
        </w:rPr>
        <w:t>נדיפים</w:t>
      </w:r>
      <w:r w:rsidRPr="00721752">
        <w:rPr>
          <w:rFonts w:asciiTheme="majorBidi" w:hAnsiTheme="majorBidi" w:cstheme="majorBidi"/>
          <w:sz w:val="24"/>
        </w:rPr>
        <w:t xml:space="preserve">, </w:t>
      </w:r>
      <w:r w:rsidRPr="00721752">
        <w:rPr>
          <w:rFonts w:asciiTheme="majorBidi" w:hAnsiTheme="majorBidi" w:cstheme="majorBidi"/>
          <w:sz w:val="24"/>
          <w:rtl/>
        </w:rPr>
        <w:t>מדיפי</w:t>
      </w:r>
      <w:r w:rsidRPr="00721752">
        <w:rPr>
          <w:rFonts w:asciiTheme="majorBidi" w:hAnsiTheme="majorBidi" w:cstheme="majorBidi"/>
          <w:sz w:val="24"/>
        </w:rPr>
        <w:t xml:space="preserve"> </w:t>
      </w:r>
      <w:r w:rsidRPr="00721752">
        <w:rPr>
          <w:rFonts w:asciiTheme="majorBidi" w:hAnsiTheme="majorBidi" w:cstheme="majorBidi"/>
          <w:sz w:val="24"/>
          <w:rtl/>
        </w:rPr>
        <w:t>ריח</w:t>
      </w:r>
      <w:r w:rsidRPr="00721752">
        <w:rPr>
          <w:rFonts w:asciiTheme="majorBidi" w:hAnsiTheme="majorBidi" w:cstheme="majorBidi"/>
          <w:sz w:val="24"/>
        </w:rPr>
        <w:t xml:space="preserve">, </w:t>
      </w:r>
      <w:r w:rsidRPr="00721752">
        <w:rPr>
          <w:rFonts w:asciiTheme="majorBidi" w:hAnsiTheme="majorBidi" w:cstheme="majorBidi"/>
          <w:sz w:val="24"/>
          <w:rtl/>
        </w:rPr>
        <w:t>או</w:t>
      </w:r>
      <w:r w:rsidRPr="00721752">
        <w:rPr>
          <w:rFonts w:asciiTheme="majorBidi" w:hAnsiTheme="majorBidi" w:cstheme="majorBidi"/>
          <w:sz w:val="24"/>
        </w:rPr>
        <w:t xml:space="preserve"> </w:t>
      </w:r>
      <w:r w:rsidRPr="00721752">
        <w:rPr>
          <w:rFonts w:asciiTheme="majorBidi" w:hAnsiTheme="majorBidi" w:cstheme="majorBidi"/>
          <w:sz w:val="24"/>
          <w:rtl/>
        </w:rPr>
        <w:t>שיכולים להיסחף</w:t>
      </w:r>
      <w:r w:rsidRPr="00721752">
        <w:rPr>
          <w:rFonts w:asciiTheme="majorBidi" w:hAnsiTheme="majorBidi" w:cstheme="majorBidi"/>
          <w:sz w:val="24"/>
        </w:rPr>
        <w:t>/</w:t>
      </w:r>
      <w:r w:rsidRPr="00721752">
        <w:rPr>
          <w:rFonts w:asciiTheme="majorBidi" w:hAnsiTheme="majorBidi" w:cstheme="majorBidi"/>
          <w:sz w:val="24"/>
          <w:rtl/>
        </w:rPr>
        <w:t>להתעופף</w:t>
      </w:r>
      <w:r w:rsidRPr="00721752">
        <w:rPr>
          <w:rFonts w:asciiTheme="majorBidi" w:hAnsiTheme="majorBidi" w:cstheme="majorBidi"/>
          <w:sz w:val="24"/>
        </w:rPr>
        <w:t xml:space="preserve"> </w:t>
      </w:r>
      <w:r w:rsidRPr="00721752">
        <w:rPr>
          <w:rFonts w:asciiTheme="majorBidi" w:hAnsiTheme="majorBidi" w:cstheme="majorBidi"/>
          <w:sz w:val="24"/>
          <w:rtl/>
        </w:rPr>
        <w:t>ולהפריע</w:t>
      </w:r>
      <w:r w:rsidRPr="00721752">
        <w:rPr>
          <w:rFonts w:asciiTheme="majorBidi" w:hAnsiTheme="majorBidi" w:cstheme="majorBidi"/>
          <w:sz w:val="24"/>
        </w:rPr>
        <w:t xml:space="preserve"> </w:t>
      </w:r>
      <w:r w:rsidRPr="00721752">
        <w:rPr>
          <w:rFonts w:asciiTheme="majorBidi" w:hAnsiTheme="majorBidi" w:cstheme="majorBidi"/>
          <w:sz w:val="24"/>
          <w:rtl/>
        </w:rPr>
        <w:t>לסביבת</w:t>
      </w:r>
      <w:r w:rsidRPr="00721752">
        <w:rPr>
          <w:rFonts w:asciiTheme="majorBidi" w:hAnsiTheme="majorBidi" w:cstheme="majorBidi"/>
          <w:sz w:val="24"/>
        </w:rPr>
        <w:t xml:space="preserve"> </w:t>
      </w:r>
      <w:r w:rsidRPr="00721752">
        <w:rPr>
          <w:rFonts w:asciiTheme="majorBidi" w:hAnsiTheme="majorBidi" w:cstheme="majorBidi"/>
          <w:sz w:val="24"/>
          <w:rtl/>
        </w:rPr>
        <w:t>העבודה</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המשתמשים</w:t>
      </w:r>
      <w:r w:rsidRPr="00721752">
        <w:rPr>
          <w:rFonts w:asciiTheme="majorBidi" w:hAnsiTheme="majorBidi" w:cstheme="majorBidi"/>
          <w:sz w:val="24"/>
        </w:rPr>
        <w:t xml:space="preserve">. </w:t>
      </w:r>
      <w:r w:rsidRPr="00721752">
        <w:rPr>
          <w:rFonts w:asciiTheme="majorBidi" w:hAnsiTheme="majorBidi" w:cstheme="majorBidi"/>
          <w:sz w:val="24"/>
          <w:rtl/>
        </w:rPr>
        <w:t>במקרים</w:t>
      </w:r>
      <w:r w:rsidRPr="00721752">
        <w:rPr>
          <w:rFonts w:asciiTheme="majorBidi" w:hAnsiTheme="majorBidi" w:cstheme="majorBidi"/>
          <w:sz w:val="24"/>
        </w:rPr>
        <w:t xml:space="preserve"> </w:t>
      </w:r>
      <w:r w:rsidRPr="00721752">
        <w:rPr>
          <w:rFonts w:asciiTheme="majorBidi" w:hAnsiTheme="majorBidi" w:cstheme="majorBidi"/>
          <w:sz w:val="24"/>
          <w:rtl/>
        </w:rPr>
        <w:t>אלו</w:t>
      </w:r>
      <w:r w:rsidRPr="00721752">
        <w:rPr>
          <w:rFonts w:asciiTheme="majorBidi" w:hAnsiTheme="majorBidi" w:cstheme="majorBidi"/>
          <w:sz w:val="24"/>
        </w:rPr>
        <w:t xml:space="preserve"> </w:t>
      </w:r>
      <w:r w:rsidRPr="00721752">
        <w:rPr>
          <w:rFonts w:asciiTheme="majorBidi" w:hAnsiTheme="majorBidi" w:cstheme="majorBidi"/>
          <w:sz w:val="24"/>
          <w:rtl/>
        </w:rPr>
        <w:t>תתואם</w:t>
      </w:r>
      <w:r w:rsidRPr="00721752">
        <w:rPr>
          <w:rFonts w:asciiTheme="majorBidi" w:hAnsiTheme="majorBidi" w:cstheme="majorBidi"/>
          <w:sz w:val="24"/>
        </w:rPr>
        <w:t xml:space="preserve"> </w:t>
      </w:r>
      <w:r w:rsidRPr="00721752">
        <w:rPr>
          <w:rFonts w:asciiTheme="majorBidi" w:hAnsiTheme="majorBidi" w:cstheme="majorBidi"/>
          <w:sz w:val="24"/>
          <w:rtl/>
        </w:rPr>
        <w:t>פעולת</w:t>
      </w:r>
      <w:r w:rsidRPr="00721752">
        <w:rPr>
          <w:rFonts w:asciiTheme="majorBidi" w:hAnsiTheme="majorBidi" w:cstheme="majorBidi"/>
          <w:sz w:val="24"/>
        </w:rPr>
        <w:t xml:space="preserve"> </w:t>
      </w:r>
      <w:r w:rsidRPr="00721752">
        <w:rPr>
          <w:rFonts w:asciiTheme="majorBidi" w:hAnsiTheme="majorBidi" w:cstheme="majorBidi"/>
          <w:sz w:val="24"/>
          <w:rtl/>
        </w:rPr>
        <w:t>ההדברה בהתאם</w:t>
      </w:r>
      <w:r w:rsidRPr="00721752">
        <w:rPr>
          <w:rFonts w:asciiTheme="majorBidi" w:hAnsiTheme="majorBidi" w:cstheme="majorBidi"/>
          <w:sz w:val="24"/>
        </w:rPr>
        <w:t xml:space="preserve"> </w:t>
      </w:r>
      <w:r w:rsidRPr="00721752">
        <w:rPr>
          <w:rFonts w:asciiTheme="majorBidi" w:hAnsiTheme="majorBidi" w:cstheme="majorBidi"/>
          <w:sz w:val="24"/>
          <w:rtl/>
        </w:rPr>
        <w:t>לשעות</w:t>
      </w:r>
      <w:r w:rsidRPr="00721752">
        <w:rPr>
          <w:rFonts w:asciiTheme="majorBidi" w:hAnsiTheme="majorBidi" w:cstheme="majorBidi"/>
          <w:sz w:val="24"/>
        </w:rPr>
        <w:t xml:space="preserve"> </w:t>
      </w:r>
      <w:r w:rsidRPr="00721752">
        <w:rPr>
          <w:rFonts w:asciiTheme="majorBidi" w:hAnsiTheme="majorBidi" w:cstheme="majorBidi"/>
          <w:sz w:val="24"/>
          <w:rtl/>
        </w:rPr>
        <w:t>הפעילות</w:t>
      </w:r>
      <w:r w:rsidRPr="00721752">
        <w:rPr>
          <w:rFonts w:asciiTheme="majorBidi" w:hAnsiTheme="majorBidi" w:cstheme="majorBidi"/>
          <w:sz w:val="24"/>
        </w:rPr>
        <w:t xml:space="preserve"> )</w:t>
      </w:r>
      <w:r w:rsidRPr="00721752">
        <w:rPr>
          <w:rFonts w:asciiTheme="majorBidi" w:hAnsiTheme="majorBidi" w:cstheme="majorBidi"/>
          <w:sz w:val="24"/>
          <w:rtl/>
        </w:rPr>
        <w:t>הסגירה</w:t>
      </w:r>
      <w:r w:rsidRPr="00721752">
        <w:rPr>
          <w:rFonts w:asciiTheme="majorBidi" w:hAnsiTheme="majorBidi" w:cstheme="majorBidi"/>
          <w:sz w:val="24"/>
        </w:rPr>
        <w:t xml:space="preserve">( </w:t>
      </w:r>
      <w:r w:rsidRPr="00721752">
        <w:rPr>
          <w:rFonts w:asciiTheme="majorBidi" w:hAnsiTheme="majorBidi" w:cstheme="majorBidi"/>
          <w:sz w:val="24"/>
          <w:rtl/>
        </w:rPr>
        <w:t>של</w:t>
      </w:r>
      <w:r w:rsidRPr="00721752">
        <w:rPr>
          <w:rFonts w:asciiTheme="majorBidi" w:hAnsiTheme="majorBidi" w:cstheme="majorBidi"/>
          <w:sz w:val="24"/>
        </w:rPr>
        <w:t xml:space="preserve"> </w:t>
      </w:r>
      <w:r w:rsidRPr="00721752">
        <w:rPr>
          <w:rFonts w:asciiTheme="majorBidi" w:hAnsiTheme="majorBidi" w:cstheme="majorBidi"/>
          <w:sz w:val="24"/>
          <w:rtl/>
        </w:rPr>
        <w:t>המבנה</w:t>
      </w:r>
      <w:r w:rsidRPr="00721752">
        <w:rPr>
          <w:rFonts w:asciiTheme="majorBidi" w:hAnsiTheme="majorBidi" w:cstheme="majorBidi"/>
          <w:sz w:val="24"/>
        </w:rPr>
        <w:t>.</w:t>
      </w:r>
    </w:p>
    <w:p w:rsidR="00721752" w:rsidRPr="00721752" w:rsidRDefault="00D86406" w:rsidP="00231E34">
      <w:pPr>
        <w:pStyle w:val="aff8"/>
        <w:numPr>
          <w:ilvl w:val="0"/>
          <w:numId w:val="38"/>
        </w:numPr>
        <w:overflowPunct w:val="0"/>
        <w:autoSpaceDE w:val="0"/>
        <w:autoSpaceDN w:val="0"/>
        <w:adjustRightInd w:val="0"/>
        <w:spacing w:after="0" w:line="240" w:lineRule="auto"/>
        <w:contextualSpacing w:val="0"/>
        <w:jc w:val="both"/>
        <w:textAlignment w:val="baseline"/>
        <w:rPr>
          <w:rFonts w:asciiTheme="majorBidi" w:hAnsiTheme="majorBidi" w:cstheme="majorBidi"/>
          <w:sz w:val="24"/>
          <w:szCs w:val="24"/>
        </w:rPr>
      </w:pPr>
      <w:r w:rsidRPr="00721752">
        <w:rPr>
          <w:rFonts w:asciiTheme="majorBidi" w:hAnsiTheme="majorBidi" w:cstheme="majorBidi"/>
          <w:sz w:val="24"/>
          <w:szCs w:val="24"/>
          <w:rtl/>
        </w:rPr>
        <w:t>המציעה מחויבת לפעול בהתאם להנחיות של המשרד לאיכות הסביבה כפי שיפורסמו מעת לעת.</w:t>
      </w:r>
    </w:p>
    <w:p w:rsidR="00721752" w:rsidRPr="00721752" w:rsidRDefault="00D86406" w:rsidP="00231E34">
      <w:pPr>
        <w:spacing w:before="120" w:line="360" w:lineRule="auto"/>
        <w:ind w:left="26" w:firstLine="736"/>
        <w:jc w:val="both"/>
        <w:rPr>
          <w:rFonts w:asciiTheme="majorBidi" w:hAnsiTheme="majorBidi" w:cstheme="majorBidi"/>
          <w:sz w:val="24"/>
          <w:rtl/>
        </w:rPr>
      </w:pPr>
      <w:r w:rsidRPr="00721752">
        <w:rPr>
          <w:rFonts w:asciiTheme="majorBidi" w:hAnsiTheme="majorBidi" w:cstheme="majorBidi"/>
          <w:sz w:val="24"/>
          <w:rtl/>
        </w:rPr>
        <w:t xml:space="preserve">המנהל:___________________________________________________ </w:t>
      </w:r>
      <w:r w:rsidRPr="00721752">
        <w:rPr>
          <w:rFonts w:asciiTheme="majorBidi" w:hAnsiTheme="majorBidi" w:cstheme="majorBidi"/>
          <w:sz w:val="24"/>
          <w:rtl/>
        </w:rPr>
        <w:tab/>
      </w:r>
    </w:p>
    <w:p w:rsidR="00721752" w:rsidRPr="00721752" w:rsidRDefault="00D86406" w:rsidP="00231E34">
      <w:pPr>
        <w:spacing w:before="120" w:line="360" w:lineRule="auto"/>
        <w:ind w:left="567" w:right="567" w:hanging="513"/>
        <w:jc w:val="both"/>
        <w:rPr>
          <w:rFonts w:asciiTheme="majorBidi" w:hAnsiTheme="majorBidi" w:cstheme="majorBidi"/>
          <w:sz w:val="24"/>
          <w:rtl/>
        </w:rPr>
      </w:pPr>
      <w:r w:rsidRPr="00721752">
        <w:rPr>
          <w:rFonts w:asciiTheme="majorBidi" w:hAnsiTheme="majorBidi" w:cstheme="majorBidi"/>
          <w:sz w:val="24"/>
          <w:rtl/>
        </w:rPr>
        <w:t>להלן שמי וחתימתי ואני מצהיר כי האמור לעיל אמת.</w:t>
      </w:r>
    </w:p>
    <w:p w:rsidR="00721752" w:rsidRPr="00721752" w:rsidRDefault="00D86406" w:rsidP="00231E34">
      <w:pPr>
        <w:spacing w:before="120"/>
        <w:ind w:left="28" w:hanging="513"/>
        <w:jc w:val="both"/>
        <w:rPr>
          <w:rFonts w:asciiTheme="majorBidi" w:hAnsiTheme="majorBidi" w:cstheme="majorBidi"/>
          <w:sz w:val="24"/>
          <w:rtl/>
        </w:rPr>
      </w:pPr>
      <w:r w:rsidRPr="00721752">
        <w:rPr>
          <w:rFonts w:asciiTheme="majorBidi" w:hAnsiTheme="majorBidi" w:cstheme="majorBidi"/>
          <w:sz w:val="24"/>
          <w:rtl/>
        </w:rPr>
        <w:tab/>
        <w:t xml:space="preserve">____________________________________________________________________                                                      </w:t>
      </w:r>
    </w:p>
    <w:p w:rsidR="00721752" w:rsidRPr="00721752" w:rsidRDefault="00D86406" w:rsidP="00231E34">
      <w:pPr>
        <w:spacing w:before="120"/>
        <w:ind w:left="28" w:hanging="513"/>
        <w:jc w:val="both"/>
        <w:rPr>
          <w:rFonts w:asciiTheme="majorBidi" w:hAnsiTheme="majorBidi" w:cstheme="majorBidi"/>
          <w:sz w:val="24"/>
          <w:rtl/>
        </w:rPr>
      </w:pPr>
      <w:r w:rsidRPr="00721752">
        <w:rPr>
          <w:rFonts w:asciiTheme="majorBidi" w:hAnsiTheme="majorBidi" w:cstheme="majorBidi"/>
          <w:sz w:val="24"/>
          <w:rtl/>
        </w:rPr>
        <w:t xml:space="preserve">    </w:t>
      </w:r>
      <w:r w:rsidRPr="00721752">
        <w:rPr>
          <w:rFonts w:asciiTheme="majorBidi" w:hAnsiTheme="majorBidi" w:cstheme="majorBidi"/>
          <w:sz w:val="24"/>
          <w:rtl/>
        </w:rPr>
        <w:tab/>
        <w:t xml:space="preserve">   שם  + חתימה                                                                       תאריך</w:t>
      </w:r>
    </w:p>
    <w:p w:rsidR="00721752" w:rsidRPr="00721752" w:rsidRDefault="00721752" w:rsidP="00231E34">
      <w:pPr>
        <w:spacing w:before="120"/>
        <w:ind w:left="28"/>
        <w:jc w:val="both"/>
        <w:rPr>
          <w:rFonts w:asciiTheme="majorBidi" w:hAnsiTheme="majorBidi" w:cstheme="majorBidi"/>
          <w:sz w:val="24"/>
          <w:rtl/>
        </w:rPr>
      </w:pPr>
    </w:p>
    <w:p w:rsidR="00721752" w:rsidRDefault="00721752" w:rsidP="00231E34">
      <w:pPr>
        <w:spacing w:after="100" w:line="276" w:lineRule="auto"/>
        <w:ind w:left="54"/>
        <w:jc w:val="both"/>
        <w:rPr>
          <w:rFonts w:asciiTheme="majorBidi" w:hAnsiTheme="majorBidi" w:cstheme="majorBidi"/>
          <w:sz w:val="24"/>
          <w:u w:val="single"/>
          <w:rtl/>
          <w:lang w:eastAsia="en-US"/>
        </w:rPr>
      </w:pPr>
    </w:p>
    <w:p w:rsidR="00721752" w:rsidRDefault="00721752" w:rsidP="00231E34">
      <w:pPr>
        <w:spacing w:after="100" w:line="276" w:lineRule="auto"/>
        <w:ind w:left="54"/>
        <w:jc w:val="both"/>
        <w:rPr>
          <w:rFonts w:asciiTheme="majorBidi" w:hAnsiTheme="majorBidi" w:cstheme="majorBidi"/>
          <w:sz w:val="24"/>
          <w:u w:val="single"/>
          <w:rtl/>
          <w:lang w:eastAsia="en-US"/>
        </w:rPr>
      </w:pPr>
    </w:p>
    <w:p w:rsidR="00721752" w:rsidRPr="00721752" w:rsidRDefault="00D86406" w:rsidP="00231E34">
      <w:pPr>
        <w:spacing w:after="100" w:line="276" w:lineRule="auto"/>
        <w:ind w:left="54"/>
        <w:jc w:val="both"/>
        <w:rPr>
          <w:rFonts w:asciiTheme="majorBidi" w:hAnsiTheme="majorBidi" w:cstheme="majorBidi"/>
          <w:sz w:val="24"/>
          <w:u w:val="single"/>
          <w:rtl/>
          <w:lang w:eastAsia="en-US"/>
        </w:rPr>
      </w:pPr>
      <w:r w:rsidRPr="00721752">
        <w:rPr>
          <w:rFonts w:asciiTheme="majorBidi" w:hAnsiTheme="majorBidi" w:cstheme="majorBidi"/>
          <w:sz w:val="24"/>
          <w:u w:val="single"/>
          <w:rtl/>
          <w:lang w:eastAsia="en-US"/>
        </w:rPr>
        <w:t>אישור</w:t>
      </w:r>
    </w:p>
    <w:p w:rsidR="00721752" w:rsidRPr="00721752" w:rsidRDefault="00D86406" w:rsidP="00231E34">
      <w:pPr>
        <w:spacing w:before="120" w:line="360" w:lineRule="auto"/>
        <w:ind w:left="26"/>
        <w:jc w:val="both"/>
        <w:rPr>
          <w:rFonts w:asciiTheme="majorBidi" w:hAnsiTheme="majorBidi" w:cstheme="majorBidi"/>
          <w:sz w:val="24"/>
          <w:rtl/>
        </w:rPr>
      </w:pPr>
      <w:r w:rsidRPr="00721752">
        <w:rPr>
          <w:rFonts w:asciiTheme="majorBidi" w:hAnsiTheme="majorBidi" w:cstheme="majorBidi"/>
          <w:sz w:val="24"/>
          <w:rtl/>
        </w:rPr>
        <w:t>אני החתום מטה עו"ד _____________ מאשר כי ביום _______________ התייצב בפני מר_________ ת.ז.____________ המוסמך להתחייב בשם המציעה והמוכר לי אישית/אותו זיהיתי לפי ת.ז. מספר _________ ולאחר שהזהרתיו כי עליו לומר את האמת כולה ורק אותה וכי אם לא יעשה כן יהיה צפוי לעונשים הקבועים בחוק אישר באוזני את נכונות הצהרתו וחתם עליה בפני</w:t>
      </w:r>
    </w:p>
    <w:p w:rsidR="00721752" w:rsidRPr="00721752" w:rsidRDefault="00D86406" w:rsidP="00231E34">
      <w:pPr>
        <w:spacing w:before="120"/>
        <w:ind w:left="28"/>
        <w:jc w:val="both"/>
        <w:rPr>
          <w:rFonts w:asciiTheme="majorBidi" w:hAnsiTheme="majorBidi" w:cstheme="majorBidi"/>
          <w:sz w:val="24"/>
          <w:rtl/>
        </w:rPr>
      </w:pPr>
      <w:r w:rsidRPr="00721752">
        <w:rPr>
          <w:rFonts w:asciiTheme="majorBidi" w:hAnsiTheme="majorBidi" w:cstheme="majorBidi"/>
          <w:sz w:val="24"/>
          <w:rtl/>
        </w:rPr>
        <w:t xml:space="preserve"> ________________                                                                     ___________</w:t>
      </w:r>
    </w:p>
    <w:p w:rsidR="00721752" w:rsidRPr="00721752" w:rsidRDefault="00D86406" w:rsidP="00231E34">
      <w:pPr>
        <w:spacing w:before="120"/>
        <w:ind w:left="28"/>
        <w:jc w:val="both"/>
        <w:rPr>
          <w:rFonts w:asciiTheme="majorBidi" w:hAnsiTheme="majorBidi" w:cstheme="majorBidi"/>
          <w:sz w:val="24"/>
        </w:rPr>
      </w:pPr>
      <w:r w:rsidRPr="00721752">
        <w:rPr>
          <w:rFonts w:asciiTheme="majorBidi" w:hAnsiTheme="majorBidi" w:cstheme="majorBidi"/>
          <w:sz w:val="24"/>
          <w:rtl/>
        </w:rPr>
        <w:t xml:space="preserve">   עו"ד , שם וחתימה                                                                               תאריך</w:t>
      </w:r>
    </w:p>
    <w:p w:rsidR="00721752" w:rsidRPr="00721752" w:rsidRDefault="00721752" w:rsidP="00231E34">
      <w:pPr>
        <w:spacing w:line="360" w:lineRule="auto"/>
        <w:jc w:val="both"/>
        <w:rPr>
          <w:rFonts w:asciiTheme="majorBidi" w:hAnsiTheme="majorBidi" w:cstheme="majorBidi"/>
          <w:b/>
          <w:bCs/>
          <w:position w:val="2"/>
          <w:sz w:val="24"/>
          <w:u w:val="single"/>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385DA6" w:rsidRPr="006D6AD1" w:rsidRDefault="00385DA6" w:rsidP="00231E34">
      <w:pPr>
        <w:overflowPunct/>
        <w:autoSpaceDE/>
        <w:autoSpaceDN/>
        <w:adjustRightInd/>
        <w:spacing w:line="360" w:lineRule="auto"/>
        <w:jc w:val="both"/>
        <w:textAlignment w:val="auto"/>
        <w:rPr>
          <w:rFonts w:asciiTheme="majorBidi" w:hAnsiTheme="majorBidi" w:cstheme="majorBidi"/>
          <w:sz w:val="24"/>
          <w:rtl/>
        </w:rPr>
      </w:pPr>
    </w:p>
    <w:p w:rsidR="004C17E4" w:rsidRPr="006D6AD1" w:rsidRDefault="00D86406" w:rsidP="00231E34">
      <w:pPr>
        <w:overflowPunct/>
        <w:autoSpaceDE/>
        <w:autoSpaceDN/>
        <w:bidi w:val="0"/>
        <w:adjustRightInd/>
        <w:jc w:val="both"/>
        <w:textAlignment w:val="auto"/>
        <w:rPr>
          <w:rFonts w:asciiTheme="majorBidi" w:hAnsiTheme="majorBidi" w:cstheme="majorBidi"/>
          <w:b/>
          <w:bCs/>
          <w:color w:val="4F81BD"/>
          <w:sz w:val="36"/>
          <w:szCs w:val="36"/>
        </w:rPr>
      </w:pPr>
      <w:bookmarkStart w:id="42" w:name="_Toc6261184"/>
      <w:r w:rsidRPr="006D6AD1">
        <w:rPr>
          <w:rFonts w:asciiTheme="majorBidi" w:hAnsiTheme="majorBidi" w:cstheme="majorBidi"/>
          <w:b/>
          <w:bCs/>
          <w:color w:val="4F81BD"/>
          <w:sz w:val="36"/>
          <w:szCs w:val="36"/>
          <w:rtl/>
        </w:rPr>
        <w:br w:type="page"/>
      </w:r>
    </w:p>
    <w:p w:rsidR="00430F90" w:rsidRPr="006D6AD1" w:rsidRDefault="00D86406" w:rsidP="00231E34">
      <w:pPr>
        <w:pStyle w:val="20"/>
        <w:keepLines/>
        <w:tabs>
          <w:tab w:val="clear" w:pos="5187"/>
        </w:tabs>
        <w:overflowPunct/>
        <w:autoSpaceDE/>
        <w:autoSpaceDN/>
        <w:adjustRightInd/>
        <w:spacing w:before="200"/>
        <w:ind w:right="0"/>
        <w:jc w:val="both"/>
        <w:textAlignment w:val="auto"/>
        <w:rPr>
          <w:rStyle w:val="afff4"/>
          <w:rFonts w:asciiTheme="majorBidi" w:hAnsiTheme="majorBidi" w:cstheme="majorBidi"/>
          <w:sz w:val="24"/>
          <w:szCs w:val="32"/>
          <w:rtl/>
        </w:rPr>
      </w:pPr>
      <w:r w:rsidRPr="006D6AD1">
        <w:rPr>
          <w:rStyle w:val="afff4"/>
          <w:rFonts w:asciiTheme="majorBidi" w:hAnsiTheme="majorBidi" w:cstheme="majorBidi"/>
          <w:sz w:val="24"/>
          <w:szCs w:val="32"/>
          <w:rtl/>
        </w:rPr>
        <w:t xml:space="preserve">נספח ב': אישור עריכת ביטוחים </w:t>
      </w:r>
      <w:bookmarkEnd w:id="42"/>
    </w:p>
    <w:p w:rsidR="00BA386E" w:rsidRPr="00BA386E" w:rsidRDefault="00D86406" w:rsidP="00231E34">
      <w:pPr>
        <w:jc w:val="both"/>
        <w:rPr>
          <w:rFonts w:asciiTheme="majorBidi" w:hAnsiTheme="majorBidi" w:cstheme="majorBidi"/>
          <w:rtl/>
          <w:lang w:eastAsia="en-US"/>
        </w:rPr>
      </w:pPr>
      <w:bookmarkStart w:id="43" w:name="_Toc6261185"/>
      <w:r w:rsidRPr="00BA386E">
        <w:rPr>
          <w:rFonts w:asciiTheme="majorBidi" w:hAnsiTheme="majorBidi" w:cstheme="majorBidi"/>
          <w:b/>
          <w:bCs/>
          <w:sz w:val="28"/>
          <w:szCs w:val="28"/>
          <w:u w:val="single"/>
          <w:rtl/>
          <w:lang w:eastAsia="en-US"/>
        </w:rPr>
        <w:t>מדינת ישראל –  הנהלת בתי המשפט</w:t>
      </w:r>
      <w:r w:rsidRPr="00BA386E">
        <w:rPr>
          <w:rFonts w:asciiTheme="majorBidi" w:hAnsiTheme="majorBidi" w:cstheme="majorBidi"/>
          <w:b/>
          <w:bCs/>
          <w:sz w:val="28"/>
          <w:szCs w:val="28"/>
          <w:u w:val="single"/>
          <w:rtl/>
          <w:lang w:eastAsia="en-US"/>
        </w:rPr>
        <w:br/>
        <w:t>בכתובת:כנפי נשרים 22 ירושלים</w:t>
      </w:r>
      <w:r w:rsidRPr="00BA386E">
        <w:rPr>
          <w:rFonts w:asciiTheme="majorBidi" w:hAnsiTheme="majorBidi" w:cstheme="majorBidi"/>
          <w:rtl/>
          <w:lang w:eastAsia="en-US"/>
        </w:rPr>
        <w:t>;</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א.ג.נ.,</w:t>
      </w:r>
    </w:p>
    <w:p w:rsidR="00BA386E" w:rsidRPr="00BA386E" w:rsidRDefault="00BA386E" w:rsidP="00231E34">
      <w:pPr>
        <w:jc w:val="both"/>
        <w:rPr>
          <w:rFonts w:asciiTheme="majorBidi" w:hAnsiTheme="majorBidi" w:cstheme="majorBidi"/>
          <w:rtl/>
          <w:lang w:eastAsia="en-US"/>
        </w:rPr>
      </w:pP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sz w:val="32"/>
          <w:szCs w:val="32"/>
          <w:rtl/>
          <w:lang w:eastAsia="en-US"/>
        </w:rPr>
      </w:pPr>
      <w:r w:rsidRPr="00BA386E">
        <w:rPr>
          <w:rFonts w:asciiTheme="majorBidi" w:hAnsiTheme="majorBidi" w:cstheme="majorBidi"/>
          <w:rtl/>
          <w:lang w:eastAsia="en-US"/>
        </w:rPr>
        <w:t>הנדון</w:t>
      </w:r>
      <w:r w:rsidRPr="00BA386E">
        <w:rPr>
          <w:rFonts w:asciiTheme="majorBidi" w:hAnsiTheme="majorBidi" w:cstheme="majorBidi"/>
          <w:sz w:val="32"/>
          <w:szCs w:val="32"/>
          <w:rtl/>
          <w:lang w:eastAsia="en-US"/>
        </w:rPr>
        <w:t xml:space="preserve">: </w:t>
      </w:r>
      <w:r w:rsidRPr="00BA386E">
        <w:rPr>
          <w:rFonts w:asciiTheme="majorBidi" w:hAnsiTheme="majorBidi" w:cstheme="majorBidi"/>
          <w:b/>
          <w:bCs/>
          <w:sz w:val="32"/>
          <w:szCs w:val="32"/>
          <w:u w:val="single"/>
          <w:rtl/>
          <w:lang w:eastAsia="en-US"/>
        </w:rPr>
        <w:t>אישור קיום ביטוחים</w:t>
      </w:r>
    </w:p>
    <w:p w:rsidR="00BA386E" w:rsidRPr="00BA386E" w:rsidRDefault="00BA386E" w:rsidP="00231E34">
      <w:pPr>
        <w:jc w:val="both"/>
        <w:rPr>
          <w:rFonts w:asciiTheme="majorBidi" w:hAnsiTheme="majorBidi" w:cstheme="majorBidi"/>
          <w:sz w:val="32"/>
          <w:szCs w:val="32"/>
          <w:rtl/>
          <w:lang w:eastAsia="en-US"/>
        </w:rPr>
      </w:pPr>
    </w:p>
    <w:p w:rsidR="00BA386E" w:rsidRPr="00BA386E" w:rsidRDefault="00D86406" w:rsidP="00231E34">
      <w:pPr>
        <w:spacing w:line="360" w:lineRule="auto"/>
        <w:jc w:val="both"/>
        <w:rPr>
          <w:rFonts w:asciiTheme="majorBidi" w:hAnsiTheme="majorBidi" w:cstheme="majorBidi"/>
          <w:rtl/>
          <w:lang w:eastAsia="en-US"/>
        </w:rPr>
      </w:pPr>
      <w:r w:rsidRPr="00BA386E">
        <w:rPr>
          <w:rFonts w:asciiTheme="majorBidi" w:hAnsiTheme="majorBidi" w:cstheme="majorBidi"/>
          <w:rtl/>
          <w:lang w:eastAsia="en-US"/>
        </w:rPr>
        <w:t>הננו מאשרים בזה כי ערכנו למבוטחנו ___________________________________ (להלן: "</w:t>
      </w:r>
      <w:r w:rsidRPr="00BA386E">
        <w:rPr>
          <w:rFonts w:asciiTheme="majorBidi" w:hAnsiTheme="majorBidi" w:cstheme="majorBidi"/>
          <w:b/>
          <w:bCs/>
          <w:rtl/>
          <w:lang w:eastAsia="en-US"/>
        </w:rPr>
        <w:t>הספק</w:t>
      </w:r>
      <w:r w:rsidRPr="00BA386E">
        <w:rPr>
          <w:rFonts w:asciiTheme="majorBidi" w:hAnsiTheme="majorBidi" w:cstheme="majorBidi"/>
          <w:rtl/>
          <w:lang w:eastAsia="en-US"/>
        </w:rPr>
        <w:t xml:space="preserve">") </w:t>
      </w:r>
    </w:p>
    <w:p w:rsidR="00BA386E" w:rsidRPr="00BA386E" w:rsidRDefault="00D86406" w:rsidP="00231E34">
      <w:pPr>
        <w:spacing w:line="360" w:lineRule="auto"/>
        <w:jc w:val="both"/>
        <w:rPr>
          <w:rFonts w:asciiTheme="majorBidi" w:hAnsiTheme="majorBidi" w:cstheme="majorBidi"/>
          <w:rtl/>
          <w:lang w:eastAsia="en-US"/>
        </w:rPr>
      </w:pPr>
      <w:r w:rsidRPr="00BA386E">
        <w:rPr>
          <w:rFonts w:asciiTheme="majorBidi" w:hAnsiTheme="majorBidi" w:cstheme="majorBidi"/>
          <w:rtl/>
          <w:lang w:eastAsia="en-US"/>
        </w:rPr>
        <w:t xml:space="preserve">לתקופת הביטוח מיום _________ עד יום ________________ </w:t>
      </w:r>
      <w:r w:rsidRPr="00BA386E">
        <w:rPr>
          <w:rFonts w:asciiTheme="majorBidi" w:hAnsiTheme="majorBidi" w:cstheme="majorBidi"/>
          <w:b/>
          <w:bCs/>
          <w:rtl/>
          <w:lang w:eastAsia="en-US"/>
        </w:rPr>
        <w:t>בגין מתן שירותי ניקיון והדברה ביחידות ובאתרים של מערכת בתי המשפט</w:t>
      </w:r>
      <w:r w:rsidRPr="00BA386E">
        <w:rPr>
          <w:rFonts w:asciiTheme="majorBidi" w:hAnsiTheme="majorBidi" w:cstheme="majorBidi"/>
          <w:rtl/>
          <w:lang w:eastAsia="en-US"/>
        </w:rPr>
        <w:t>, בהתאם לחוזה עם מדינת ישראל – הנהלת בתי המשפט את הביטוחים המפורטים להלן:</w:t>
      </w: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 xml:space="preserve">                                                                                                                                                            </w:t>
      </w:r>
    </w:p>
    <w:p w:rsidR="00BA386E" w:rsidRPr="00BA386E" w:rsidRDefault="00D86406" w:rsidP="00231E34">
      <w:pPr>
        <w:spacing w:line="360" w:lineRule="auto"/>
        <w:jc w:val="both"/>
        <w:rPr>
          <w:rFonts w:asciiTheme="majorBidi" w:hAnsiTheme="majorBidi" w:cstheme="majorBidi"/>
          <w:b/>
          <w:bCs/>
          <w:sz w:val="28"/>
          <w:szCs w:val="28"/>
          <w:u w:val="single"/>
          <w:rtl/>
          <w:lang w:eastAsia="en-US"/>
        </w:rPr>
      </w:pPr>
      <w:r w:rsidRPr="00BA386E">
        <w:rPr>
          <w:rFonts w:asciiTheme="majorBidi" w:hAnsiTheme="majorBidi" w:cstheme="majorBidi"/>
          <w:b/>
          <w:bCs/>
          <w:sz w:val="28"/>
          <w:szCs w:val="28"/>
          <w:u w:val="single"/>
          <w:rtl/>
          <w:lang w:eastAsia="en-US"/>
        </w:rPr>
        <w:t>ביטוח חבות מעבידים, פוליסה מס'______________</w:t>
      </w:r>
    </w:p>
    <w:p w:rsidR="00BA386E" w:rsidRPr="00BA386E" w:rsidRDefault="00D86406" w:rsidP="00476E55">
      <w:pPr>
        <w:numPr>
          <w:ilvl w:val="0"/>
          <w:numId w:val="47"/>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אחריותו  החוקית כלפי עובדיו בקשר לביצוע עבודות ושירותי ניקיון (כולל של מעטפת הבניינים וקירות זכוכית באמצעות חבלים, סנפלינג וכל מתקן או אמצעי בו מתבצע ניקוי מעטפת הבניינים וקירות זכוכית)</w:t>
      </w:r>
      <w:r w:rsidRPr="00BA386E">
        <w:rPr>
          <w:rFonts w:asciiTheme="majorBidi" w:hAnsiTheme="majorBidi" w:cstheme="majorBidi"/>
          <w:lang w:eastAsia="en-US"/>
        </w:rPr>
        <w:t xml:space="preserve"> </w:t>
      </w:r>
      <w:r w:rsidRPr="00BA386E">
        <w:rPr>
          <w:rFonts w:asciiTheme="majorBidi" w:hAnsiTheme="majorBidi" w:cstheme="majorBidi"/>
          <w:rtl/>
          <w:lang w:eastAsia="en-US"/>
        </w:rPr>
        <w:t xml:space="preserve">בכל תחומי מדינת ישראל והשטחים המוחזקים.  </w:t>
      </w:r>
    </w:p>
    <w:p w:rsidR="00BA386E" w:rsidRPr="00BA386E" w:rsidRDefault="00D86406" w:rsidP="00476E55">
      <w:pPr>
        <w:numPr>
          <w:ilvl w:val="0"/>
          <w:numId w:val="47"/>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גבולות האחריות לא יפחת מסך 5,000,000 דולר ארה"ב, לעובד, למקרה ולתקופת הביטוח (שנה).</w:t>
      </w:r>
    </w:p>
    <w:p w:rsidR="00BA386E" w:rsidRPr="00BA386E" w:rsidRDefault="00D86406" w:rsidP="00476E55">
      <w:pPr>
        <w:numPr>
          <w:ilvl w:val="0"/>
          <w:numId w:val="47"/>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הביטוח מורחב לכסות את חבותו של המבוטח כלפי קבלנים, קבלני משנה ועובדיהם היה ויחשב כמעבידם.</w:t>
      </w:r>
    </w:p>
    <w:p w:rsidR="00BA386E" w:rsidRPr="00BA386E" w:rsidRDefault="00D86406" w:rsidP="00476E55">
      <w:pPr>
        <w:numPr>
          <w:ilvl w:val="0"/>
          <w:numId w:val="47"/>
        </w:numPr>
        <w:overflowPunct/>
        <w:autoSpaceDE/>
        <w:autoSpaceDN/>
        <w:adjustRightInd/>
        <w:spacing w:line="360" w:lineRule="auto"/>
        <w:jc w:val="both"/>
        <w:textAlignment w:val="auto"/>
        <w:rPr>
          <w:rFonts w:asciiTheme="majorBidi" w:hAnsiTheme="majorBidi" w:cstheme="majorBidi"/>
          <w:rtl/>
          <w:lang w:eastAsia="en-US"/>
        </w:rPr>
      </w:pPr>
      <w:r w:rsidRPr="00BA386E">
        <w:rPr>
          <w:rFonts w:asciiTheme="majorBidi" w:hAnsiTheme="majorBidi" w:cstheme="majorBidi"/>
          <w:rtl/>
          <w:lang w:eastAsia="en-US"/>
        </w:rPr>
        <w:t xml:space="preserve">הביטוח מורחב לשפות את מדינת ישראל – הנהלת בתי המשפט היה ונטען לעניין קרות תאונת עבודה מחלת מקצוע כלשהי כי הם נושאים בחבות מעביד כלשהם כלפי מי מעובדי הספק, קבלנים,  קבלני משנה ועובדיהם שבשירותו.   </w:t>
      </w: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 xml:space="preserve">                                                                         </w:t>
      </w:r>
    </w:p>
    <w:p w:rsidR="00BA386E" w:rsidRPr="00BA386E" w:rsidRDefault="00D86406" w:rsidP="00231E34">
      <w:pPr>
        <w:jc w:val="both"/>
        <w:rPr>
          <w:rFonts w:asciiTheme="majorBidi" w:hAnsiTheme="majorBidi" w:cstheme="majorBidi"/>
          <w:b/>
          <w:bCs/>
          <w:sz w:val="28"/>
          <w:szCs w:val="28"/>
          <w:u w:val="single"/>
          <w:rtl/>
          <w:lang w:eastAsia="en-US"/>
        </w:rPr>
      </w:pPr>
      <w:r w:rsidRPr="00BA386E">
        <w:rPr>
          <w:rFonts w:asciiTheme="majorBidi" w:hAnsiTheme="majorBidi" w:cstheme="majorBidi"/>
          <w:b/>
          <w:bCs/>
          <w:sz w:val="28"/>
          <w:szCs w:val="28"/>
          <w:u w:val="single"/>
          <w:rtl/>
          <w:lang w:eastAsia="en-US"/>
        </w:rPr>
        <w:t>ביטוח אחריות כלפי צד שלישי, פוליסה מס'______________</w:t>
      </w:r>
    </w:p>
    <w:p w:rsidR="00BA386E" w:rsidRPr="00BA386E" w:rsidRDefault="00D86406" w:rsidP="00231E34">
      <w:pPr>
        <w:jc w:val="both"/>
        <w:rPr>
          <w:rFonts w:asciiTheme="majorBidi" w:hAnsiTheme="majorBidi" w:cstheme="majorBidi"/>
          <w:b/>
          <w:bCs/>
          <w:rtl/>
          <w:lang w:eastAsia="en-US"/>
        </w:rPr>
      </w:pPr>
      <w:r w:rsidRPr="00BA386E">
        <w:rPr>
          <w:rFonts w:asciiTheme="majorBidi" w:hAnsiTheme="majorBidi" w:cstheme="majorBidi"/>
          <w:b/>
          <w:bCs/>
          <w:rtl/>
          <w:lang w:eastAsia="en-US"/>
        </w:rPr>
        <w:t xml:space="preserve">      </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אחריותו החוקית בביטוח אחריות כלפי צד שלישי על פי דיני מדינת ישראל, בגין נזקי גוף ורכוש בכל הקשור בכל תחומי מדינת ישראל והשטחים המוחזקים.       </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גבולות האחריות שלא יפחתו מסך 2,500,000 דולר ארה"ב למקרה, ולתקופת הביטוח (שנה). </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הביטוח מורחב לכסות את חבותו של המבוטח כלפי צד שלישי בגין פעילות של קבלנים, קבלני משנה ועובדיהם.</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בפוליסה נכלל סעיף אחריות צולבת (</w:t>
      </w:r>
      <w:r w:rsidRPr="00BA386E">
        <w:rPr>
          <w:rFonts w:asciiTheme="majorBidi" w:hAnsiTheme="majorBidi" w:cstheme="majorBidi"/>
          <w:lang w:eastAsia="en-US"/>
        </w:rPr>
        <w:t>CROSS LIABILITY</w:t>
      </w:r>
      <w:r w:rsidRPr="00BA386E">
        <w:rPr>
          <w:rFonts w:asciiTheme="majorBidi" w:hAnsiTheme="majorBidi" w:cstheme="majorBidi"/>
          <w:rtl/>
          <w:lang w:eastAsia="en-US"/>
        </w:rPr>
        <w:t>).</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כל סייג/חריג לגבי רכוש - המתייחס לרכוש מדינת ישראל שהספק או כל איש שבשירותו פועלים או פעלו בו, מבוטל.</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רכוש מדינת ישראל נחשב רכוש צד שלישי.</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סייג/חריג זיהום אינו חל לגבי זיהום בגין אירוע תאונתי. </w:t>
      </w:r>
    </w:p>
    <w:p w:rsidR="00BA386E" w:rsidRPr="00BA386E" w:rsidRDefault="00D86406" w:rsidP="00476E55">
      <w:pPr>
        <w:numPr>
          <w:ilvl w:val="0"/>
          <w:numId w:val="48"/>
        </w:numPr>
        <w:overflowPunct/>
        <w:autoSpaceDE/>
        <w:autoSpaceDN/>
        <w:adjustRightInd/>
        <w:spacing w:line="360" w:lineRule="auto"/>
        <w:jc w:val="both"/>
        <w:textAlignment w:val="auto"/>
        <w:rPr>
          <w:rFonts w:asciiTheme="majorBidi" w:hAnsiTheme="majorBidi" w:cstheme="majorBidi"/>
          <w:rtl/>
          <w:lang w:eastAsia="en-US"/>
        </w:rPr>
      </w:pPr>
      <w:r w:rsidRPr="00BA386E">
        <w:rPr>
          <w:rFonts w:asciiTheme="majorBidi" w:hAnsiTheme="majorBidi" w:cstheme="majorBidi"/>
          <w:rtl/>
          <w:lang w:eastAsia="en-US"/>
        </w:rPr>
        <w:t xml:space="preserve">הביטוח מורחב לשפות את מדינת ישראל – הנהלת בתי המשפט ככל שייחשבו אחראים למעשי ו/או מחדלי הספק וכל הפועלים מטעמו.  </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b/>
          <w:bCs/>
          <w:sz w:val="28"/>
          <w:szCs w:val="28"/>
          <w:u w:val="single"/>
          <w:rtl/>
          <w:lang w:eastAsia="en-US"/>
        </w:rPr>
        <w:t>ביטוח אחריות מקצועית, פוליסה מס'______________</w:t>
      </w:r>
    </w:p>
    <w:p w:rsidR="00BA386E" w:rsidRPr="00BA386E" w:rsidRDefault="00BA386E" w:rsidP="00231E34">
      <w:pPr>
        <w:jc w:val="both"/>
        <w:rPr>
          <w:rFonts w:asciiTheme="majorBidi" w:hAnsiTheme="majorBidi" w:cstheme="majorBidi"/>
          <w:b/>
          <w:bCs/>
          <w:rtl/>
          <w:lang w:eastAsia="en-US"/>
        </w:rPr>
      </w:pPr>
    </w:p>
    <w:p w:rsidR="00BA386E" w:rsidRPr="00BA386E" w:rsidRDefault="00D86406" w:rsidP="00476E55">
      <w:pPr>
        <w:numPr>
          <w:ilvl w:val="0"/>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למתן שירותי הדברה ביחידות ובאתרים של מערכת בתי המשפט (חצרות ומבנים), בהתאם למכרז ולחוזה עם מדינת ישראל-הנהלת בתי המשפט.</w:t>
      </w:r>
    </w:p>
    <w:p w:rsidR="00BA386E" w:rsidRPr="00BA386E" w:rsidRDefault="00D86406" w:rsidP="00476E55">
      <w:pPr>
        <w:numPr>
          <w:ilvl w:val="0"/>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גבול האחריות למקרה ולתקופת הביטוח (שנה) לא יפחת מסך- 500,000 דולר ארה"ב;  </w:t>
      </w:r>
    </w:p>
    <w:p w:rsidR="00BA386E" w:rsidRPr="00BA386E" w:rsidRDefault="00D86406" w:rsidP="00476E55">
      <w:pPr>
        <w:numPr>
          <w:ilvl w:val="0"/>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 הכיסוי על פי הפוליסה מורחב לכלול את ההרחבות הבאות:</w:t>
      </w:r>
    </w:p>
    <w:p w:rsidR="00BA386E" w:rsidRPr="00BA386E" w:rsidRDefault="00D86406" w:rsidP="00476E55">
      <w:pPr>
        <w:numPr>
          <w:ilvl w:val="1"/>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מרמה ואי יושר של עובדים;</w:t>
      </w:r>
    </w:p>
    <w:p w:rsidR="00BA386E" w:rsidRPr="00BA386E" w:rsidRDefault="00D86406" w:rsidP="00476E55">
      <w:pPr>
        <w:numPr>
          <w:ilvl w:val="1"/>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אחריות צולבת – </w:t>
      </w:r>
      <w:r w:rsidRPr="00BA386E">
        <w:rPr>
          <w:rFonts w:asciiTheme="majorBidi" w:hAnsiTheme="majorBidi" w:cstheme="majorBidi"/>
          <w:lang w:eastAsia="en-US"/>
        </w:rPr>
        <w:t xml:space="preserve">  Cross  Liability</w:t>
      </w:r>
      <w:r w:rsidRPr="00BA386E">
        <w:rPr>
          <w:rFonts w:asciiTheme="majorBidi" w:hAnsiTheme="majorBidi" w:cstheme="majorBidi"/>
          <w:rtl/>
          <w:lang w:eastAsia="en-US"/>
        </w:rPr>
        <w:t>אולם הביטוח לא יכסה תביעות הספק כלפי מדינת ישראל – הנהלת בתי המשפט.</w:t>
      </w:r>
    </w:p>
    <w:p w:rsidR="00BA386E" w:rsidRPr="00BA386E" w:rsidRDefault="00D86406" w:rsidP="00476E55">
      <w:pPr>
        <w:numPr>
          <w:ilvl w:val="1"/>
          <w:numId w:val="49"/>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הארכת תקופת הגילוי לפחות 6 חודשים.</w:t>
      </w:r>
    </w:p>
    <w:p w:rsidR="00BA386E" w:rsidRPr="00BA386E" w:rsidRDefault="00D86406" w:rsidP="00476E55">
      <w:pPr>
        <w:numPr>
          <w:ilvl w:val="0"/>
          <w:numId w:val="49"/>
        </w:numPr>
        <w:overflowPunct/>
        <w:autoSpaceDE/>
        <w:autoSpaceDN/>
        <w:adjustRightInd/>
        <w:spacing w:line="360" w:lineRule="auto"/>
        <w:jc w:val="both"/>
        <w:textAlignment w:val="auto"/>
        <w:rPr>
          <w:rFonts w:asciiTheme="majorBidi" w:hAnsiTheme="majorBidi" w:cstheme="majorBidi"/>
          <w:rtl/>
          <w:lang w:eastAsia="en-US"/>
        </w:rPr>
      </w:pPr>
      <w:r w:rsidRPr="00BA386E">
        <w:rPr>
          <w:rFonts w:asciiTheme="majorBidi" w:hAnsiTheme="majorBidi" w:cstheme="majorBidi"/>
          <w:rtl/>
          <w:lang w:eastAsia="en-US"/>
        </w:rPr>
        <w:t xml:space="preserve">הביטוח מורחב לשפות את מדינת ישראל –  הנהלת בתי המשפט ככל שייחשבו אחראים למעשי ו/או מחדלי הספק וכל הפועלים מטעמו.  </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b/>
          <w:bCs/>
          <w:sz w:val="28"/>
          <w:szCs w:val="28"/>
          <w:u w:val="single"/>
          <w:rtl/>
          <w:lang w:eastAsia="en-US"/>
        </w:rPr>
        <w:t>ביטוח רכוש, פוליסה מס'______________</w:t>
      </w:r>
      <w:r w:rsidRPr="00BA386E">
        <w:rPr>
          <w:rFonts w:asciiTheme="majorBidi" w:hAnsiTheme="majorBidi" w:cstheme="majorBidi"/>
          <w:b/>
          <w:bCs/>
          <w:u w:val="single"/>
          <w:rtl/>
          <w:lang w:eastAsia="en-US"/>
        </w:rPr>
        <w:t xml:space="preserve"> </w:t>
      </w:r>
      <w:r w:rsidRPr="00BA386E">
        <w:rPr>
          <w:rFonts w:asciiTheme="majorBidi" w:hAnsiTheme="majorBidi" w:cstheme="majorBidi"/>
          <w:b/>
          <w:bCs/>
          <w:rtl/>
          <w:lang w:eastAsia="en-US"/>
        </w:rPr>
        <w:t xml:space="preserve">  </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spacing w:line="360" w:lineRule="auto"/>
        <w:ind w:left="720"/>
        <w:jc w:val="both"/>
        <w:rPr>
          <w:rFonts w:asciiTheme="majorBidi" w:hAnsiTheme="majorBidi" w:cstheme="majorBidi"/>
          <w:rtl/>
          <w:lang w:eastAsia="en-US"/>
        </w:rPr>
      </w:pPr>
      <w:r w:rsidRPr="00BA386E">
        <w:rPr>
          <w:rFonts w:asciiTheme="majorBidi" w:hAnsiTheme="majorBidi" w:cstheme="majorBidi"/>
          <w:rtl/>
          <w:lang w:eastAsia="en-US"/>
        </w:rPr>
        <w:t>ביטוח מסוג "אש מורחב" בערכי כינון לציוד ולכל כלי העבודה המופעלים על ידי הספק ומטעמו לביצוע העבודות, וכן את מלאי חומרי הניקיון וההדברה.</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b/>
          <w:bCs/>
          <w:sz w:val="28"/>
          <w:szCs w:val="28"/>
          <w:u w:val="single"/>
          <w:rtl/>
          <w:lang w:eastAsia="en-US"/>
        </w:rPr>
      </w:pPr>
      <w:r w:rsidRPr="00BA386E">
        <w:rPr>
          <w:rFonts w:asciiTheme="majorBidi" w:hAnsiTheme="majorBidi" w:cstheme="majorBidi"/>
          <w:b/>
          <w:bCs/>
          <w:sz w:val="28"/>
          <w:szCs w:val="28"/>
          <w:u w:val="single"/>
          <w:rtl/>
          <w:lang w:eastAsia="en-US"/>
        </w:rPr>
        <w:t>כללי</w:t>
      </w:r>
    </w:p>
    <w:p w:rsidR="00BA386E" w:rsidRPr="00BA386E" w:rsidRDefault="00BA386E" w:rsidP="00231E34">
      <w:pPr>
        <w:jc w:val="both"/>
        <w:rPr>
          <w:rFonts w:asciiTheme="majorBidi" w:hAnsiTheme="majorBidi" w:cstheme="majorBidi"/>
          <w:b/>
          <w:bCs/>
          <w:sz w:val="28"/>
          <w:szCs w:val="28"/>
          <w:u w:val="single"/>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בפוליסת הביטוח הנ"ל נכללו התנאים הבאים:</w:t>
      </w:r>
    </w:p>
    <w:p w:rsidR="00BA386E" w:rsidRPr="00BA386E" w:rsidRDefault="00BA386E" w:rsidP="00231E34">
      <w:pPr>
        <w:jc w:val="both"/>
        <w:rPr>
          <w:rFonts w:asciiTheme="majorBidi" w:hAnsiTheme="majorBidi" w:cstheme="majorBidi"/>
          <w:rtl/>
          <w:lang w:eastAsia="en-US"/>
        </w:rPr>
      </w:pPr>
    </w:p>
    <w:p w:rsidR="00BA386E" w:rsidRPr="00BA386E" w:rsidRDefault="00BA386E" w:rsidP="00231E34">
      <w:pPr>
        <w:jc w:val="both"/>
        <w:rPr>
          <w:rFonts w:asciiTheme="majorBidi" w:hAnsiTheme="majorBidi" w:cstheme="majorBidi"/>
          <w:rtl/>
          <w:lang w:eastAsia="en-US"/>
        </w:rPr>
      </w:pP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לשם המבוטח התווספו כמבוטחים נוספים:  </w:t>
      </w:r>
      <w:r w:rsidRPr="00BA386E">
        <w:rPr>
          <w:rFonts w:asciiTheme="majorBidi" w:hAnsiTheme="majorBidi" w:cstheme="majorBidi"/>
          <w:b/>
          <w:bCs/>
          <w:rtl/>
          <w:lang w:eastAsia="en-US"/>
        </w:rPr>
        <w:t xml:space="preserve">מדינת ישראל – הנהלת בתי המשפט, </w:t>
      </w:r>
      <w:r w:rsidRPr="00BA386E">
        <w:rPr>
          <w:rFonts w:asciiTheme="majorBidi" w:hAnsiTheme="majorBidi" w:cstheme="majorBidi"/>
          <w:rtl/>
          <w:lang w:eastAsia="en-US"/>
        </w:rPr>
        <w:t xml:space="preserve">בכפוף להרחבי השיפוי כמצוין לעיל.  </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בכל מקרה של צמצום או ביטול הביטוח  ע"י אחד הצדדים לא יהיה להם כל תוקף אלא אם ניתנה על ידינו הודעה מוקדמת של  60  יום לפחות במכתב רשום לחשב הנהלת בתי המשפט.</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אנו מוותרים  על כל זכות שיבוב/תחלוף, תביעה, השתתפות  או חזרה, כלפי מדינת ישראל - הנהלת בתי המשפט ועובדיהם,  ובלבד  שהוויתור לא יחול לטובת אדם שגרם לנזק מתוך כוונת זדון. </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הספק אחראי בלעדית כלפינו לתשלום דמי  הביטוח עבור כל הפוליסות ולמילוי  כל החובות   המוטלות על המבוטח על פי תנאי הפוליסות.</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ההשתתפויות העצמיות הנקובות בכל פוליסה ופוליסה תחולנה בלעדית על הספק.    </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בכל אחת מהפוליסות ייכלל תנאי מפורש לפיו מעשה או מחדל בתום לב של יחיד מיחידי המבוטח, העלול לגרוע מזכויות על פי הפוליסה, לא יגרע מזכויות מדינת ישראל – הנהלת בתי המשפט.</w:t>
      </w:r>
    </w:p>
    <w:p w:rsidR="00BA386E" w:rsidRPr="00BA386E" w:rsidRDefault="00BA386E" w:rsidP="00231E34">
      <w:pPr>
        <w:spacing w:line="360" w:lineRule="auto"/>
        <w:ind w:left="720"/>
        <w:jc w:val="both"/>
        <w:rPr>
          <w:rFonts w:asciiTheme="majorBidi" w:hAnsiTheme="majorBidi" w:cstheme="majorBidi"/>
          <w:lang w:eastAsia="en-US"/>
        </w:rPr>
      </w:pP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 xml:space="preserve">תנאי הכיסוי  של הפוליסות הנ"ל, למעט ביטוח האחריות המקצועית, לא יפחתו מהמקובל  על פי תנאי  "פוליסות נוסח ביט __________ (יש לציין שנה)", בכפוף להרחבת הכיסויים המתחייבים על פי הנדרש לעיל. </w:t>
      </w:r>
    </w:p>
    <w:p w:rsidR="00BA386E" w:rsidRPr="00BA386E" w:rsidRDefault="00D86406" w:rsidP="00476E55">
      <w:pPr>
        <w:numPr>
          <w:ilvl w:val="0"/>
          <w:numId w:val="50"/>
        </w:numPr>
        <w:overflowPunct/>
        <w:autoSpaceDE/>
        <w:autoSpaceDN/>
        <w:adjustRightInd/>
        <w:spacing w:line="360" w:lineRule="auto"/>
        <w:jc w:val="both"/>
        <w:textAlignment w:val="auto"/>
        <w:rPr>
          <w:rFonts w:asciiTheme="majorBidi" w:hAnsiTheme="majorBidi" w:cstheme="majorBidi"/>
          <w:lang w:eastAsia="en-US"/>
        </w:rPr>
      </w:pPr>
      <w:r w:rsidRPr="00BA386E">
        <w:rPr>
          <w:rFonts w:asciiTheme="majorBidi" w:hAnsiTheme="majorBidi" w:cstheme="majorBidi"/>
          <w:rtl/>
          <w:lang w:eastAsia="en-US"/>
        </w:rPr>
        <w:t>חריג כוונה ו/או רשלנות רבתי מבוטל ככל שקיים בכל הפוליסות המבוטחות.</w:t>
      </w: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b/>
          <w:bCs/>
          <w:rtl/>
          <w:lang w:eastAsia="en-US"/>
        </w:rPr>
      </w:pPr>
      <w:r w:rsidRPr="00BA386E">
        <w:rPr>
          <w:rFonts w:asciiTheme="majorBidi" w:hAnsiTheme="majorBidi" w:cstheme="majorBidi"/>
          <w:b/>
          <w:bCs/>
          <w:rtl/>
          <w:lang w:eastAsia="en-US"/>
        </w:rPr>
        <w:t>בכפוף לתנאי וסייגי הפוליסה המקורית עד כמה שלא שונו במפורש על פי האמור באישור זה ובלבד שאין בשינויים אלו כדי לגרוע מתנאי הפוליסות המקוריות.</w:t>
      </w:r>
    </w:p>
    <w:p w:rsidR="00BA386E" w:rsidRPr="00BA386E" w:rsidRDefault="00BA386E" w:rsidP="00231E34">
      <w:pPr>
        <w:jc w:val="both"/>
        <w:rPr>
          <w:rFonts w:asciiTheme="majorBidi" w:hAnsiTheme="majorBidi" w:cstheme="majorBidi"/>
          <w:b/>
          <w:bCs/>
          <w:rtl/>
          <w:lang w:eastAsia="en-US"/>
        </w:rPr>
      </w:pPr>
    </w:p>
    <w:p w:rsidR="00BA386E" w:rsidRPr="00BA386E" w:rsidRDefault="00BA386E" w:rsidP="00231E34">
      <w:pPr>
        <w:jc w:val="both"/>
        <w:rPr>
          <w:rFonts w:asciiTheme="majorBidi" w:hAnsiTheme="majorBidi" w:cstheme="majorBidi"/>
          <w:b/>
          <w:bCs/>
          <w:rtl/>
          <w:lang w:eastAsia="en-US"/>
        </w:rPr>
      </w:pP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 xml:space="preserve">                                                                                                                 בכבוד רב,</w:t>
      </w:r>
    </w:p>
    <w:p w:rsidR="00BA386E" w:rsidRPr="00BA386E" w:rsidRDefault="00BA386E" w:rsidP="00231E34">
      <w:pPr>
        <w:jc w:val="both"/>
        <w:rPr>
          <w:rFonts w:asciiTheme="majorBidi" w:hAnsiTheme="majorBidi" w:cstheme="majorBidi"/>
          <w:rtl/>
          <w:lang w:eastAsia="en-US"/>
        </w:rPr>
      </w:pPr>
    </w:p>
    <w:p w:rsidR="00BA386E" w:rsidRPr="00BA386E" w:rsidRDefault="00BA386E" w:rsidP="00231E34">
      <w:pPr>
        <w:jc w:val="both"/>
        <w:rPr>
          <w:rFonts w:asciiTheme="majorBidi" w:hAnsiTheme="majorBidi" w:cstheme="majorBidi"/>
          <w:rtl/>
          <w:lang w:eastAsia="en-US"/>
        </w:rPr>
      </w:pP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 xml:space="preserve">                                                                                       ___________________________</w:t>
      </w:r>
    </w:p>
    <w:p w:rsidR="00BA386E" w:rsidRPr="00BA386E" w:rsidRDefault="00D86406" w:rsidP="00231E34">
      <w:pPr>
        <w:jc w:val="both"/>
        <w:rPr>
          <w:rFonts w:asciiTheme="majorBidi" w:hAnsiTheme="majorBidi" w:cstheme="majorBidi"/>
          <w:rtl/>
          <w:lang w:eastAsia="en-US"/>
        </w:rPr>
      </w:pPr>
      <w:r w:rsidRPr="00BA386E">
        <w:rPr>
          <w:rFonts w:asciiTheme="majorBidi" w:hAnsiTheme="majorBidi" w:cstheme="majorBidi"/>
          <w:rtl/>
          <w:lang w:eastAsia="en-US"/>
        </w:rPr>
        <w:t>תאריך______________                                           חתימת מורשה המבטח וחותמת המבטח</w:t>
      </w:r>
    </w:p>
    <w:p w:rsidR="00BA386E" w:rsidRPr="002001DF" w:rsidRDefault="00BA386E" w:rsidP="00231E34">
      <w:pPr>
        <w:spacing w:after="200" w:line="360" w:lineRule="auto"/>
        <w:jc w:val="both"/>
        <w:rPr>
          <w:rFonts w:ascii="Arial" w:eastAsia="Calibri" w:hAnsi="Arial" w:cs="Arial"/>
          <w:b/>
          <w:bCs/>
          <w:sz w:val="22"/>
          <w:szCs w:val="22"/>
          <w:rtl/>
        </w:rPr>
      </w:pPr>
    </w:p>
    <w:p w:rsidR="004C17E4" w:rsidRPr="006D6AD1" w:rsidRDefault="00D86406" w:rsidP="00231E34">
      <w:pPr>
        <w:overflowPunct/>
        <w:autoSpaceDE/>
        <w:autoSpaceDN/>
        <w:bidi w:val="0"/>
        <w:adjustRightInd/>
        <w:jc w:val="both"/>
        <w:textAlignment w:val="auto"/>
        <w:rPr>
          <w:rFonts w:asciiTheme="majorBidi" w:hAnsiTheme="majorBidi" w:cstheme="majorBidi"/>
          <w:b/>
          <w:bCs/>
          <w:color w:val="4F81BD"/>
          <w:sz w:val="36"/>
          <w:szCs w:val="36"/>
        </w:rPr>
      </w:pPr>
      <w:r w:rsidRPr="006D6AD1">
        <w:rPr>
          <w:rFonts w:asciiTheme="majorBidi" w:hAnsiTheme="majorBidi" w:cstheme="majorBidi"/>
          <w:b/>
          <w:bCs/>
          <w:color w:val="4F81BD"/>
          <w:sz w:val="36"/>
          <w:szCs w:val="36"/>
          <w:rtl/>
        </w:rPr>
        <w:br w:type="page"/>
      </w:r>
    </w:p>
    <w:p w:rsidR="00430F90"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r w:rsidRPr="006D6AD1">
        <w:rPr>
          <w:rStyle w:val="afff4"/>
          <w:rFonts w:asciiTheme="majorBidi" w:hAnsiTheme="majorBidi" w:cstheme="majorBidi"/>
          <w:sz w:val="24"/>
          <w:szCs w:val="28"/>
          <w:rtl/>
        </w:rPr>
        <w:t>נספח ג': תצהיר בדבר אי תיאום מכרז</w:t>
      </w:r>
      <w:bookmarkEnd w:id="43"/>
    </w:p>
    <w:p w:rsidR="00430F90" w:rsidRPr="006D6AD1" w:rsidRDefault="00D86406" w:rsidP="00231E34">
      <w:pPr>
        <w:pStyle w:val="aff8"/>
        <w:spacing w:line="360" w:lineRule="auto"/>
        <w:ind w:left="0"/>
        <w:jc w:val="both"/>
        <w:rPr>
          <w:rFonts w:asciiTheme="majorBidi" w:hAnsiTheme="majorBidi" w:cstheme="majorBidi"/>
          <w:color w:val="002060"/>
          <w:rtl/>
        </w:rPr>
      </w:pPr>
      <w:r w:rsidRPr="006D6AD1">
        <w:rPr>
          <w:rFonts w:asciiTheme="majorBidi" w:hAnsiTheme="majorBidi" w:cstheme="majorBidi"/>
          <w:color w:val="002060"/>
          <w:rtl/>
        </w:rPr>
        <w:t xml:space="preserve">אני הח"מ____________________ מס ת"ז _____________ העובד בתאגיד____________________ </w:t>
      </w:r>
    </w:p>
    <w:p w:rsidR="00430F90" w:rsidRPr="006D6AD1" w:rsidRDefault="00D86406" w:rsidP="00231E34">
      <w:pPr>
        <w:pStyle w:val="aff8"/>
        <w:spacing w:line="360" w:lineRule="auto"/>
        <w:ind w:left="0"/>
        <w:jc w:val="both"/>
        <w:rPr>
          <w:rFonts w:asciiTheme="majorBidi" w:hAnsiTheme="majorBidi" w:cstheme="majorBidi"/>
          <w:rtl/>
        </w:rPr>
      </w:pP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r>
      <w:r w:rsidRPr="006D6AD1">
        <w:rPr>
          <w:rFonts w:asciiTheme="majorBidi" w:hAnsiTheme="majorBidi" w:cstheme="majorBidi"/>
          <w:rtl/>
        </w:rPr>
        <w:tab/>
        <w:t xml:space="preserve">(שם התאגיד) </w:t>
      </w:r>
    </w:p>
    <w:p w:rsidR="00430F90" w:rsidRPr="006D6AD1" w:rsidRDefault="00D86406" w:rsidP="00231E34">
      <w:pPr>
        <w:pStyle w:val="aff8"/>
        <w:spacing w:line="360" w:lineRule="auto"/>
        <w:ind w:left="-1"/>
        <w:jc w:val="both"/>
        <w:rPr>
          <w:rFonts w:asciiTheme="majorBidi" w:hAnsiTheme="majorBidi" w:cstheme="majorBidi"/>
        </w:rPr>
      </w:pPr>
      <w:r w:rsidRPr="006D6AD1">
        <w:rPr>
          <w:rFonts w:asciiTheme="majorBidi" w:hAnsiTheme="majorBidi" w:cstheme="majorBidi"/>
          <w:rtl/>
        </w:rPr>
        <w:t>מצהיר בזאת כי :</w:t>
      </w:r>
    </w:p>
    <w:p w:rsidR="00430F90" w:rsidRPr="006D6AD1" w:rsidRDefault="00D86406" w:rsidP="00231E34">
      <w:pPr>
        <w:pStyle w:val="aff8"/>
        <w:numPr>
          <w:ilvl w:val="0"/>
          <w:numId w:val="8"/>
        </w:numPr>
        <w:spacing w:after="0" w:line="360" w:lineRule="auto"/>
        <w:jc w:val="both"/>
        <w:rPr>
          <w:rFonts w:asciiTheme="majorBidi" w:hAnsiTheme="majorBidi" w:cstheme="majorBidi"/>
          <w:rtl/>
        </w:rPr>
      </w:pPr>
      <w:bookmarkStart w:id="44" w:name="_Ref371309046"/>
      <w:r w:rsidRPr="006D6AD1">
        <w:rPr>
          <w:rFonts w:asciiTheme="majorBidi" w:hAnsiTheme="majorBidi" w:cstheme="majorBidi"/>
          <w:rtl/>
        </w:rPr>
        <w:t>אני מוסמך לחתום על תצהיר זה בשם התאגיד ומנהליו.</w:t>
      </w:r>
      <w:bookmarkEnd w:id="44"/>
      <w:r w:rsidRPr="006D6AD1">
        <w:rPr>
          <w:rFonts w:asciiTheme="majorBidi" w:hAnsiTheme="majorBidi" w:cstheme="majorBidi"/>
          <w:rtl/>
        </w:rPr>
        <w:t xml:space="preserve">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אני נושא המשרה אשר אחראי בתאגיד להצעה המוגשת מטעם התאגיד במכרז זה.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בכוונתי להשתמש, במסגרת הצעה זו בקבלני המשנה המפורטים להלן (יש לפרט את שם התאגיד ופרטי יצירת קשר עימו):</w:t>
      </w:r>
    </w:p>
    <w:tbl>
      <w:tblPr>
        <w:tblStyle w:val="af3"/>
        <w:bidiVisual/>
        <w:tblW w:w="9072" w:type="dxa"/>
        <w:tblInd w:w="53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970"/>
        <w:gridCol w:w="440"/>
        <w:gridCol w:w="4145"/>
        <w:gridCol w:w="283"/>
        <w:gridCol w:w="2234"/>
      </w:tblGrid>
      <w:tr w:rsidR="006A511F" w:rsidTr="00192DF4">
        <w:tc>
          <w:tcPr>
            <w:tcW w:w="1970" w:type="dxa"/>
            <w:tcBorders>
              <w:top w:val="nil"/>
              <w:right w:val="nil"/>
            </w:tcBorders>
          </w:tcPr>
          <w:p w:rsidR="00430F90" w:rsidRPr="006D6AD1" w:rsidRDefault="00D86406" w:rsidP="00231E34">
            <w:pPr>
              <w:pStyle w:val="aff8"/>
              <w:spacing w:line="360" w:lineRule="auto"/>
              <w:ind w:left="0"/>
              <w:jc w:val="both"/>
              <w:rPr>
                <w:rFonts w:asciiTheme="majorBidi" w:hAnsiTheme="majorBidi" w:cstheme="majorBidi"/>
                <w:b/>
                <w:bCs/>
                <w:rtl/>
              </w:rPr>
            </w:pPr>
            <w:r w:rsidRPr="006D6AD1">
              <w:rPr>
                <w:rFonts w:asciiTheme="majorBidi" w:hAnsiTheme="majorBidi" w:cstheme="majorBidi"/>
                <w:b/>
                <w:bCs/>
                <w:rtl/>
              </w:rPr>
              <w:t>שם התאגיד</w:t>
            </w:r>
          </w:p>
        </w:tc>
        <w:tc>
          <w:tcPr>
            <w:tcW w:w="440"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b/>
                <w:bCs/>
                <w:rtl/>
              </w:rPr>
            </w:pPr>
          </w:p>
        </w:tc>
        <w:tc>
          <w:tcPr>
            <w:tcW w:w="4145" w:type="dxa"/>
            <w:tcBorders>
              <w:top w:val="nil"/>
              <w:left w:val="nil"/>
              <w:right w:val="nil"/>
            </w:tcBorders>
          </w:tcPr>
          <w:p w:rsidR="00430F90" w:rsidRPr="006D6AD1" w:rsidRDefault="00D86406" w:rsidP="00231E34">
            <w:pPr>
              <w:pStyle w:val="aff8"/>
              <w:spacing w:line="360" w:lineRule="auto"/>
              <w:ind w:left="0"/>
              <w:jc w:val="both"/>
              <w:rPr>
                <w:rFonts w:asciiTheme="majorBidi" w:hAnsiTheme="majorBidi" w:cstheme="majorBidi"/>
                <w:b/>
                <w:bCs/>
                <w:rtl/>
              </w:rPr>
            </w:pPr>
            <w:r w:rsidRPr="006D6AD1">
              <w:rPr>
                <w:rFonts w:asciiTheme="majorBidi" w:hAnsiTheme="majorBidi" w:cstheme="majorBidi"/>
                <w:b/>
                <w:bCs/>
                <w:rtl/>
              </w:rPr>
              <w:t>תחום העבודה בו ניתנת קבלנות המשנה</w:t>
            </w:r>
          </w:p>
        </w:tc>
        <w:tc>
          <w:tcPr>
            <w:tcW w:w="283"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b/>
                <w:bCs/>
                <w:rtl/>
              </w:rPr>
            </w:pPr>
          </w:p>
        </w:tc>
        <w:tc>
          <w:tcPr>
            <w:tcW w:w="2234" w:type="dxa"/>
            <w:tcBorders>
              <w:top w:val="nil"/>
              <w:left w:val="nil"/>
            </w:tcBorders>
          </w:tcPr>
          <w:p w:rsidR="00430F90" w:rsidRPr="006D6AD1" w:rsidRDefault="00D86406" w:rsidP="00231E34">
            <w:pPr>
              <w:pStyle w:val="aff8"/>
              <w:spacing w:line="360" w:lineRule="auto"/>
              <w:ind w:left="0"/>
              <w:jc w:val="both"/>
              <w:rPr>
                <w:rFonts w:asciiTheme="majorBidi" w:hAnsiTheme="majorBidi" w:cstheme="majorBidi"/>
                <w:b/>
                <w:bCs/>
              </w:rPr>
            </w:pPr>
            <w:r w:rsidRPr="006D6AD1">
              <w:rPr>
                <w:rFonts w:asciiTheme="majorBidi" w:hAnsiTheme="majorBidi" w:cstheme="majorBidi"/>
                <w:b/>
                <w:bCs/>
                <w:rtl/>
              </w:rPr>
              <w:t>פרטי יצירת קשר</w:t>
            </w:r>
          </w:p>
        </w:tc>
      </w:tr>
      <w:tr w:rsidR="006A511F" w:rsidTr="00192DF4">
        <w:tc>
          <w:tcPr>
            <w:tcW w:w="1970" w:type="dxa"/>
            <w:tcBorders>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145" w:type="dxa"/>
            <w:tcBorders>
              <w:left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234" w:type="dxa"/>
            <w:tcBorders>
              <w:left w:val="nil"/>
            </w:tcBorders>
          </w:tcPr>
          <w:p w:rsidR="00430F90" w:rsidRPr="006D6AD1" w:rsidRDefault="00430F90" w:rsidP="00231E34">
            <w:pPr>
              <w:pStyle w:val="aff8"/>
              <w:spacing w:line="360" w:lineRule="auto"/>
              <w:ind w:left="0"/>
              <w:jc w:val="both"/>
              <w:rPr>
                <w:rFonts w:asciiTheme="majorBidi" w:hAnsiTheme="majorBidi" w:cstheme="majorBidi"/>
                <w:rtl/>
              </w:rPr>
            </w:pPr>
          </w:p>
        </w:tc>
      </w:tr>
      <w:tr w:rsidR="006A511F" w:rsidTr="00192DF4">
        <w:tc>
          <w:tcPr>
            <w:tcW w:w="1970" w:type="dxa"/>
            <w:tcBorders>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145" w:type="dxa"/>
            <w:tcBorders>
              <w:left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234" w:type="dxa"/>
            <w:tcBorders>
              <w:left w:val="nil"/>
            </w:tcBorders>
          </w:tcPr>
          <w:p w:rsidR="00430F90" w:rsidRPr="006D6AD1" w:rsidRDefault="00430F90" w:rsidP="00231E34">
            <w:pPr>
              <w:pStyle w:val="aff8"/>
              <w:spacing w:line="360" w:lineRule="auto"/>
              <w:ind w:left="0"/>
              <w:jc w:val="both"/>
              <w:rPr>
                <w:rFonts w:asciiTheme="majorBidi" w:hAnsiTheme="majorBidi" w:cstheme="majorBidi"/>
                <w:rtl/>
              </w:rPr>
            </w:pPr>
          </w:p>
        </w:tc>
      </w:tr>
      <w:tr w:rsidR="006A511F" w:rsidTr="00192DF4">
        <w:tc>
          <w:tcPr>
            <w:tcW w:w="1970" w:type="dxa"/>
            <w:tcBorders>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4145" w:type="dxa"/>
            <w:tcBorders>
              <w:left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430F90" w:rsidRPr="006D6AD1" w:rsidRDefault="00430F90" w:rsidP="00231E34">
            <w:pPr>
              <w:pStyle w:val="aff8"/>
              <w:spacing w:line="360" w:lineRule="auto"/>
              <w:ind w:left="0"/>
              <w:jc w:val="both"/>
              <w:rPr>
                <w:rFonts w:asciiTheme="majorBidi" w:hAnsiTheme="majorBidi" w:cstheme="majorBidi"/>
                <w:rtl/>
              </w:rPr>
            </w:pPr>
          </w:p>
        </w:tc>
        <w:tc>
          <w:tcPr>
            <w:tcW w:w="2234" w:type="dxa"/>
            <w:tcBorders>
              <w:left w:val="nil"/>
            </w:tcBorders>
          </w:tcPr>
          <w:p w:rsidR="00430F90" w:rsidRPr="006D6AD1" w:rsidRDefault="00430F90" w:rsidP="00231E34">
            <w:pPr>
              <w:pStyle w:val="aff8"/>
              <w:spacing w:line="360" w:lineRule="auto"/>
              <w:ind w:left="0"/>
              <w:jc w:val="both"/>
              <w:rPr>
                <w:rFonts w:asciiTheme="majorBidi" w:hAnsiTheme="majorBidi" w:cstheme="majorBidi"/>
                <w:rtl/>
              </w:rPr>
            </w:pPr>
          </w:p>
        </w:tc>
      </w:tr>
    </w:tbl>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לא הייתי מעורב בניסיון להניא מתחרה אחר מלהגיש הצעות במכרז זה.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לא הייתי מעורב בניסיון לגרום למתחרה אחר להגיש הצעה גבוהה או נמוכה יותר מהצעתי זו.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לא הייתי מעורב בניסיון לגרום למתחרה להגיש הצעה בלתי תחרותית מכל סוג שהוא. </w:t>
      </w:r>
    </w:p>
    <w:p w:rsidR="00430F90" w:rsidRPr="006D6AD1" w:rsidRDefault="00D86406" w:rsidP="00231E34">
      <w:pPr>
        <w:pStyle w:val="aff8"/>
        <w:numPr>
          <w:ilvl w:val="0"/>
          <w:numId w:val="8"/>
        </w:numPr>
        <w:spacing w:after="0" w:line="360" w:lineRule="auto"/>
        <w:jc w:val="both"/>
        <w:rPr>
          <w:rFonts w:asciiTheme="majorBidi" w:hAnsiTheme="majorBidi" w:cstheme="majorBidi"/>
        </w:rPr>
      </w:pPr>
      <w:r w:rsidRPr="006D6AD1">
        <w:rPr>
          <w:rFonts w:asciiTheme="majorBidi" w:hAnsiTheme="majorBidi" w:cstheme="majorBidi"/>
          <w:rtl/>
        </w:rPr>
        <w:t xml:space="preserve">הצעה זו של התאגיד מוגשת בתום לב ולא נעשית בעקבות הסדר או דין ודברים כלשהוא עם מתחרה או מתחרה פוטנציאלי אחר במכרז זה. </w:t>
      </w:r>
    </w:p>
    <w:p w:rsidR="00430F90" w:rsidRPr="006D6AD1" w:rsidRDefault="00430F90" w:rsidP="00231E34">
      <w:pPr>
        <w:pStyle w:val="aff8"/>
        <w:spacing w:line="360" w:lineRule="auto"/>
        <w:ind w:left="-1"/>
        <w:jc w:val="both"/>
        <w:rPr>
          <w:rFonts w:asciiTheme="majorBidi" w:hAnsiTheme="majorBidi" w:cstheme="majorBidi"/>
        </w:rPr>
      </w:pPr>
    </w:p>
    <w:p w:rsidR="00430F90" w:rsidRPr="006D6AD1" w:rsidRDefault="00D86406" w:rsidP="00231E34">
      <w:pPr>
        <w:pStyle w:val="aff8"/>
        <w:spacing w:line="360" w:lineRule="auto"/>
        <w:ind w:left="-1"/>
        <w:jc w:val="both"/>
        <w:rPr>
          <w:rFonts w:asciiTheme="majorBidi" w:hAnsiTheme="majorBidi" w:cstheme="majorBidi"/>
          <w:b/>
          <w:bCs/>
          <w:u w:val="single"/>
        </w:rPr>
      </w:pPr>
      <w:r w:rsidRPr="006D6AD1">
        <w:rPr>
          <w:rFonts w:asciiTheme="majorBidi" w:hAnsiTheme="majorBidi" w:cstheme="majorBidi"/>
          <w:b/>
          <w:bCs/>
          <w:u w:val="single"/>
          <w:rtl/>
        </w:rPr>
        <w:t xml:space="preserve">יש לסמן </w:t>
      </w:r>
      <w:r w:rsidRPr="006D6AD1">
        <w:rPr>
          <w:rFonts w:asciiTheme="majorBidi" w:hAnsiTheme="majorBidi" w:cstheme="majorBidi"/>
          <w:b/>
          <w:bCs/>
          <w:u w:val="single"/>
        </w:rPr>
        <w:t>V</w:t>
      </w:r>
      <w:r w:rsidRPr="006D6AD1">
        <w:rPr>
          <w:rFonts w:asciiTheme="majorBidi" w:hAnsiTheme="majorBidi" w:cstheme="majorBidi"/>
          <w:b/>
          <w:bCs/>
          <w:u w:val="single"/>
          <w:rtl/>
        </w:rPr>
        <w:t xml:space="preserve"> במקום המתאים</w:t>
      </w:r>
    </w:p>
    <w:p w:rsidR="00430F90" w:rsidRPr="006D6AD1" w:rsidRDefault="00D86406" w:rsidP="00231E34">
      <w:pPr>
        <w:pStyle w:val="aff8"/>
        <w:spacing w:line="360" w:lineRule="auto"/>
        <w:ind w:left="-1"/>
        <w:jc w:val="both"/>
        <w:rPr>
          <w:rFonts w:asciiTheme="majorBidi" w:hAnsiTheme="majorBidi" w:cstheme="majorBidi"/>
          <w:rtl/>
        </w:rPr>
      </w:pPr>
      <w:r w:rsidRPr="006D6AD1">
        <w:rPr>
          <w:rFonts w:ascii="Wingdings" w:hAnsi="Wingdings" w:cstheme="majorBidi"/>
        </w:rPr>
        <w:sym w:font="Wingdings" w:char="F0A8"/>
      </w:r>
      <w:r w:rsidRPr="006D6AD1">
        <w:rPr>
          <w:rFonts w:asciiTheme="majorBidi" w:hAnsiTheme="majorBidi" w:cstheme="majorBidi"/>
          <w:rtl/>
        </w:rPr>
        <w:t xml:space="preserve"> התאגיד מציע ההצעה לא נמצא כרגע תחת חקירה בחשד לתיאום מכרז </w:t>
      </w:r>
    </w:p>
    <w:p w:rsidR="00430F90" w:rsidRPr="006D6AD1" w:rsidRDefault="00D86406" w:rsidP="00231E34">
      <w:pPr>
        <w:pStyle w:val="aff8"/>
        <w:spacing w:line="360" w:lineRule="auto"/>
        <w:ind w:left="-1"/>
        <w:jc w:val="both"/>
        <w:rPr>
          <w:rFonts w:asciiTheme="majorBidi" w:hAnsiTheme="majorBidi" w:cstheme="majorBidi"/>
          <w:rtl/>
        </w:rPr>
      </w:pPr>
      <w:r w:rsidRPr="006D6AD1">
        <w:rPr>
          <w:rFonts w:ascii="Wingdings" w:hAnsi="Wingdings" w:cstheme="majorBidi"/>
        </w:rPr>
        <w:sym w:font="Wingdings" w:char="F0A8"/>
      </w:r>
      <w:r w:rsidRPr="006D6AD1">
        <w:rPr>
          <w:rFonts w:asciiTheme="majorBidi" w:hAnsiTheme="majorBidi" w:cstheme="majorBidi"/>
          <w:rtl/>
        </w:rPr>
        <w:t xml:space="preserve"> התאגיד מציע ההצעה נמצא כרגע תחת חקירה בחשד לתיאום מכרז</w:t>
      </w:r>
    </w:p>
    <w:p w:rsidR="00430F90" w:rsidRPr="006D6AD1" w:rsidRDefault="00D86406" w:rsidP="00231E34">
      <w:pPr>
        <w:pStyle w:val="aff8"/>
        <w:spacing w:line="360" w:lineRule="auto"/>
        <w:ind w:left="-1"/>
        <w:jc w:val="both"/>
        <w:rPr>
          <w:rFonts w:asciiTheme="majorBidi" w:hAnsiTheme="majorBidi" w:cstheme="majorBidi"/>
          <w:rtl/>
        </w:rPr>
      </w:pPr>
      <w:r w:rsidRPr="006D6AD1">
        <w:rPr>
          <w:rFonts w:asciiTheme="majorBidi" w:hAnsiTheme="majorBidi" w:cstheme="majorBidi"/>
          <w:rtl/>
        </w:rPr>
        <w:t>אם כן, אנא פרט:</w:t>
      </w:r>
    </w:p>
    <w:p w:rsidR="00430F90" w:rsidRPr="006D6AD1" w:rsidRDefault="00D86406" w:rsidP="00231E34">
      <w:pPr>
        <w:pStyle w:val="aff8"/>
        <w:spacing w:line="360" w:lineRule="auto"/>
        <w:ind w:left="-1"/>
        <w:jc w:val="both"/>
        <w:rPr>
          <w:rFonts w:asciiTheme="majorBidi" w:hAnsiTheme="majorBidi" w:cstheme="majorBidi"/>
          <w:rtl/>
        </w:rPr>
      </w:pPr>
      <w:r w:rsidRPr="006D6AD1">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_____________________________________________________________________________________________________________________________________________________________________________________________________________________________________________</w:t>
      </w:r>
    </w:p>
    <w:p w:rsidR="00430F90" w:rsidRPr="006D6AD1" w:rsidRDefault="00430F90" w:rsidP="00231E34">
      <w:pPr>
        <w:pStyle w:val="aff8"/>
        <w:spacing w:line="360" w:lineRule="auto"/>
        <w:ind w:left="-1"/>
        <w:jc w:val="both"/>
        <w:rPr>
          <w:rFonts w:asciiTheme="majorBidi" w:hAnsiTheme="majorBidi" w:cstheme="majorBidi"/>
          <w:rtl/>
        </w:rPr>
      </w:pPr>
    </w:p>
    <w:p w:rsidR="00430F90" w:rsidRPr="006D6AD1" w:rsidRDefault="00D86406" w:rsidP="00231E34">
      <w:pPr>
        <w:numPr>
          <w:ilvl w:val="0"/>
          <w:numId w:val="2"/>
        </w:numPr>
        <w:tabs>
          <w:tab w:val="clear" w:pos="540"/>
          <w:tab w:val="num" w:pos="180"/>
        </w:tabs>
        <w:overflowPunct/>
        <w:autoSpaceDE/>
        <w:autoSpaceDN/>
        <w:adjustRightInd/>
        <w:spacing w:before="120" w:line="360" w:lineRule="auto"/>
        <w:ind w:left="-180" w:firstLine="0"/>
        <w:jc w:val="both"/>
        <w:textAlignment w:val="auto"/>
        <w:rPr>
          <w:rFonts w:asciiTheme="majorBidi" w:hAnsiTheme="majorBidi" w:cstheme="majorBidi"/>
          <w:rtl/>
        </w:rPr>
      </w:pPr>
      <w:r w:rsidRPr="006D6AD1">
        <w:rPr>
          <w:rFonts w:asciiTheme="majorBidi" w:hAnsiTheme="majorBidi" w:cstheme="majorBidi"/>
          <w:rtl/>
        </w:rPr>
        <w:t xml:space="preserve">התאגיד, מציע ההצעה לא הורשע בארבע השנים האחרונות בעבירות על חוק ההגבלים העסקיים לרבות עבירות של תיאומי מכרזים </w:t>
      </w:r>
    </w:p>
    <w:p w:rsidR="00430F90"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אם כן, אנא פרט:</w:t>
      </w:r>
    </w:p>
    <w:p w:rsidR="00430F90"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30F90" w:rsidRPr="006D6AD1" w:rsidRDefault="00430F90" w:rsidP="00231E34">
      <w:pPr>
        <w:spacing w:line="360" w:lineRule="auto"/>
        <w:jc w:val="both"/>
        <w:rPr>
          <w:rFonts w:asciiTheme="majorBidi" w:hAnsiTheme="majorBidi" w:cstheme="majorBidi"/>
          <w:rtl/>
        </w:rPr>
      </w:pPr>
    </w:p>
    <w:p w:rsidR="00430F90"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אני מודע לכך כי העונש על תיאום מכרז יכול להגיע עד חמש שנות מאסר בפועל. </w:t>
      </w:r>
    </w:p>
    <w:p w:rsidR="00430F90" w:rsidRPr="006D6AD1" w:rsidRDefault="00430F90" w:rsidP="00231E34">
      <w:pPr>
        <w:spacing w:line="360" w:lineRule="auto"/>
        <w:jc w:val="both"/>
        <w:rPr>
          <w:rFonts w:asciiTheme="majorBidi" w:hAnsiTheme="majorBidi" w:cstheme="majorBidi"/>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158"/>
      </w:tblGrid>
      <w:tr w:rsidR="006A511F" w:rsidTr="00192DF4">
        <w:tc>
          <w:tcPr>
            <w:tcW w:w="1548"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c>
          <w:tcPr>
            <w:tcW w:w="251"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549"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c>
          <w:tcPr>
            <w:tcW w:w="281"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859"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c>
          <w:tcPr>
            <w:tcW w:w="236"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738"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c>
          <w:tcPr>
            <w:tcW w:w="236"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158"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r>
      <w:tr w:rsidR="006A511F" w:rsidTr="00192DF4">
        <w:tc>
          <w:tcPr>
            <w:tcW w:w="1548"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תאריך</w:t>
            </w:r>
          </w:p>
        </w:tc>
        <w:tc>
          <w:tcPr>
            <w:tcW w:w="251"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549"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שם התאגיד</w:t>
            </w:r>
          </w:p>
        </w:tc>
        <w:tc>
          <w:tcPr>
            <w:tcW w:w="281"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859"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חותמת התאגיד</w:t>
            </w:r>
          </w:p>
        </w:tc>
        <w:tc>
          <w:tcPr>
            <w:tcW w:w="236"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738"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שם המצהיר</w:t>
            </w:r>
          </w:p>
        </w:tc>
        <w:tc>
          <w:tcPr>
            <w:tcW w:w="236" w:type="dxa"/>
            <w:tcBorders>
              <w:top w:val="nil"/>
              <w:bottom w:val="nil"/>
            </w:tcBorders>
          </w:tcPr>
          <w:p w:rsidR="00430F90" w:rsidRPr="006D6AD1" w:rsidRDefault="00430F90" w:rsidP="00231E34">
            <w:pPr>
              <w:spacing w:line="360" w:lineRule="auto"/>
              <w:jc w:val="both"/>
              <w:rPr>
                <w:rFonts w:asciiTheme="majorBidi" w:hAnsiTheme="majorBidi" w:cstheme="majorBidi"/>
              </w:rPr>
            </w:pPr>
          </w:p>
        </w:tc>
        <w:tc>
          <w:tcPr>
            <w:tcW w:w="1158"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חתימת המצהיר</w:t>
            </w:r>
          </w:p>
        </w:tc>
      </w:tr>
    </w:tbl>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p w:rsidR="00430F90"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אישור</w:t>
      </w:r>
    </w:p>
    <w:p w:rsidR="00430F90" w:rsidRPr="006D6AD1" w:rsidRDefault="00430F90" w:rsidP="00231E34">
      <w:pPr>
        <w:spacing w:line="360" w:lineRule="auto"/>
        <w:jc w:val="both"/>
        <w:rPr>
          <w:rFonts w:asciiTheme="majorBidi" w:hAnsiTheme="majorBidi" w:cstheme="majorBidi"/>
          <w:rtl/>
        </w:rPr>
      </w:pPr>
    </w:p>
    <w:p w:rsidR="00430F90"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אני הח"מ, עו"ד ____________ , מ"ר __________ , מרח' ____________ , מאשר בזאת כי ביום _________ הופיע בפני _________ ,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430F90" w:rsidRPr="006D6AD1" w:rsidRDefault="00430F90" w:rsidP="00231E34">
      <w:pPr>
        <w:spacing w:line="360" w:lineRule="auto"/>
        <w:jc w:val="both"/>
        <w:rPr>
          <w:rFonts w:asciiTheme="majorBidi" w:hAnsiTheme="majorBidi" w:cstheme="majorBidi"/>
          <w:rtl/>
        </w:rPr>
      </w:pPr>
    </w:p>
    <w:p w:rsidR="00430F90" w:rsidRPr="006D6AD1" w:rsidRDefault="00430F90" w:rsidP="00231E34">
      <w:pPr>
        <w:spacing w:line="360" w:lineRule="auto"/>
        <w:jc w:val="both"/>
        <w:rPr>
          <w:rFonts w:asciiTheme="majorBidi" w:hAnsiTheme="majorBidi" w:cstheme="majorBidi"/>
          <w:rtl/>
        </w:rPr>
      </w:pPr>
    </w:p>
    <w:tbl>
      <w:tblPr>
        <w:bidiVisual/>
        <w:tblW w:w="0" w:type="auto"/>
        <w:tblLook w:val="01E0" w:firstRow="1" w:lastRow="1" w:firstColumn="1" w:lastColumn="1" w:noHBand="0" w:noVBand="0"/>
      </w:tblPr>
      <w:tblGrid>
        <w:gridCol w:w="1771"/>
        <w:gridCol w:w="1771"/>
        <w:gridCol w:w="1771"/>
        <w:gridCol w:w="1771"/>
        <w:gridCol w:w="1772"/>
      </w:tblGrid>
      <w:tr w:rsidR="006A511F" w:rsidTr="00192DF4">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Borders>
              <w:bottom w:val="single" w:sz="4" w:space="0" w:color="auto"/>
            </w:tcBorders>
          </w:tcPr>
          <w:p w:rsidR="00430F90" w:rsidRPr="006D6AD1" w:rsidRDefault="00430F90" w:rsidP="00231E34">
            <w:pPr>
              <w:spacing w:line="360" w:lineRule="auto"/>
              <w:jc w:val="both"/>
              <w:rPr>
                <w:rFonts w:asciiTheme="majorBidi" w:hAnsiTheme="majorBidi" w:cstheme="majorBidi"/>
              </w:rPr>
            </w:pPr>
          </w:p>
        </w:tc>
        <w:tc>
          <w:tcPr>
            <w:tcW w:w="1772" w:type="dxa"/>
          </w:tcPr>
          <w:p w:rsidR="00430F90" w:rsidRPr="006D6AD1" w:rsidRDefault="00430F90" w:rsidP="00231E34">
            <w:pPr>
              <w:spacing w:line="360" w:lineRule="auto"/>
              <w:jc w:val="both"/>
              <w:rPr>
                <w:rFonts w:asciiTheme="majorBidi" w:hAnsiTheme="majorBidi" w:cstheme="majorBidi"/>
              </w:rPr>
            </w:pPr>
          </w:p>
        </w:tc>
      </w:tr>
      <w:tr w:rsidR="006A511F" w:rsidTr="00192DF4">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Pr>
          <w:p w:rsidR="00430F90" w:rsidRPr="006D6AD1" w:rsidRDefault="00430F90" w:rsidP="00231E34">
            <w:pPr>
              <w:spacing w:line="360" w:lineRule="auto"/>
              <w:jc w:val="both"/>
              <w:rPr>
                <w:rFonts w:asciiTheme="majorBidi" w:hAnsiTheme="majorBidi" w:cstheme="majorBidi"/>
              </w:rPr>
            </w:pPr>
          </w:p>
        </w:tc>
        <w:tc>
          <w:tcPr>
            <w:tcW w:w="1771" w:type="dxa"/>
            <w:tcBorders>
              <w:top w:val="single" w:sz="4" w:space="0" w:color="auto"/>
            </w:tcBorders>
          </w:tcPr>
          <w:p w:rsidR="00430F90" w:rsidRPr="006D6AD1" w:rsidRDefault="00D86406" w:rsidP="00231E34">
            <w:pPr>
              <w:spacing w:line="360" w:lineRule="auto"/>
              <w:jc w:val="both"/>
              <w:rPr>
                <w:rFonts w:asciiTheme="majorBidi" w:hAnsiTheme="majorBidi" w:cstheme="majorBidi"/>
              </w:rPr>
            </w:pPr>
            <w:r w:rsidRPr="006D6AD1">
              <w:rPr>
                <w:rFonts w:asciiTheme="majorBidi" w:hAnsiTheme="majorBidi" w:cstheme="majorBidi"/>
                <w:rtl/>
              </w:rPr>
              <w:t>שם מלא וחותמת</w:t>
            </w:r>
          </w:p>
        </w:tc>
        <w:tc>
          <w:tcPr>
            <w:tcW w:w="1772" w:type="dxa"/>
          </w:tcPr>
          <w:p w:rsidR="00430F90" w:rsidRPr="006D6AD1" w:rsidRDefault="00430F90" w:rsidP="00231E34">
            <w:pPr>
              <w:spacing w:line="360" w:lineRule="auto"/>
              <w:jc w:val="both"/>
              <w:rPr>
                <w:rFonts w:asciiTheme="majorBidi" w:hAnsiTheme="majorBidi" w:cstheme="majorBidi"/>
              </w:rPr>
            </w:pPr>
          </w:p>
        </w:tc>
      </w:tr>
    </w:tbl>
    <w:p w:rsidR="00430F90" w:rsidRPr="006D6AD1" w:rsidRDefault="00430F90" w:rsidP="00231E34">
      <w:pPr>
        <w:spacing w:line="360" w:lineRule="auto"/>
        <w:jc w:val="both"/>
        <w:rPr>
          <w:rFonts w:asciiTheme="majorBidi" w:hAnsiTheme="majorBidi" w:cstheme="majorBidi"/>
          <w:rtl/>
        </w:rPr>
      </w:pPr>
    </w:p>
    <w:p w:rsidR="007D0F7E" w:rsidRPr="006D6AD1" w:rsidRDefault="007D0F7E" w:rsidP="00231E34">
      <w:pPr>
        <w:spacing w:line="360" w:lineRule="auto"/>
        <w:jc w:val="both"/>
        <w:rPr>
          <w:rFonts w:asciiTheme="majorBidi" w:hAnsiTheme="majorBidi" w:cstheme="majorBidi"/>
          <w:b/>
          <w:bCs/>
          <w:sz w:val="24"/>
          <w:u w:val="single"/>
          <w:rtl/>
        </w:rPr>
      </w:pPr>
    </w:p>
    <w:p w:rsidR="00BB6568" w:rsidRPr="006D6AD1" w:rsidRDefault="00BB6568" w:rsidP="00231E34">
      <w:pPr>
        <w:spacing w:line="360" w:lineRule="auto"/>
        <w:jc w:val="both"/>
        <w:rPr>
          <w:rFonts w:asciiTheme="majorBidi" w:hAnsiTheme="majorBidi" w:cstheme="majorBidi"/>
          <w:rtl/>
        </w:rPr>
      </w:pPr>
    </w:p>
    <w:p w:rsidR="00BB6568" w:rsidRPr="006D6AD1" w:rsidRDefault="00BB6568" w:rsidP="00231E34">
      <w:pPr>
        <w:spacing w:line="360" w:lineRule="auto"/>
        <w:jc w:val="both"/>
        <w:rPr>
          <w:rFonts w:asciiTheme="majorBidi" w:hAnsiTheme="majorBidi" w:cstheme="majorBidi"/>
          <w:rtl/>
        </w:rPr>
      </w:pPr>
    </w:p>
    <w:p w:rsidR="004C17E4" w:rsidRPr="006D6AD1" w:rsidRDefault="00D86406" w:rsidP="00231E34">
      <w:pPr>
        <w:overflowPunct/>
        <w:autoSpaceDE/>
        <w:autoSpaceDN/>
        <w:bidi w:val="0"/>
        <w:adjustRightInd/>
        <w:jc w:val="both"/>
        <w:textAlignment w:val="auto"/>
        <w:rPr>
          <w:rFonts w:asciiTheme="majorBidi" w:hAnsiTheme="majorBidi" w:cstheme="majorBidi"/>
          <w:b/>
          <w:bCs/>
          <w:color w:val="4F81BD"/>
          <w:sz w:val="36"/>
          <w:szCs w:val="36"/>
          <w:rtl/>
        </w:rPr>
      </w:pPr>
      <w:bookmarkStart w:id="45" w:name="_Toc6261186"/>
      <w:r w:rsidRPr="006D6AD1">
        <w:rPr>
          <w:rFonts w:asciiTheme="majorBidi" w:hAnsiTheme="majorBidi" w:cstheme="majorBidi"/>
          <w:b/>
          <w:bCs/>
          <w:color w:val="4F81BD"/>
          <w:sz w:val="36"/>
          <w:szCs w:val="36"/>
          <w:rtl/>
        </w:rPr>
        <w:br w:type="page"/>
      </w:r>
    </w:p>
    <w:p w:rsidR="00E13AA6"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r w:rsidRPr="006D6AD1">
        <w:rPr>
          <w:rStyle w:val="afff4"/>
          <w:rFonts w:asciiTheme="majorBidi" w:hAnsiTheme="majorBidi" w:cstheme="majorBidi"/>
          <w:sz w:val="24"/>
          <w:szCs w:val="28"/>
          <w:rtl/>
        </w:rPr>
        <w:t>נספח ד': תצהיר בדבר היעדר הרשעות בגין העסקת עובדים זרים ושכר מינימום</w:t>
      </w:r>
      <w:bookmarkEnd w:id="45"/>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E13AA6" w:rsidRPr="009105E7" w:rsidRDefault="00E13AA6" w:rsidP="009105E7">
      <w:pPr>
        <w:pStyle w:val="aff8"/>
        <w:ind w:left="-1"/>
        <w:jc w:val="both"/>
        <w:rPr>
          <w:rFonts w:asciiTheme="majorBidi" w:hAnsiTheme="majorBidi" w:cstheme="majorBidi"/>
          <w:sz w:val="24"/>
          <w:szCs w:val="24"/>
          <w:rtl/>
        </w:rPr>
      </w:pPr>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הנני נותן תצהיר זה בשם ___________________ שהוא המציע (להלן:  "</w:t>
      </w:r>
      <w:r w:rsidRPr="009105E7">
        <w:rPr>
          <w:rFonts w:asciiTheme="majorBidi" w:hAnsiTheme="majorBidi" w:cstheme="majorBidi"/>
          <w:b/>
          <w:bCs/>
          <w:sz w:val="24"/>
          <w:szCs w:val="24"/>
          <w:rtl/>
        </w:rPr>
        <w:t>המציע</w:t>
      </w:r>
      <w:r w:rsidRPr="009105E7">
        <w:rPr>
          <w:rFonts w:asciiTheme="majorBidi" w:hAnsiTheme="majorBidi" w:cstheme="majorBidi"/>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בתצהירי זה, משמעותו של המונח "</w:t>
      </w:r>
      <w:r w:rsidRPr="009105E7">
        <w:rPr>
          <w:rFonts w:asciiTheme="majorBidi" w:hAnsiTheme="majorBidi" w:cstheme="majorBidi"/>
          <w:b/>
          <w:bCs/>
          <w:sz w:val="24"/>
          <w:szCs w:val="24"/>
          <w:rtl/>
        </w:rPr>
        <w:t>בעל זיקה</w:t>
      </w:r>
      <w:r w:rsidRPr="009105E7">
        <w:rPr>
          <w:rFonts w:asciiTheme="majorBidi" w:hAnsiTheme="majorBidi" w:cstheme="majorBidi"/>
          <w:sz w:val="24"/>
          <w:szCs w:val="24"/>
          <w:rtl/>
        </w:rPr>
        <w:t>" כהגדרתו בחוק עסקאות גופים ציבוריים התשל"ו-1976 (להלן:  "</w:t>
      </w:r>
      <w:r w:rsidRPr="009105E7">
        <w:rPr>
          <w:rFonts w:asciiTheme="majorBidi" w:hAnsiTheme="majorBidi" w:cstheme="majorBidi"/>
          <w:b/>
          <w:bCs/>
          <w:sz w:val="24"/>
          <w:szCs w:val="24"/>
          <w:rtl/>
        </w:rPr>
        <w:t>חוק עסקאות גופים ציבוריים</w:t>
      </w:r>
      <w:r w:rsidRPr="009105E7">
        <w:rPr>
          <w:rFonts w:asciiTheme="majorBidi" w:hAnsiTheme="majorBidi" w:cstheme="majorBidi"/>
          <w:sz w:val="24"/>
          <w:szCs w:val="24"/>
          <w:rtl/>
        </w:rPr>
        <w:t xml:space="preserve">"). אני מאשר/ת כי הוסברה לי משמעותו של מונח זה וכי אני מבין/ה אותו. </w:t>
      </w:r>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 xml:space="preserve">משמעותו של המונח </w:t>
      </w:r>
      <w:r w:rsidRPr="009105E7">
        <w:rPr>
          <w:rFonts w:asciiTheme="majorBidi" w:hAnsiTheme="majorBidi" w:cstheme="majorBidi"/>
          <w:b/>
          <w:bCs/>
          <w:sz w:val="24"/>
          <w:szCs w:val="24"/>
          <w:rtl/>
        </w:rPr>
        <w:t>"עבירה"</w:t>
      </w:r>
      <w:r w:rsidRPr="009105E7">
        <w:rPr>
          <w:rFonts w:asciiTheme="majorBidi" w:hAnsiTheme="majorBidi" w:cstheme="majorBidi"/>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המציע הינו תאגיד הרשום בישראל.</w:t>
      </w:r>
    </w:p>
    <w:p w:rsidR="00E13AA6" w:rsidRPr="009105E7" w:rsidRDefault="00D86406" w:rsidP="009105E7">
      <w:pPr>
        <w:pStyle w:val="aff8"/>
        <w:ind w:left="-1"/>
        <w:jc w:val="both"/>
        <w:rPr>
          <w:rFonts w:asciiTheme="majorBidi" w:hAnsiTheme="majorBidi" w:cstheme="majorBidi"/>
          <w:b/>
          <w:bCs/>
          <w:sz w:val="24"/>
          <w:szCs w:val="24"/>
          <w:u w:val="single"/>
          <w:rtl/>
        </w:rPr>
      </w:pPr>
      <w:r w:rsidRPr="009105E7">
        <w:rPr>
          <w:rFonts w:asciiTheme="majorBidi" w:hAnsiTheme="majorBidi" w:cstheme="majorBidi"/>
          <w:b/>
          <w:bCs/>
          <w:sz w:val="24"/>
          <w:szCs w:val="24"/>
          <w:u w:val="single"/>
          <w:rtl/>
        </w:rPr>
        <w:t xml:space="preserve">סמן </w:t>
      </w:r>
      <w:r w:rsidRPr="009105E7">
        <w:rPr>
          <w:rFonts w:asciiTheme="majorBidi" w:hAnsiTheme="majorBidi" w:cstheme="majorBidi"/>
          <w:b/>
          <w:bCs/>
          <w:sz w:val="24"/>
          <w:szCs w:val="24"/>
          <w:u w:val="single"/>
        </w:rPr>
        <w:t>X</w:t>
      </w:r>
      <w:r w:rsidRPr="009105E7">
        <w:rPr>
          <w:rFonts w:asciiTheme="majorBidi" w:hAnsiTheme="majorBidi" w:cstheme="majorBidi"/>
          <w:b/>
          <w:bCs/>
          <w:sz w:val="24"/>
          <w:szCs w:val="24"/>
          <w:u w:val="single"/>
          <w:rtl/>
        </w:rPr>
        <w:t xml:space="preserve"> במשבצת המתאימה</w:t>
      </w:r>
    </w:p>
    <w:p w:rsidR="00E13AA6" w:rsidRPr="009105E7" w:rsidRDefault="00D86406" w:rsidP="009105E7">
      <w:pPr>
        <w:pStyle w:val="aff8"/>
        <w:numPr>
          <w:ilvl w:val="0"/>
          <w:numId w:val="10"/>
        </w:numPr>
        <w:spacing w:after="0"/>
        <w:jc w:val="both"/>
        <w:rPr>
          <w:rFonts w:asciiTheme="majorBidi" w:hAnsiTheme="majorBidi" w:cstheme="majorBidi"/>
          <w:sz w:val="24"/>
          <w:szCs w:val="24"/>
        </w:rPr>
      </w:pPr>
      <w:r w:rsidRPr="009105E7">
        <w:rPr>
          <w:rFonts w:asciiTheme="majorBidi" w:hAnsiTheme="majorBidi" w:cstheme="majorBidi"/>
          <w:sz w:val="24"/>
          <w:szCs w:val="24"/>
          <w:rtl/>
        </w:rPr>
        <w:t xml:space="preserve">המציע ובעל זיקה אליו </w:t>
      </w:r>
      <w:r w:rsidRPr="009105E7">
        <w:rPr>
          <w:rFonts w:asciiTheme="majorBidi" w:hAnsiTheme="majorBidi" w:cstheme="majorBidi"/>
          <w:b/>
          <w:bCs/>
          <w:sz w:val="24"/>
          <w:szCs w:val="24"/>
          <w:u w:val="single"/>
          <w:rtl/>
        </w:rPr>
        <w:t>לא הורשעו</w:t>
      </w:r>
      <w:r w:rsidRPr="009105E7">
        <w:rPr>
          <w:rFonts w:asciiTheme="majorBidi" w:hAnsiTheme="majorBidi" w:cstheme="majorBidi"/>
          <w:sz w:val="24"/>
          <w:szCs w:val="24"/>
          <w:rtl/>
        </w:rPr>
        <w:t xml:space="preserve"> ביותר משתי עבירות עד למועד האחרון להגשת ההצעות (להלן: "</w:t>
      </w:r>
      <w:r w:rsidRPr="009105E7">
        <w:rPr>
          <w:rFonts w:asciiTheme="majorBidi" w:hAnsiTheme="majorBidi" w:cstheme="majorBidi"/>
          <w:b/>
          <w:bCs/>
          <w:sz w:val="24"/>
          <w:szCs w:val="24"/>
          <w:rtl/>
        </w:rPr>
        <w:t>מועד להגשה</w:t>
      </w:r>
      <w:r w:rsidRPr="009105E7">
        <w:rPr>
          <w:rFonts w:asciiTheme="majorBidi" w:hAnsiTheme="majorBidi" w:cstheme="majorBidi"/>
          <w:sz w:val="24"/>
          <w:szCs w:val="24"/>
          <w:rtl/>
        </w:rPr>
        <w:t>") מטעם המציע בהתקשרות מספר_____________________לאספקת ____________________ עבור ___________________.</w:t>
      </w:r>
    </w:p>
    <w:p w:rsidR="00E13AA6" w:rsidRPr="009105E7" w:rsidRDefault="00D86406" w:rsidP="009105E7">
      <w:pPr>
        <w:pStyle w:val="aff8"/>
        <w:numPr>
          <w:ilvl w:val="0"/>
          <w:numId w:val="10"/>
        </w:numPr>
        <w:spacing w:after="0"/>
        <w:jc w:val="both"/>
        <w:rPr>
          <w:rFonts w:asciiTheme="majorBidi" w:hAnsiTheme="majorBidi" w:cstheme="majorBidi"/>
          <w:sz w:val="24"/>
          <w:szCs w:val="24"/>
        </w:rPr>
      </w:pPr>
      <w:r w:rsidRPr="009105E7">
        <w:rPr>
          <w:rFonts w:asciiTheme="majorBidi" w:hAnsiTheme="majorBidi" w:cstheme="majorBidi"/>
          <w:sz w:val="24"/>
          <w:szCs w:val="24"/>
          <w:rtl/>
        </w:rPr>
        <w:t xml:space="preserve">המציע או בעל זיקה אליו </w:t>
      </w:r>
      <w:r w:rsidRPr="009105E7">
        <w:rPr>
          <w:rFonts w:asciiTheme="majorBidi" w:hAnsiTheme="majorBidi" w:cstheme="majorBidi"/>
          <w:b/>
          <w:bCs/>
          <w:sz w:val="24"/>
          <w:szCs w:val="24"/>
          <w:u w:val="single"/>
          <w:rtl/>
        </w:rPr>
        <w:t>הורשעו</w:t>
      </w:r>
      <w:r w:rsidRPr="009105E7">
        <w:rPr>
          <w:rFonts w:asciiTheme="majorBidi" w:hAnsiTheme="majorBidi" w:cstheme="majorBidi"/>
          <w:sz w:val="24"/>
          <w:szCs w:val="24"/>
          <w:rtl/>
        </w:rPr>
        <w:t xml:space="preserve"> בפסק דין  ביותר משתי עבירות </w:t>
      </w:r>
      <w:r w:rsidRPr="009105E7">
        <w:rPr>
          <w:rFonts w:asciiTheme="majorBidi" w:hAnsiTheme="majorBidi" w:cstheme="majorBidi"/>
          <w:b/>
          <w:bCs/>
          <w:sz w:val="24"/>
          <w:szCs w:val="24"/>
          <w:u w:val="single"/>
          <w:rtl/>
        </w:rPr>
        <w:t>וחלפה שנה אחת</w:t>
      </w:r>
      <w:r w:rsidRPr="009105E7">
        <w:rPr>
          <w:rFonts w:asciiTheme="majorBidi" w:hAnsiTheme="majorBidi" w:cstheme="majorBidi"/>
          <w:sz w:val="24"/>
          <w:szCs w:val="24"/>
          <w:rtl/>
        </w:rPr>
        <w:t xml:space="preserve"> לפחות ממועד ההרשעה האחרונה ועד למועד ההגשה. </w:t>
      </w:r>
    </w:p>
    <w:p w:rsidR="00E13AA6" w:rsidRPr="009105E7" w:rsidRDefault="00D86406" w:rsidP="009105E7">
      <w:pPr>
        <w:pStyle w:val="aff8"/>
        <w:numPr>
          <w:ilvl w:val="0"/>
          <w:numId w:val="10"/>
        </w:numPr>
        <w:spacing w:after="0"/>
        <w:jc w:val="both"/>
        <w:rPr>
          <w:rFonts w:asciiTheme="majorBidi" w:hAnsiTheme="majorBidi" w:cstheme="majorBidi"/>
          <w:sz w:val="24"/>
          <w:szCs w:val="24"/>
          <w:rtl/>
        </w:rPr>
      </w:pPr>
      <w:r w:rsidRPr="009105E7">
        <w:rPr>
          <w:rFonts w:asciiTheme="majorBidi" w:hAnsiTheme="majorBidi" w:cstheme="majorBidi"/>
          <w:sz w:val="24"/>
          <w:szCs w:val="24"/>
          <w:rtl/>
        </w:rPr>
        <w:t xml:space="preserve">המציע או בעל זיקה אליו </w:t>
      </w:r>
      <w:r w:rsidRPr="009105E7">
        <w:rPr>
          <w:rFonts w:asciiTheme="majorBidi" w:hAnsiTheme="majorBidi" w:cstheme="majorBidi"/>
          <w:b/>
          <w:bCs/>
          <w:sz w:val="24"/>
          <w:szCs w:val="24"/>
          <w:u w:val="single"/>
          <w:rtl/>
        </w:rPr>
        <w:t>הורשעו</w:t>
      </w:r>
      <w:r w:rsidRPr="009105E7">
        <w:rPr>
          <w:rFonts w:asciiTheme="majorBidi" w:hAnsiTheme="majorBidi" w:cstheme="majorBidi"/>
          <w:sz w:val="24"/>
          <w:szCs w:val="24"/>
          <w:rtl/>
        </w:rPr>
        <w:t xml:space="preserve"> בפסק דין  ביותר משתי עבירות </w:t>
      </w:r>
      <w:r w:rsidRPr="009105E7">
        <w:rPr>
          <w:rFonts w:asciiTheme="majorBidi" w:hAnsiTheme="majorBidi" w:cstheme="majorBidi"/>
          <w:b/>
          <w:bCs/>
          <w:sz w:val="24"/>
          <w:szCs w:val="24"/>
          <w:u w:val="single"/>
          <w:rtl/>
        </w:rPr>
        <w:t>ולא חלפה שנה אחת</w:t>
      </w:r>
      <w:r w:rsidRPr="009105E7">
        <w:rPr>
          <w:rFonts w:asciiTheme="majorBidi" w:hAnsiTheme="majorBidi" w:cstheme="majorBidi"/>
          <w:sz w:val="24"/>
          <w:szCs w:val="24"/>
          <w:rtl/>
        </w:rPr>
        <w:t xml:space="preserve"> לפחות ממועד ההרשעה האחרונה ועד למועד ההגשה. </w:t>
      </w:r>
    </w:p>
    <w:p w:rsidR="00E13AA6" w:rsidRPr="009105E7" w:rsidRDefault="00D86406" w:rsidP="009105E7">
      <w:pPr>
        <w:pStyle w:val="aff8"/>
        <w:ind w:left="-1"/>
        <w:jc w:val="both"/>
        <w:rPr>
          <w:rFonts w:asciiTheme="majorBidi" w:hAnsiTheme="majorBidi" w:cstheme="majorBidi"/>
          <w:sz w:val="24"/>
          <w:szCs w:val="24"/>
          <w:rtl/>
        </w:rPr>
      </w:pPr>
      <w:r w:rsidRPr="009105E7">
        <w:rPr>
          <w:rFonts w:asciiTheme="majorBidi" w:hAnsiTheme="majorBidi" w:cstheme="majorBidi"/>
          <w:sz w:val="24"/>
          <w:szCs w:val="24"/>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9105E7" w:rsidRPr="004D7BBE" w:rsidTr="00BF7084">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105E7" w:rsidRPr="004D7BBE" w:rsidRDefault="009105E7" w:rsidP="00BF7084">
            <w:pPr>
              <w:spacing w:line="276" w:lineRule="auto"/>
              <w:jc w:val="center"/>
              <w:rPr>
                <w:rFonts w:asciiTheme="majorBidi" w:hAnsiTheme="majorBidi" w:cstheme="majorBidi"/>
                <w:b/>
                <w:bCs/>
              </w:rPr>
            </w:pPr>
          </w:p>
        </w:tc>
        <w:tc>
          <w:tcPr>
            <w:tcW w:w="3695" w:type="dxa"/>
            <w:tcBorders>
              <w:top w:val="single" w:sz="4" w:space="0" w:color="auto"/>
              <w:left w:val="single" w:sz="4" w:space="0" w:color="auto"/>
              <w:bottom w:val="single" w:sz="4" w:space="0" w:color="auto"/>
              <w:right w:val="single" w:sz="4" w:space="0" w:color="auto"/>
            </w:tcBorders>
            <w:vAlign w:val="center"/>
          </w:tcPr>
          <w:p w:rsidR="009105E7" w:rsidRPr="004D7BBE" w:rsidRDefault="009105E7" w:rsidP="00BF7084">
            <w:pPr>
              <w:spacing w:line="276" w:lineRule="auto"/>
              <w:jc w:val="center"/>
              <w:rPr>
                <w:rFonts w:asciiTheme="majorBidi" w:hAnsiTheme="majorBidi" w:cstheme="majorBidi"/>
                <w:b/>
                <w:bCs/>
              </w:rPr>
            </w:pPr>
          </w:p>
        </w:tc>
        <w:tc>
          <w:tcPr>
            <w:tcW w:w="4163" w:type="dxa"/>
            <w:tcBorders>
              <w:top w:val="single" w:sz="4" w:space="0" w:color="auto"/>
              <w:left w:val="single" w:sz="4" w:space="0" w:color="auto"/>
              <w:bottom w:val="single" w:sz="4" w:space="0" w:color="auto"/>
              <w:right w:val="single" w:sz="4" w:space="0" w:color="auto"/>
            </w:tcBorders>
            <w:vAlign w:val="center"/>
          </w:tcPr>
          <w:p w:rsidR="009105E7" w:rsidRPr="004D7BBE" w:rsidRDefault="009105E7" w:rsidP="00BF7084">
            <w:pPr>
              <w:spacing w:line="276" w:lineRule="auto"/>
              <w:jc w:val="center"/>
              <w:rPr>
                <w:rFonts w:asciiTheme="majorBidi" w:hAnsiTheme="majorBidi" w:cstheme="majorBidi"/>
                <w:b/>
                <w:bCs/>
              </w:rPr>
            </w:pPr>
          </w:p>
        </w:tc>
      </w:tr>
      <w:tr w:rsidR="009105E7"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105E7" w:rsidRPr="004D7BBE" w:rsidRDefault="009105E7" w:rsidP="00BF7084">
            <w:pPr>
              <w:spacing w:line="276" w:lineRule="auto"/>
              <w:jc w:val="center"/>
              <w:rPr>
                <w:rFonts w:asciiTheme="majorBidi" w:hAnsiTheme="majorBidi" w:cstheme="majorBidi"/>
                <w:b/>
                <w:bCs/>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105E7" w:rsidRPr="004D7BBE" w:rsidRDefault="009105E7"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105E7" w:rsidRPr="004D7BBE" w:rsidRDefault="009105E7"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חתימה וחותמת המציע</w:t>
            </w:r>
          </w:p>
        </w:tc>
      </w:tr>
      <w:tr w:rsidR="009105E7" w:rsidRPr="004D7BBE" w:rsidTr="00BF7084">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105E7" w:rsidRPr="004D7BBE" w:rsidRDefault="009105E7" w:rsidP="00BF7084">
            <w:pPr>
              <w:spacing w:line="276" w:lineRule="auto"/>
              <w:jc w:val="both"/>
              <w:rPr>
                <w:rFonts w:asciiTheme="majorBidi" w:hAnsiTheme="majorBidi" w:cstheme="majorBidi"/>
                <w:b/>
                <w:bCs/>
                <w:rtl/>
              </w:rPr>
            </w:pPr>
          </w:p>
          <w:p w:rsidR="009105E7" w:rsidRPr="004D7BBE" w:rsidRDefault="009105E7" w:rsidP="00BF7084">
            <w:pPr>
              <w:spacing w:line="276" w:lineRule="auto"/>
              <w:jc w:val="both"/>
              <w:rPr>
                <w:rFonts w:asciiTheme="majorBidi" w:hAnsiTheme="majorBidi" w:cstheme="majorBidi"/>
                <w:rtl/>
              </w:rPr>
            </w:pPr>
            <w:r w:rsidRPr="004D7BBE">
              <w:rPr>
                <w:rFonts w:asciiTheme="majorBidi" w:hAnsiTheme="majorBidi" w:cstheme="maj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105E7" w:rsidRPr="004D7BBE" w:rsidRDefault="009105E7" w:rsidP="00BF7084">
            <w:pPr>
              <w:keepNext/>
              <w:spacing w:line="276" w:lineRule="auto"/>
              <w:rPr>
                <w:rFonts w:asciiTheme="majorBidi" w:hAnsiTheme="majorBidi" w:cstheme="majorBidi"/>
                <w:rtl/>
              </w:rPr>
            </w:pPr>
          </w:p>
        </w:tc>
      </w:tr>
      <w:tr w:rsidR="009105E7"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p>
        </w:tc>
      </w:tr>
      <w:tr w:rsidR="009105E7"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r w:rsidRPr="004D7BBE">
              <w:rPr>
                <w:rFonts w:asciiTheme="majorBidi" w:hAnsiTheme="majorBidi" w:cstheme="majorBidi"/>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105E7" w:rsidRPr="004D7BBE" w:rsidRDefault="009105E7" w:rsidP="00BF7084">
            <w:pPr>
              <w:spacing w:line="276" w:lineRule="auto"/>
              <w:jc w:val="center"/>
              <w:rPr>
                <w:rFonts w:asciiTheme="majorBidi" w:hAnsiTheme="majorBidi" w:cstheme="majorBidi"/>
                <w:b/>
                <w:bCs/>
                <w:rtl/>
              </w:rPr>
            </w:pPr>
            <w:r w:rsidRPr="004D7BBE">
              <w:rPr>
                <w:rFonts w:asciiTheme="majorBidi" w:hAnsiTheme="majorBidi" w:cstheme="majorBidi"/>
                <w:b/>
                <w:bCs/>
                <w:rtl/>
              </w:rPr>
              <w:t>חתימה וחותמת</w:t>
            </w:r>
          </w:p>
        </w:tc>
      </w:tr>
    </w:tbl>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E13AA6" w:rsidRPr="006D6AD1" w:rsidRDefault="00E13AA6" w:rsidP="00231E34">
      <w:pPr>
        <w:pStyle w:val="aff8"/>
        <w:spacing w:line="360" w:lineRule="auto"/>
        <w:ind w:left="-1"/>
        <w:jc w:val="both"/>
        <w:rPr>
          <w:rFonts w:asciiTheme="majorBidi" w:hAnsiTheme="majorBidi" w:cstheme="majorBidi"/>
          <w:color w:val="002060"/>
          <w:rtl/>
        </w:rPr>
      </w:pPr>
    </w:p>
    <w:p w:rsidR="00715423" w:rsidRPr="006D6AD1" w:rsidRDefault="00715423" w:rsidP="00231E34">
      <w:pPr>
        <w:spacing w:line="360" w:lineRule="auto"/>
        <w:jc w:val="both"/>
        <w:rPr>
          <w:rFonts w:asciiTheme="majorBidi" w:hAnsiTheme="majorBidi" w:cstheme="majorBidi"/>
          <w:rtl/>
        </w:rPr>
      </w:pPr>
    </w:p>
    <w:p w:rsidR="00BB6568" w:rsidRPr="006D6AD1" w:rsidRDefault="00BB6568" w:rsidP="00231E34">
      <w:pPr>
        <w:spacing w:line="360" w:lineRule="auto"/>
        <w:jc w:val="both"/>
        <w:rPr>
          <w:rFonts w:asciiTheme="majorBidi" w:hAnsiTheme="majorBidi" w:cstheme="majorBidi"/>
          <w:rtl/>
        </w:rPr>
      </w:pPr>
    </w:p>
    <w:p w:rsidR="00500B2C" w:rsidRPr="006D6AD1" w:rsidRDefault="00500B2C" w:rsidP="00231E34">
      <w:pPr>
        <w:spacing w:line="360" w:lineRule="auto"/>
        <w:jc w:val="both"/>
        <w:rPr>
          <w:rFonts w:asciiTheme="majorBidi" w:hAnsiTheme="majorBidi" w:cstheme="majorBidi"/>
          <w:b/>
          <w:bCs/>
          <w:rtl/>
        </w:rPr>
      </w:pPr>
    </w:p>
    <w:p w:rsidR="00D942C8" w:rsidRPr="006D6AD1" w:rsidRDefault="00D942C8"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E13AA6" w:rsidRPr="006D6AD1" w:rsidRDefault="00E13AA6" w:rsidP="00231E34">
      <w:pPr>
        <w:spacing w:line="360" w:lineRule="auto"/>
        <w:jc w:val="both"/>
        <w:rPr>
          <w:rFonts w:asciiTheme="majorBidi" w:hAnsiTheme="majorBidi" w:cstheme="majorBidi"/>
          <w:b/>
          <w:bCs/>
          <w:sz w:val="28"/>
          <w:szCs w:val="28"/>
          <w:u w:val="single"/>
          <w:rtl/>
        </w:rPr>
      </w:pPr>
    </w:p>
    <w:p w:rsidR="004C17E4" w:rsidRPr="006D6AD1" w:rsidRDefault="00D86406" w:rsidP="00231E34">
      <w:pPr>
        <w:overflowPunct/>
        <w:autoSpaceDE/>
        <w:autoSpaceDN/>
        <w:bidi w:val="0"/>
        <w:adjustRightInd/>
        <w:jc w:val="both"/>
        <w:textAlignment w:val="auto"/>
        <w:rPr>
          <w:rFonts w:asciiTheme="majorBidi" w:hAnsiTheme="majorBidi" w:cstheme="majorBidi"/>
          <w:b/>
          <w:bCs/>
          <w:color w:val="4F81BD"/>
          <w:sz w:val="36"/>
          <w:szCs w:val="36"/>
          <w:rtl/>
        </w:rPr>
      </w:pPr>
      <w:bookmarkStart w:id="46" w:name="_Toc6261187"/>
      <w:r w:rsidRPr="006D6AD1">
        <w:rPr>
          <w:rFonts w:asciiTheme="majorBidi" w:hAnsiTheme="majorBidi" w:cstheme="majorBidi"/>
          <w:b/>
          <w:bCs/>
          <w:color w:val="4F81BD"/>
          <w:sz w:val="36"/>
          <w:szCs w:val="36"/>
          <w:rtl/>
        </w:rPr>
        <w:br w:type="page"/>
      </w:r>
    </w:p>
    <w:p w:rsidR="00E13AA6"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r w:rsidRPr="006D6AD1">
        <w:rPr>
          <w:rStyle w:val="afff4"/>
          <w:rFonts w:asciiTheme="majorBidi" w:hAnsiTheme="majorBidi" w:cstheme="majorBidi"/>
          <w:sz w:val="24"/>
          <w:szCs w:val="28"/>
          <w:rtl/>
        </w:rPr>
        <w:t>נספח ה': תצהיר בדבר העסקת אנשים עם מוגבלות</w:t>
      </w:r>
      <w:bookmarkEnd w:id="46"/>
    </w:p>
    <w:p w:rsidR="00E13AA6" w:rsidRPr="008E7B2B" w:rsidRDefault="00D86406" w:rsidP="008E7B2B">
      <w:pPr>
        <w:spacing w:line="276" w:lineRule="auto"/>
        <w:jc w:val="both"/>
        <w:rPr>
          <w:rFonts w:asciiTheme="majorBidi" w:hAnsiTheme="majorBidi" w:cstheme="majorBidi"/>
          <w:rtl/>
        </w:rPr>
      </w:pPr>
      <w:r w:rsidRPr="008E7B2B">
        <w:rPr>
          <w:rFonts w:asciiTheme="majorBidi" w:hAnsiTheme="majorBidi" w:cstheme="majorBidi"/>
          <w:rtl/>
        </w:rPr>
        <w:t>אני הח"מ _______________ ת.ז. _______________ לאחר שהוזהרתי כי עלי לומר את האמת וכי אהיה צפוי לעונשים הקבועים בחוק אם לא אעשה כן, מצהיר/ה בזה כדלקמן:</w:t>
      </w:r>
    </w:p>
    <w:p w:rsidR="00E13AA6" w:rsidRPr="008E7B2B" w:rsidRDefault="00E13AA6" w:rsidP="008E7B2B">
      <w:pPr>
        <w:spacing w:line="276" w:lineRule="auto"/>
        <w:jc w:val="both"/>
        <w:rPr>
          <w:rFonts w:asciiTheme="majorBidi" w:hAnsiTheme="majorBidi" w:cstheme="majorBidi"/>
          <w:rtl/>
        </w:rPr>
      </w:pPr>
    </w:p>
    <w:p w:rsidR="00E13AA6" w:rsidRPr="008E7B2B" w:rsidRDefault="00D86406" w:rsidP="008E7B2B">
      <w:pPr>
        <w:spacing w:line="276" w:lineRule="auto"/>
        <w:jc w:val="both"/>
        <w:rPr>
          <w:rFonts w:asciiTheme="majorBidi" w:hAnsiTheme="majorBidi" w:cstheme="majorBidi"/>
          <w:rtl/>
        </w:rPr>
      </w:pPr>
      <w:r w:rsidRPr="008E7B2B">
        <w:rPr>
          <w:rFonts w:asciiTheme="majorBidi" w:hAnsiTheme="majorBidi" w:cstheme="majorBidi"/>
          <w:rtl/>
        </w:rPr>
        <w:t>הנני נותן תצהיר זה בשם ___________________ שהוא המציע (להלן:  "</w:t>
      </w:r>
      <w:r w:rsidRPr="008E7B2B">
        <w:rPr>
          <w:rFonts w:asciiTheme="majorBidi" w:hAnsiTheme="majorBidi" w:cstheme="majorBidi"/>
          <w:b/>
          <w:bCs/>
          <w:rtl/>
        </w:rPr>
        <w:t>המציע</w:t>
      </w:r>
      <w:r w:rsidRPr="008E7B2B">
        <w:rPr>
          <w:rFonts w:asciiTheme="majorBidi" w:hAnsiTheme="majorBidi" w:cstheme="majorBidi"/>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E13AA6" w:rsidRPr="008E7B2B" w:rsidRDefault="00D86406" w:rsidP="008E7B2B">
      <w:pPr>
        <w:spacing w:line="276" w:lineRule="auto"/>
        <w:jc w:val="both"/>
        <w:rPr>
          <w:rFonts w:asciiTheme="majorBidi" w:hAnsiTheme="majorBidi" w:cstheme="majorBidi"/>
          <w:u w:val="single"/>
          <w:rtl/>
        </w:rPr>
      </w:pPr>
      <w:r w:rsidRPr="008E7B2B">
        <w:rPr>
          <w:rFonts w:asciiTheme="majorBidi" w:hAnsiTheme="majorBidi" w:cstheme="majorBidi"/>
          <w:rtl/>
        </w:rPr>
        <w:t xml:space="preserve"> </w:t>
      </w:r>
      <w:r w:rsidRPr="008E7B2B">
        <w:rPr>
          <w:rFonts w:asciiTheme="majorBidi" w:hAnsiTheme="majorBidi" w:cstheme="majorBidi"/>
          <w:u w:val="single"/>
          <w:rtl/>
        </w:rPr>
        <w:t xml:space="preserve">סמן </w:t>
      </w:r>
      <w:r w:rsidRPr="008E7B2B">
        <w:rPr>
          <w:rFonts w:asciiTheme="majorBidi" w:hAnsiTheme="majorBidi" w:cstheme="majorBidi"/>
          <w:u w:val="single"/>
        </w:rPr>
        <w:t>X</w:t>
      </w:r>
      <w:r w:rsidRPr="008E7B2B">
        <w:rPr>
          <w:rFonts w:asciiTheme="majorBidi" w:hAnsiTheme="majorBidi" w:cstheme="majorBidi"/>
          <w:u w:val="single"/>
          <w:rtl/>
        </w:rPr>
        <w:t xml:space="preserve"> במשבצת המתאימה:</w:t>
      </w:r>
    </w:p>
    <w:p w:rsidR="00E13AA6" w:rsidRPr="008E7B2B" w:rsidRDefault="00D86406" w:rsidP="008E7B2B">
      <w:pPr>
        <w:numPr>
          <w:ilvl w:val="0"/>
          <w:numId w:val="10"/>
        </w:numPr>
        <w:overflowPunct/>
        <w:autoSpaceDE/>
        <w:autoSpaceDN/>
        <w:adjustRightInd/>
        <w:spacing w:line="276" w:lineRule="auto"/>
        <w:ind w:right="360"/>
        <w:jc w:val="both"/>
        <w:textAlignment w:val="auto"/>
        <w:rPr>
          <w:rFonts w:asciiTheme="majorBidi" w:hAnsiTheme="majorBidi" w:cstheme="majorBidi"/>
        </w:rPr>
      </w:pPr>
      <w:r w:rsidRPr="008E7B2B">
        <w:rPr>
          <w:rFonts w:asciiTheme="majorBidi" w:hAnsiTheme="majorBidi" w:cstheme="majorBidi"/>
          <w:rtl/>
        </w:rPr>
        <w:t>הוראות סעיף 9 לחוק שוויון זכויות לאנשים עם מוגבלות, התשנ"ח 1998 לא חלות על המציע.</w:t>
      </w:r>
    </w:p>
    <w:p w:rsidR="00E13AA6" w:rsidRPr="008E7B2B" w:rsidRDefault="00D86406" w:rsidP="008E7B2B">
      <w:pPr>
        <w:numPr>
          <w:ilvl w:val="0"/>
          <w:numId w:val="10"/>
        </w:numPr>
        <w:overflowPunct/>
        <w:autoSpaceDE/>
        <w:autoSpaceDN/>
        <w:adjustRightInd/>
        <w:spacing w:line="276" w:lineRule="auto"/>
        <w:ind w:left="0" w:right="360" w:firstLine="0"/>
        <w:jc w:val="both"/>
        <w:textAlignment w:val="auto"/>
        <w:rPr>
          <w:rFonts w:asciiTheme="majorBidi" w:hAnsiTheme="majorBidi" w:cstheme="majorBidi"/>
        </w:rPr>
      </w:pPr>
      <w:r w:rsidRPr="008E7B2B">
        <w:rPr>
          <w:rFonts w:asciiTheme="majorBidi" w:hAnsiTheme="majorBidi" w:cstheme="majorBidi"/>
          <w:rtl/>
        </w:rPr>
        <w:t xml:space="preserve">הוראות סעיף 9 לחוק שוויון זכויות לאנשים עם מוגבלות, התשנ"ח 1998 חלות על המציע והוא מקיים </w:t>
      </w:r>
    </w:p>
    <w:p w:rsidR="00E13AA6" w:rsidRPr="008E7B2B" w:rsidRDefault="00D86406" w:rsidP="008E7B2B">
      <w:pPr>
        <w:spacing w:line="276" w:lineRule="auto"/>
        <w:ind w:right="360"/>
        <w:jc w:val="both"/>
        <w:rPr>
          <w:rFonts w:asciiTheme="majorBidi" w:hAnsiTheme="majorBidi" w:cstheme="majorBidi"/>
        </w:rPr>
      </w:pPr>
      <w:r w:rsidRPr="008E7B2B">
        <w:rPr>
          <w:rFonts w:asciiTheme="majorBidi" w:hAnsiTheme="majorBidi" w:cstheme="majorBidi"/>
          <w:rtl/>
        </w:rPr>
        <w:t xml:space="preserve">      אותן.  </w:t>
      </w:r>
    </w:p>
    <w:p w:rsidR="00E13AA6" w:rsidRPr="008E7B2B" w:rsidRDefault="00D86406" w:rsidP="008E7B2B">
      <w:pPr>
        <w:spacing w:line="276" w:lineRule="auto"/>
        <w:jc w:val="both"/>
        <w:rPr>
          <w:rFonts w:asciiTheme="majorBidi" w:hAnsiTheme="majorBidi" w:cstheme="majorBidi"/>
          <w:rtl/>
        </w:rPr>
      </w:pPr>
      <w:r w:rsidRPr="008E7B2B">
        <w:rPr>
          <w:rFonts w:asciiTheme="majorBidi" w:hAnsiTheme="majorBidi" w:cstheme="majorBidi"/>
          <w:u w:val="single"/>
          <w:rtl/>
        </w:rPr>
        <w:t xml:space="preserve">במקרה שהוראות סעיף 9 לחוק שוויון זכויות לאנשים עם מוגבלות, התשנ"ח 1998 </w:t>
      </w:r>
      <w:r w:rsidRPr="008E7B2B">
        <w:rPr>
          <w:rFonts w:asciiTheme="majorBidi" w:hAnsiTheme="majorBidi" w:cstheme="majorBidi"/>
          <w:b/>
          <w:bCs/>
          <w:u w:val="single"/>
          <w:rtl/>
        </w:rPr>
        <w:t>חלות על המציע</w:t>
      </w:r>
      <w:r w:rsidRPr="008E7B2B">
        <w:rPr>
          <w:rFonts w:asciiTheme="majorBidi" w:hAnsiTheme="majorBidi" w:cstheme="majorBidi"/>
          <w:u w:val="single"/>
          <w:rtl/>
        </w:rPr>
        <w:t xml:space="preserve"> נדרש לסמן </w:t>
      </w:r>
      <w:r w:rsidRPr="008E7B2B">
        <w:rPr>
          <w:rFonts w:asciiTheme="majorBidi" w:hAnsiTheme="majorBidi" w:cstheme="majorBidi"/>
          <w:u w:val="single"/>
        </w:rPr>
        <w:t>x</w:t>
      </w:r>
      <w:r w:rsidRPr="008E7B2B">
        <w:rPr>
          <w:rFonts w:asciiTheme="majorBidi" w:hAnsiTheme="majorBidi" w:cstheme="majorBidi"/>
          <w:u w:val="single"/>
          <w:rtl/>
        </w:rPr>
        <w:t xml:space="preserve"> במשבצת המתאימה</w:t>
      </w:r>
      <w:r w:rsidRPr="008E7B2B">
        <w:rPr>
          <w:rFonts w:asciiTheme="majorBidi" w:hAnsiTheme="majorBidi" w:cstheme="majorBidi"/>
          <w:rtl/>
        </w:rPr>
        <w:t>:</w:t>
      </w:r>
    </w:p>
    <w:p w:rsidR="00E13AA6" w:rsidRPr="008E7B2B" w:rsidRDefault="00D86406" w:rsidP="008E7B2B">
      <w:pPr>
        <w:numPr>
          <w:ilvl w:val="0"/>
          <w:numId w:val="10"/>
        </w:numPr>
        <w:overflowPunct/>
        <w:autoSpaceDE/>
        <w:autoSpaceDN/>
        <w:adjustRightInd/>
        <w:spacing w:line="276" w:lineRule="auto"/>
        <w:ind w:right="360"/>
        <w:jc w:val="both"/>
        <w:textAlignment w:val="auto"/>
        <w:rPr>
          <w:rFonts w:asciiTheme="majorBidi" w:hAnsiTheme="majorBidi" w:cstheme="majorBidi"/>
        </w:rPr>
      </w:pPr>
      <w:r w:rsidRPr="008E7B2B">
        <w:rPr>
          <w:rFonts w:asciiTheme="majorBidi" w:hAnsiTheme="majorBidi" w:cstheme="majorBidi"/>
          <w:rtl/>
        </w:rPr>
        <w:t>המציע מעסיק פחות מ-100 עובדים.</w:t>
      </w:r>
    </w:p>
    <w:p w:rsidR="00E13AA6" w:rsidRPr="008E7B2B" w:rsidRDefault="00D86406" w:rsidP="008E7B2B">
      <w:pPr>
        <w:numPr>
          <w:ilvl w:val="0"/>
          <w:numId w:val="10"/>
        </w:numPr>
        <w:overflowPunct/>
        <w:autoSpaceDE/>
        <w:autoSpaceDN/>
        <w:adjustRightInd/>
        <w:spacing w:line="276" w:lineRule="auto"/>
        <w:ind w:right="360"/>
        <w:jc w:val="both"/>
        <w:textAlignment w:val="auto"/>
        <w:rPr>
          <w:rFonts w:asciiTheme="majorBidi" w:hAnsiTheme="majorBidi" w:cstheme="majorBidi"/>
        </w:rPr>
      </w:pPr>
      <w:r w:rsidRPr="008E7B2B">
        <w:rPr>
          <w:rFonts w:asciiTheme="majorBidi" w:hAnsiTheme="majorBidi" w:cstheme="majorBidi"/>
          <w:rtl/>
        </w:rPr>
        <w:t>המציע מעסיק 100 עובדים או יותר.</w:t>
      </w:r>
    </w:p>
    <w:p w:rsidR="00E13AA6" w:rsidRPr="008E7B2B" w:rsidRDefault="00D86406" w:rsidP="008E7B2B">
      <w:pPr>
        <w:spacing w:line="276" w:lineRule="auto"/>
        <w:ind w:right="360"/>
        <w:jc w:val="both"/>
        <w:rPr>
          <w:rFonts w:asciiTheme="majorBidi" w:hAnsiTheme="majorBidi" w:cstheme="majorBidi"/>
          <w:rtl/>
        </w:rPr>
      </w:pPr>
      <w:r w:rsidRPr="008E7B2B">
        <w:rPr>
          <w:rFonts w:asciiTheme="majorBidi" w:hAnsiTheme="majorBidi" w:cstheme="majorBidi"/>
          <w:u w:val="single"/>
          <w:rtl/>
        </w:rPr>
        <w:t xml:space="preserve">במקרה שהמציע מעסיק 100 עובדים או יותר נדרש לסמן </w:t>
      </w:r>
      <w:r w:rsidRPr="008E7B2B">
        <w:rPr>
          <w:rFonts w:asciiTheme="majorBidi" w:hAnsiTheme="majorBidi" w:cstheme="majorBidi"/>
          <w:u w:val="single"/>
        </w:rPr>
        <w:t xml:space="preserve">X </w:t>
      </w:r>
      <w:r w:rsidRPr="008E7B2B">
        <w:rPr>
          <w:rFonts w:asciiTheme="majorBidi" w:hAnsiTheme="majorBidi" w:cstheme="majorBidi"/>
          <w:u w:val="single"/>
          <w:rtl/>
        </w:rPr>
        <w:t xml:space="preserve"> במשבצת המתאימה</w:t>
      </w:r>
      <w:r w:rsidRPr="008E7B2B">
        <w:rPr>
          <w:rFonts w:asciiTheme="majorBidi" w:hAnsiTheme="majorBidi" w:cstheme="majorBidi"/>
          <w:rtl/>
        </w:rPr>
        <w:t>:</w:t>
      </w:r>
    </w:p>
    <w:p w:rsidR="00E13AA6" w:rsidRPr="008E7B2B" w:rsidRDefault="00E13AA6" w:rsidP="008E7B2B">
      <w:pPr>
        <w:spacing w:line="276" w:lineRule="auto"/>
        <w:ind w:right="360"/>
        <w:jc w:val="both"/>
        <w:rPr>
          <w:rFonts w:asciiTheme="majorBidi" w:hAnsiTheme="majorBidi" w:cstheme="majorBidi"/>
          <w:rtl/>
        </w:rPr>
      </w:pPr>
    </w:p>
    <w:p w:rsidR="00E13AA6" w:rsidRPr="008E7B2B" w:rsidRDefault="00D86406" w:rsidP="008E7B2B">
      <w:pPr>
        <w:numPr>
          <w:ilvl w:val="0"/>
          <w:numId w:val="10"/>
        </w:numPr>
        <w:overflowPunct/>
        <w:autoSpaceDE/>
        <w:autoSpaceDN/>
        <w:adjustRightInd/>
        <w:spacing w:line="276" w:lineRule="auto"/>
        <w:ind w:right="360"/>
        <w:jc w:val="both"/>
        <w:textAlignment w:val="auto"/>
        <w:rPr>
          <w:rFonts w:asciiTheme="majorBidi" w:hAnsiTheme="majorBidi" w:cstheme="majorBidi"/>
        </w:rPr>
      </w:pPr>
      <w:r w:rsidRPr="008E7B2B">
        <w:rPr>
          <w:rFonts w:asciiTheme="majorBidi" w:hAnsiTheme="majorBidi" w:cstheme="majorBidi"/>
          <w:rtl/>
        </w:rPr>
        <w:t xml:space="preserve"> המציע מתחייב כי ככל שיזכה במכרז יפנה למנהל הכללי של משרד העבודה והרווחה והשירותים החברתיים לשם</w:t>
      </w:r>
      <w:r w:rsidRPr="008E7B2B">
        <w:rPr>
          <w:rFonts w:asciiTheme="majorBidi" w:hAnsiTheme="majorBidi" w:cstheme="majorBidi"/>
        </w:rPr>
        <w:t xml:space="preserve"> </w:t>
      </w:r>
      <w:r w:rsidRPr="008E7B2B">
        <w:rPr>
          <w:rFonts w:asciiTheme="majorBidi" w:hAnsiTheme="majorBidi" w:cstheme="majorBidi"/>
          <w:rtl/>
        </w:rPr>
        <w:t>בחינת</w:t>
      </w:r>
      <w:r w:rsidRPr="008E7B2B">
        <w:rPr>
          <w:rFonts w:asciiTheme="majorBidi" w:hAnsiTheme="majorBidi" w:cstheme="majorBidi"/>
        </w:rPr>
        <w:t xml:space="preserve"> </w:t>
      </w:r>
      <w:r w:rsidRPr="008E7B2B">
        <w:rPr>
          <w:rFonts w:asciiTheme="majorBidi" w:hAnsiTheme="majorBidi" w:cstheme="majorBidi"/>
          <w:rtl/>
        </w:rPr>
        <w:t>יישום</w:t>
      </w:r>
      <w:r w:rsidRPr="008E7B2B">
        <w:rPr>
          <w:rFonts w:asciiTheme="majorBidi" w:hAnsiTheme="majorBidi" w:cstheme="majorBidi"/>
        </w:rPr>
        <w:t xml:space="preserve"> </w:t>
      </w:r>
      <w:r w:rsidRPr="008E7B2B">
        <w:rPr>
          <w:rFonts w:asciiTheme="majorBidi" w:hAnsiTheme="majorBidi" w:cstheme="majorBidi"/>
          <w:rtl/>
        </w:rPr>
        <w:t>חובותיו</w:t>
      </w:r>
      <w:r w:rsidRPr="008E7B2B">
        <w:rPr>
          <w:rFonts w:asciiTheme="majorBidi" w:hAnsiTheme="majorBidi" w:cstheme="majorBidi"/>
        </w:rPr>
        <w:t xml:space="preserve"> </w:t>
      </w:r>
      <w:r w:rsidRPr="008E7B2B">
        <w:rPr>
          <w:rFonts w:asciiTheme="majorBidi" w:hAnsiTheme="majorBidi" w:cstheme="majorBidi"/>
          <w:rtl/>
        </w:rPr>
        <w:t>לפי</w:t>
      </w:r>
      <w:r w:rsidRPr="008E7B2B">
        <w:rPr>
          <w:rFonts w:asciiTheme="majorBidi" w:hAnsiTheme="majorBidi" w:cstheme="majorBidi"/>
        </w:rPr>
        <w:t xml:space="preserve"> </w:t>
      </w:r>
      <w:r w:rsidRPr="008E7B2B">
        <w:rPr>
          <w:rFonts w:asciiTheme="majorBidi" w:hAnsiTheme="majorBidi" w:cstheme="majorBidi"/>
          <w:rtl/>
        </w:rPr>
        <w:t>סעיף</w:t>
      </w:r>
      <w:r w:rsidRPr="008E7B2B">
        <w:rPr>
          <w:rFonts w:asciiTheme="majorBidi" w:hAnsiTheme="majorBidi" w:cstheme="majorBidi"/>
        </w:rPr>
        <w:t xml:space="preserve"> 9 </w:t>
      </w:r>
      <w:r w:rsidRPr="008E7B2B">
        <w:rPr>
          <w:rFonts w:asciiTheme="majorBidi" w:hAnsiTheme="majorBidi" w:cstheme="majorBidi"/>
          <w:rtl/>
        </w:rPr>
        <w:t>לחוק שוויון</w:t>
      </w:r>
      <w:r w:rsidRPr="008E7B2B">
        <w:rPr>
          <w:rFonts w:asciiTheme="majorBidi" w:hAnsiTheme="majorBidi" w:cstheme="majorBidi"/>
        </w:rPr>
        <w:t xml:space="preserve"> </w:t>
      </w:r>
      <w:r w:rsidRPr="008E7B2B">
        <w:rPr>
          <w:rFonts w:asciiTheme="majorBidi" w:hAnsiTheme="majorBidi" w:cstheme="majorBidi"/>
          <w:rtl/>
        </w:rPr>
        <w:t>זכויות לאנשים עם מוגבלות, התשנ"ח 1998</w:t>
      </w:r>
      <w:r w:rsidRPr="008E7B2B">
        <w:rPr>
          <w:rFonts w:asciiTheme="majorBidi" w:hAnsiTheme="majorBidi" w:cstheme="majorBidi"/>
        </w:rPr>
        <w:t xml:space="preserve">, </w:t>
      </w:r>
      <w:r w:rsidRPr="008E7B2B">
        <w:rPr>
          <w:rFonts w:asciiTheme="majorBidi" w:hAnsiTheme="majorBidi" w:cstheme="majorBidi"/>
          <w:rtl/>
        </w:rPr>
        <w:t xml:space="preserve"> ובמקרה</w:t>
      </w:r>
      <w:r w:rsidRPr="008E7B2B">
        <w:rPr>
          <w:rFonts w:asciiTheme="majorBidi" w:hAnsiTheme="majorBidi" w:cstheme="majorBidi"/>
        </w:rPr>
        <w:t xml:space="preserve"> </w:t>
      </w:r>
      <w:r w:rsidRPr="008E7B2B">
        <w:rPr>
          <w:rFonts w:asciiTheme="majorBidi" w:hAnsiTheme="majorBidi" w:cstheme="majorBidi"/>
          <w:rtl/>
        </w:rPr>
        <w:t>הצורך</w:t>
      </w:r>
      <w:r w:rsidRPr="008E7B2B">
        <w:rPr>
          <w:rFonts w:asciiTheme="majorBidi" w:hAnsiTheme="majorBidi" w:cstheme="majorBidi"/>
        </w:rPr>
        <w:t>–</w:t>
      </w:r>
      <w:r w:rsidRPr="008E7B2B">
        <w:rPr>
          <w:rFonts w:asciiTheme="majorBidi" w:hAnsiTheme="majorBidi" w:cstheme="majorBidi"/>
          <w:rtl/>
        </w:rPr>
        <w:t xml:space="preserve"> לשם</w:t>
      </w:r>
      <w:r w:rsidRPr="008E7B2B">
        <w:rPr>
          <w:rFonts w:asciiTheme="majorBidi" w:hAnsiTheme="majorBidi" w:cstheme="majorBidi"/>
        </w:rPr>
        <w:t xml:space="preserve"> </w:t>
      </w:r>
      <w:r w:rsidRPr="008E7B2B">
        <w:rPr>
          <w:rFonts w:asciiTheme="majorBidi" w:hAnsiTheme="majorBidi" w:cstheme="majorBidi"/>
          <w:rtl/>
        </w:rPr>
        <w:t>קבלת הנחיות</w:t>
      </w:r>
      <w:r w:rsidRPr="008E7B2B">
        <w:rPr>
          <w:rFonts w:asciiTheme="majorBidi" w:hAnsiTheme="majorBidi" w:cstheme="majorBidi"/>
        </w:rPr>
        <w:t xml:space="preserve"> </w:t>
      </w:r>
      <w:r w:rsidRPr="008E7B2B">
        <w:rPr>
          <w:rFonts w:asciiTheme="majorBidi" w:hAnsiTheme="majorBidi" w:cstheme="majorBidi"/>
          <w:rtl/>
        </w:rPr>
        <w:t>בקשר</w:t>
      </w:r>
      <w:r w:rsidRPr="008E7B2B">
        <w:rPr>
          <w:rFonts w:asciiTheme="majorBidi" w:hAnsiTheme="majorBidi" w:cstheme="majorBidi"/>
        </w:rPr>
        <w:t xml:space="preserve"> </w:t>
      </w:r>
      <w:r w:rsidRPr="008E7B2B">
        <w:rPr>
          <w:rFonts w:asciiTheme="majorBidi" w:hAnsiTheme="majorBidi" w:cstheme="majorBidi"/>
          <w:rtl/>
        </w:rPr>
        <w:t>ליישומן</w:t>
      </w:r>
      <w:r w:rsidRPr="008E7B2B">
        <w:rPr>
          <w:rFonts w:asciiTheme="majorBidi" w:hAnsiTheme="majorBidi" w:cstheme="majorBidi"/>
        </w:rPr>
        <w:t>.</w:t>
      </w:r>
    </w:p>
    <w:p w:rsidR="00E13AA6" w:rsidRPr="008E7B2B" w:rsidRDefault="00E13AA6" w:rsidP="008E7B2B">
      <w:pPr>
        <w:spacing w:line="276" w:lineRule="auto"/>
        <w:ind w:left="360" w:right="360"/>
        <w:jc w:val="both"/>
        <w:rPr>
          <w:rFonts w:asciiTheme="majorBidi" w:hAnsiTheme="majorBidi" w:cstheme="majorBidi"/>
        </w:rPr>
      </w:pPr>
    </w:p>
    <w:p w:rsidR="00E13AA6" w:rsidRPr="008E7B2B" w:rsidRDefault="00D86406" w:rsidP="008E7B2B">
      <w:pPr>
        <w:numPr>
          <w:ilvl w:val="0"/>
          <w:numId w:val="10"/>
        </w:numPr>
        <w:overflowPunct/>
        <w:autoSpaceDE/>
        <w:autoSpaceDN/>
        <w:adjustRightInd/>
        <w:spacing w:line="276" w:lineRule="auto"/>
        <w:ind w:right="360"/>
        <w:jc w:val="both"/>
        <w:textAlignment w:val="auto"/>
        <w:rPr>
          <w:rFonts w:asciiTheme="majorBidi" w:hAnsiTheme="majorBidi" w:cstheme="majorBidi"/>
        </w:rPr>
      </w:pPr>
      <w:r w:rsidRPr="008E7B2B">
        <w:rPr>
          <w:rFonts w:asciiTheme="majorBidi" w:hAnsiTheme="majorBidi" w:cstheme="majorBidi"/>
          <w:rtl/>
        </w:rPr>
        <w:t>המציע התחייב בעבר לפנות למנהל הכללי של משרד העבודה והרווחה והשירותים החברתיים לשם בחינת</w:t>
      </w:r>
      <w:r w:rsidRPr="008E7B2B">
        <w:rPr>
          <w:rFonts w:asciiTheme="majorBidi" w:hAnsiTheme="majorBidi" w:cstheme="majorBidi"/>
        </w:rPr>
        <w:t xml:space="preserve"> </w:t>
      </w:r>
      <w:r w:rsidRPr="008E7B2B">
        <w:rPr>
          <w:rFonts w:asciiTheme="majorBidi" w:hAnsiTheme="majorBidi" w:cstheme="majorBidi"/>
          <w:rtl/>
        </w:rPr>
        <w:t xml:space="preserve"> יישום</w:t>
      </w:r>
      <w:r w:rsidRPr="008E7B2B">
        <w:rPr>
          <w:rFonts w:asciiTheme="majorBidi" w:hAnsiTheme="majorBidi" w:cstheme="majorBidi"/>
        </w:rPr>
        <w:t xml:space="preserve"> </w:t>
      </w:r>
      <w:r w:rsidRPr="008E7B2B">
        <w:rPr>
          <w:rFonts w:asciiTheme="majorBidi" w:hAnsiTheme="majorBidi" w:cstheme="majorBidi"/>
          <w:rtl/>
        </w:rPr>
        <w:t>חובותיו</w:t>
      </w:r>
      <w:r w:rsidRPr="008E7B2B">
        <w:rPr>
          <w:rFonts w:asciiTheme="majorBidi" w:hAnsiTheme="majorBidi" w:cstheme="majorBidi"/>
        </w:rPr>
        <w:t xml:space="preserve"> </w:t>
      </w:r>
      <w:r w:rsidRPr="008E7B2B">
        <w:rPr>
          <w:rFonts w:asciiTheme="majorBidi" w:hAnsiTheme="majorBidi" w:cstheme="majorBidi"/>
          <w:rtl/>
        </w:rPr>
        <w:t>לפי</w:t>
      </w:r>
      <w:r w:rsidRPr="008E7B2B">
        <w:rPr>
          <w:rFonts w:asciiTheme="majorBidi" w:hAnsiTheme="majorBidi" w:cstheme="majorBidi"/>
        </w:rPr>
        <w:t xml:space="preserve"> </w:t>
      </w:r>
      <w:r w:rsidRPr="008E7B2B">
        <w:rPr>
          <w:rFonts w:asciiTheme="majorBidi" w:hAnsiTheme="majorBidi" w:cstheme="majorBidi"/>
          <w:rtl/>
        </w:rPr>
        <w:t>סעיף</w:t>
      </w:r>
      <w:r w:rsidRPr="008E7B2B">
        <w:rPr>
          <w:rFonts w:asciiTheme="majorBidi" w:hAnsiTheme="majorBidi" w:cstheme="majorBidi"/>
        </w:rPr>
        <w:t xml:space="preserve"> 9 </w:t>
      </w:r>
      <w:r w:rsidRPr="008E7B2B">
        <w:rPr>
          <w:rFonts w:asciiTheme="majorBidi" w:hAnsiTheme="majorBidi" w:cstheme="majorBidi"/>
          <w:rtl/>
        </w:rPr>
        <w:t>לחוק שוויון</w:t>
      </w:r>
      <w:r w:rsidRPr="008E7B2B">
        <w:rPr>
          <w:rFonts w:asciiTheme="majorBidi" w:hAnsiTheme="majorBidi" w:cstheme="majorBidi"/>
        </w:rPr>
        <w:t xml:space="preserve"> </w:t>
      </w:r>
      <w:r w:rsidRPr="008E7B2B">
        <w:rPr>
          <w:rFonts w:asciiTheme="majorBidi" w:hAnsiTheme="majorBidi" w:cstheme="majorBidi"/>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E13AA6" w:rsidRPr="008E7B2B" w:rsidRDefault="00E13AA6" w:rsidP="008E7B2B">
      <w:pPr>
        <w:spacing w:line="276" w:lineRule="auto"/>
        <w:ind w:right="360"/>
        <w:jc w:val="both"/>
        <w:rPr>
          <w:rFonts w:asciiTheme="majorBidi" w:hAnsiTheme="majorBidi" w:cstheme="majorBidi"/>
          <w:rtl/>
        </w:rPr>
      </w:pPr>
    </w:p>
    <w:p w:rsidR="00E13AA6" w:rsidRDefault="00D86406" w:rsidP="008E7B2B">
      <w:pPr>
        <w:spacing w:line="276" w:lineRule="auto"/>
        <w:ind w:right="360"/>
        <w:jc w:val="both"/>
        <w:rPr>
          <w:rFonts w:asciiTheme="majorBidi" w:hAnsiTheme="majorBidi" w:cstheme="majorBidi"/>
          <w:rtl/>
        </w:rPr>
      </w:pPr>
      <w:r w:rsidRPr="008E7B2B">
        <w:rPr>
          <w:rFonts w:asciiTheme="majorBidi" w:hAnsiTheme="majorBidi" w:cstheme="majorBidi"/>
          <w:rtl/>
        </w:rPr>
        <w:t>המציע מתחייב להעביר העתק מהתצהיר שמסר לפי פסקה זו למנהל הכללי של משרד העבודה הרווחה והשירותים החברתיים, בתוך 30 ימים ממועד ההתקשרות.</w:t>
      </w:r>
    </w:p>
    <w:p w:rsidR="008E7B2B" w:rsidRPr="008E7B2B" w:rsidRDefault="008E7B2B" w:rsidP="008E7B2B">
      <w:pPr>
        <w:spacing w:line="276" w:lineRule="auto"/>
        <w:ind w:right="360"/>
        <w:jc w:val="both"/>
        <w:rPr>
          <w:rFonts w:asciiTheme="majorBidi" w:hAnsiTheme="majorBidi" w:cstheme="majorBid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8E7B2B" w:rsidRPr="004D7BBE" w:rsidTr="00BF7084">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8E7B2B" w:rsidRPr="004D7BBE" w:rsidRDefault="008E7B2B" w:rsidP="00BF7084">
            <w:pPr>
              <w:spacing w:line="276" w:lineRule="auto"/>
              <w:jc w:val="center"/>
              <w:rPr>
                <w:rFonts w:asciiTheme="majorBidi" w:hAnsiTheme="majorBidi" w:cstheme="majorBidi"/>
                <w:b/>
                <w:bCs/>
              </w:rPr>
            </w:pPr>
            <w:bookmarkStart w:id="47" w:name="_נספח_ו':_נוסח"/>
            <w:bookmarkStart w:id="48" w:name="_Toc6261188"/>
            <w:bookmarkEnd w:id="47"/>
          </w:p>
        </w:tc>
        <w:tc>
          <w:tcPr>
            <w:tcW w:w="3695" w:type="dxa"/>
            <w:tcBorders>
              <w:top w:val="single" w:sz="4" w:space="0" w:color="auto"/>
              <w:left w:val="single" w:sz="4" w:space="0" w:color="auto"/>
              <w:bottom w:val="single" w:sz="4" w:space="0" w:color="auto"/>
              <w:right w:val="single" w:sz="4" w:space="0" w:color="auto"/>
            </w:tcBorders>
            <w:vAlign w:val="center"/>
          </w:tcPr>
          <w:p w:rsidR="008E7B2B" w:rsidRPr="004D7BBE" w:rsidRDefault="008E7B2B" w:rsidP="00BF7084">
            <w:pPr>
              <w:spacing w:line="276" w:lineRule="auto"/>
              <w:jc w:val="center"/>
              <w:rPr>
                <w:rFonts w:asciiTheme="majorBidi" w:hAnsiTheme="majorBidi" w:cstheme="majorBidi"/>
                <w:b/>
                <w:bCs/>
              </w:rPr>
            </w:pPr>
          </w:p>
        </w:tc>
        <w:tc>
          <w:tcPr>
            <w:tcW w:w="4163" w:type="dxa"/>
            <w:tcBorders>
              <w:top w:val="single" w:sz="4" w:space="0" w:color="auto"/>
              <w:left w:val="single" w:sz="4" w:space="0" w:color="auto"/>
              <w:bottom w:val="single" w:sz="4" w:space="0" w:color="auto"/>
              <w:right w:val="single" w:sz="4" w:space="0" w:color="auto"/>
            </w:tcBorders>
            <w:vAlign w:val="center"/>
          </w:tcPr>
          <w:p w:rsidR="008E7B2B" w:rsidRPr="004D7BBE" w:rsidRDefault="008E7B2B" w:rsidP="00BF7084">
            <w:pPr>
              <w:spacing w:line="276" w:lineRule="auto"/>
              <w:jc w:val="center"/>
              <w:rPr>
                <w:rFonts w:asciiTheme="majorBidi" w:hAnsiTheme="majorBidi" w:cstheme="majorBidi"/>
                <w:b/>
                <w:bCs/>
              </w:rPr>
            </w:pPr>
          </w:p>
        </w:tc>
      </w:tr>
      <w:tr w:rsidR="008E7B2B"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חתימה וחותמת המציע</w:t>
            </w:r>
          </w:p>
        </w:tc>
      </w:tr>
      <w:tr w:rsidR="008E7B2B" w:rsidRPr="004D7BBE" w:rsidTr="00BF7084">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8E7B2B" w:rsidRPr="004D7BBE" w:rsidRDefault="008E7B2B" w:rsidP="00BF7084">
            <w:pPr>
              <w:spacing w:line="276" w:lineRule="auto"/>
              <w:jc w:val="both"/>
              <w:rPr>
                <w:rFonts w:asciiTheme="majorBidi" w:hAnsiTheme="majorBidi" w:cstheme="majorBidi"/>
                <w:b/>
                <w:bCs/>
                <w:rtl/>
              </w:rPr>
            </w:pPr>
          </w:p>
          <w:p w:rsidR="008E7B2B" w:rsidRPr="004D7BBE" w:rsidRDefault="008E7B2B" w:rsidP="00BF7084">
            <w:pPr>
              <w:spacing w:line="276" w:lineRule="auto"/>
              <w:jc w:val="both"/>
              <w:rPr>
                <w:rFonts w:asciiTheme="majorBidi" w:hAnsiTheme="majorBidi" w:cstheme="majorBidi"/>
                <w:rtl/>
              </w:rPr>
            </w:pPr>
            <w:r w:rsidRPr="004D7BBE">
              <w:rPr>
                <w:rFonts w:asciiTheme="majorBidi" w:hAnsiTheme="majorBidi" w:cstheme="maj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E7B2B" w:rsidRPr="004D7BBE" w:rsidRDefault="008E7B2B" w:rsidP="00BF7084">
            <w:pPr>
              <w:keepNext/>
              <w:spacing w:line="276" w:lineRule="auto"/>
              <w:rPr>
                <w:rFonts w:asciiTheme="majorBidi" w:hAnsiTheme="majorBidi" w:cstheme="majorBidi"/>
                <w:rtl/>
              </w:rPr>
            </w:pPr>
          </w:p>
        </w:tc>
      </w:tr>
      <w:tr w:rsidR="008E7B2B"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p>
        </w:tc>
      </w:tr>
      <w:tr w:rsidR="008E7B2B"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חתימה וחותמת</w:t>
            </w:r>
          </w:p>
        </w:tc>
      </w:tr>
    </w:tbl>
    <w:p w:rsidR="008E7B2B" w:rsidRDefault="008E7B2B">
      <w:pPr>
        <w:overflowPunct/>
        <w:autoSpaceDE/>
        <w:autoSpaceDN/>
        <w:bidi w:val="0"/>
        <w:adjustRightInd/>
        <w:textAlignment w:val="auto"/>
        <w:rPr>
          <w:rStyle w:val="afff4"/>
          <w:rFonts w:asciiTheme="majorBidi" w:hAnsiTheme="majorBidi" w:cstheme="majorBidi"/>
          <w:sz w:val="24"/>
          <w:szCs w:val="28"/>
          <w:rtl/>
        </w:rPr>
      </w:pPr>
      <w:r>
        <w:rPr>
          <w:rStyle w:val="afff4"/>
          <w:rFonts w:asciiTheme="majorBidi" w:hAnsiTheme="majorBidi" w:cstheme="majorBidi"/>
          <w:sz w:val="24"/>
          <w:szCs w:val="28"/>
          <w:rtl/>
        </w:rPr>
        <w:br w:type="page"/>
      </w:r>
    </w:p>
    <w:p w:rsidR="00E13AA6"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r w:rsidRPr="006D6AD1">
        <w:rPr>
          <w:rStyle w:val="afff4"/>
          <w:rFonts w:asciiTheme="majorBidi" w:hAnsiTheme="majorBidi" w:cstheme="majorBidi"/>
          <w:sz w:val="24"/>
          <w:szCs w:val="28"/>
          <w:rtl/>
        </w:rPr>
        <w:t>נספח ו': נוסח כתב ערבות</w:t>
      </w:r>
      <w:bookmarkEnd w:id="48"/>
    </w:p>
    <w:p w:rsidR="00E13AA6" w:rsidRPr="006D6AD1" w:rsidRDefault="00E13AA6" w:rsidP="00231E34">
      <w:pPr>
        <w:spacing w:line="360" w:lineRule="auto"/>
        <w:jc w:val="both"/>
        <w:rPr>
          <w:rFonts w:asciiTheme="majorBidi" w:hAnsiTheme="majorBidi" w:cstheme="majorBidi"/>
          <w:sz w:val="22"/>
          <w:szCs w:val="22"/>
          <w:rtl/>
        </w:rPr>
      </w:pPr>
    </w:p>
    <w:p w:rsidR="00E13AA6" w:rsidRPr="006D6AD1" w:rsidRDefault="00E13AA6" w:rsidP="00231E34">
      <w:pPr>
        <w:spacing w:line="360" w:lineRule="auto"/>
        <w:jc w:val="both"/>
        <w:rPr>
          <w:rFonts w:asciiTheme="majorBidi" w:hAnsiTheme="majorBidi" w:cstheme="majorBidi"/>
          <w:sz w:val="22"/>
          <w:szCs w:val="22"/>
          <w:rtl/>
        </w:rPr>
      </w:pP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שם הבנק/חברת הביטוח 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מס' הטלפון ________________________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מס' הפקס: ________________________</w:t>
      </w:r>
    </w:p>
    <w:p w:rsidR="00E13AA6" w:rsidRPr="006D6AD1" w:rsidRDefault="00E13AA6" w:rsidP="00231E34">
      <w:pPr>
        <w:spacing w:line="360" w:lineRule="auto"/>
        <w:jc w:val="both"/>
        <w:rPr>
          <w:rFonts w:asciiTheme="majorBidi" w:hAnsiTheme="majorBidi" w:cstheme="majorBidi"/>
          <w:sz w:val="22"/>
          <w:szCs w:val="22"/>
        </w:rPr>
      </w:pPr>
    </w:p>
    <w:p w:rsidR="00E13AA6" w:rsidRPr="006D6AD1" w:rsidRDefault="00D86406" w:rsidP="00231E34">
      <w:pPr>
        <w:spacing w:line="360" w:lineRule="auto"/>
        <w:jc w:val="both"/>
        <w:rPr>
          <w:rFonts w:asciiTheme="majorBidi" w:hAnsiTheme="majorBidi" w:cstheme="majorBidi"/>
          <w:b/>
          <w:bCs/>
          <w:sz w:val="28"/>
          <w:szCs w:val="28"/>
          <w:u w:val="single"/>
        </w:rPr>
      </w:pPr>
      <w:r w:rsidRPr="006D6AD1">
        <w:rPr>
          <w:rFonts w:asciiTheme="majorBidi" w:hAnsiTheme="majorBidi" w:cstheme="majorBidi"/>
          <w:b/>
          <w:bCs/>
          <w:sz w:val="28"/>
          <w:szCs w:val="28"/>
          <w:u w:val="single"/>
          <w:rtl/>
        </w:rPr>
        <w:t>כתב ערבות</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לכבוד </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ממשלת ישראל </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באמצעות הנהלת בתי המשפט</w:t>
      </w:r>
    </w:p>
    <w:p w:rsidR="00E13AA6" w:rsidRPr="006D6AD1" w:rsidRDefault="00E13AA6" w:rsidP="00231E34">
      <w:pPr>
        <w:spacing w:line="360" w:lineRule="auto"/>
        <w:jc w:val="both"/>
        <w:rPr>
          <w:rFonts w:asciiTheme="majorBidi" w:hAnsiTheme="majorBidi" w:cstheme="majorBidi"/>
          <w:b/>
          <w:bCs/>
          <w:sz w:val="22"/>
          <w:szCs w:val="22"/>
          <w:rtl/>
        </w:rPr>
      </w:pP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b/>
          <w:bCs/>
          <w:sz w:val="22"/>
          <w:szCs w:val="22"/>
          <w:rtl/>
        </w:rPr>
        <w:t>הנדון: ערבות מס'</w:t>
      </w:r>
      <w:r w:rsidRPr="006D6AD1">
        <w:rPr>
          <w:rFonts w:asciiTheme="majorBidi" w:hAnsiTheme="majorBidi" w:cstheme="majorBidi"/>
          <w:sz w:val="22"/>
          <w:szCs w:val="22"/>
          <w:rtl/>
        </w:rPr>
        <w:t>____________</w:t>
      </w:r>
    </w:p>
    <w:p w:rsidR="00E13AA6" w:rsidRPr="006D6AD1" w:rsidRDefault="00E13AA6" w:rsidP="00231E34">
      <w:pPr>
        <w:spacing w:line="360" w:lineRule="auto"/>
        <w:jc w:val="both"/>
        <w:rPr>
          <w:rFonts w:asciiTheme="majorBidi" w:hAnsiTheme="majorBidi" w:cstheme="majorBidi"/>
          <w:sz w:val="22"/>
          <w:szCs w:val="22"/>
          <w:rtl/>
        </w:rPr>
      </w:pP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אנו ערבים בזה כלפיכם לסילוק כל סכום עד לסך ______________________________________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(במילים _________________________________________________________________)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אשר תדרשו מאת: ____________________________________________(להלן "החייב") בקשר עם הזמנה/חוזה </w:t>
      </w:r>
      <w:r w:rsidRPr="006D6AD1">
        <w:rPr>
          <w:rFonts w:asciiTheme="majorBidi" w:hAnsiTheme="majorBidi" w:cstheme="majorBidi"/>
          <w:sz w:val="22"/>
          <w:szCs w:val="22"/>
          <w:u w:val="single"/>
          <w:rtl/>
        </w:rPr>
        <w:t>אספקת שירותי איסוף דואר, מסמכים והעברתם בין אתרי בתי המשפט</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ערבות זו תהיה בתוקף עד תאריך  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דרישה על פי ערבות זו יש להפנות לסניף הבנק/חב' הביטוח שכתובתו__________________________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                                                                                                             שם הבנק/חב' הביטוח</w:t>
      </w:r>
    </w:p>
    <w:p w:rsidR="00E13AA6" w:rsidRPr="006D6AD1" w:rsidRDefault="00E13AA6" w:rsidP="00231E34">
      <w:pPr>
        <w:spacing w:line="360" w:lineRule="auto"/>
        <w:jc w:val="both"/>
        <w:rPr>
          <w:rFonts w:asciiTheme="majorBidi" w:hAnsiTheme="majorBidi" w:cstheme="majorBidi"/>
          <w:sz w:val="22"/>
          <w:szCs w:val="22"/>
          <w:rtl/>
        </w:rPr>
      </w:pPr>
    </w:p>
    <w:p w:rsidR="00E13AA6" w:rsidRPr="006D6AD1" w:rsidRDefault="00D86406" w:rsidP="00231E34">
      <w:p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 xml:space="preserve">___________________________________     </w:t>
      </w:r>
      <w:r w:rsidRPr="006D6AD1">
        <w:rPr>
          <w:rFonts w:asciiTheme="majorBidi" w:hAnsiTheme="majorBidi" w:cstheme="majorBidi"/>
          <w:sz w:val="22"/>
          <w:szCs w:val="22"/>
          <w:rtl/>
        </w:rPr>
        <w:tab/>
      </w:r>
      <w:r w:rsidRPr="006D6AD1">
        <w:rPr>
          <w:rFonts w:asciiTheme="majorBidi" w:hAnsiTheme="majorBidi" w:cstheme="majorBidi"/>
          <w:sz w:val="22"/>
          <w:szCs w:val="22"/>
          <w:rtl/>
        </w:rPr>
        <w:tab/>
      </w:r>
      <w:r w:rsidRPr="006D6AD1">
        <w:rPr>
          <w:rFonts w:asciiTheme="majorBidi" w:hAnsiTheme="majorBidi" w:cstheme="majorBidi"/>
          <w:sz w:val="22"/>
          <w:szCs w:val="22"/>
          <w:rtl/>
        </w:rPr>
        <w:tab/>
        <w:t xml:space="preserve"> __________________________________</w:t>
      </w:r>
    </w:p>
    <w:p w:rsidR="00E13AA6" w:rsidRPr="006D6AD1" w:rsidRDefault="00D86406" w:rsidP="00231E34">
      <w:pPr>
        <w:spacing w:line="360" w:lineRule="auto"/>
        <w:jc w:val="both"/>
        <w:rPr>
          <w:rFonts w:asciiTheme="majorBidi" w:hAnsiTheme="majorBidi" w:cstheme="majorBidi"/>
          <w:sz w:val="22"/>
          <w:szCs w:val="22"/>
          <w:rtl/>
        </w:rPr>
      </w:pPr>
      <w:r w:rsidRPr="006D6AD1">
        <w:rPr>
          <w:rFonts w:asciiTheme="majorBidi" w:hAnsiTheme="majorBidi" w:cstheme="majorBidi"/>
          <w:sz w:val="22"/>
          <w:szCs w:val="22"/>
          <w:rtl/>
        </w:rPr>
        <w:t xml:space="preserve">מס' הבנק ומס' הסניף                                      </w:t>
      </w:r>
      <w:r w:rsidRPr="006D6AD1">
        <w:rPr>
          <w:rFonts w:asciiTheme="majorBidi" w:hAnsiTheme="majorBidi" w:cstheme="majorBidi"/>
          <w:sz w:val="22"/>
          <w:szCs w:val="22"/>
          <w:rtl/>
        </w:rPr>
        <w:tab/>
      </w:r>
      <w:r w:rsidRPr="006D6AD1">
        <w:rPr>
          <w:rFonts w:asciiTheme="majorBidi" w:hAnsiTheme="majorBidi" w:cstheme="majorBidi"/>
          <w:sz w:val="22"/>
          <w:szCs w:val="22"/>
          <w:rtl/>
        </w:rPr>
        <w:tab/>
      </w:r>
      <w:r w:rsidRPr="006D6AD1">
        <w:rPr>
          <w:rFonts w:asciiTheme="majorBidi" w:hAnsiTheme="majorBidi" w:cstheme="majorBidi"/>
          <w:sz w:val="22"/>
          <w:szCs w:val="22"/>
          <w:rtl/>
        </w:rPr>
        <w:tab/>
        <w:t xml:space="preserve">   כתובת סניף הבנק/חברת הביטוח</w:t>
      </w:r>
    </w:p>
    <w:p w:rsidR="00E13AA6" w:rsidRPr="006D6AD1" w:rsidRDefault="00E13AA6" w:rsidP="00231E34">
      <w:pPr>
        <w:spacing w:line="360" w:lineRule="auto"/>
        <w:jc w:val="both"/>
        <w:rPr>
          <w:rFonts w:asciiTheme="majorBidi" w:hAnsiTheme="majorBidi" w:cstheme="majorBidi"/>
          <w:sz w:val="22"/>
          <w:szCs w:val="22"/>
        </w:rPr>
      </w:pP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________________               ________________       </w:t>
      </w:r>
      <w:r w:rsidRPr="006D6AD1">
        <w:rPr>
          <w:rFonts w:asciiTheme="majorBidi" w:hAnsiTheme="majorBidi" w:cstheme="majorBidi"/>
          <w:sz w:val="22"/>
          <w:szCs w:val="22"/>
          <w:rtl/>
        </w:rPr>
        <w:tab/>
      </w:r>
      <w:r w:rsidRPr="006D6AD1">
        <w:rPr>
          <w:rFonts w:asciiTheme="majorBidi" w:hAnsiTheme="majorBidi" w:cstheme="majorBidi"/>
          <w:sz w:val="22"/>
          <w:szCs w:val="22"/>
          <w:rtl/>
        </w:rPr>
        <w:tab/>
      </w:r>
      <w:r w:rsidRPr="006D6AD1">
        <w:rPr>
          <w:rFonts w:asciiTheme="majorBidi" w:hAnsiTheme="majorBidi" w:cstheme="majorBidi"/>
          <w:sz w:val="22"/>
          <w:szCs w:val="22"/>
          <w:rtl/>
        </w:rPr>
        <w:tab/>
        <w:t xml:space="preserve">   ___________________________</w:t>
      </w:r>
    </w:p>
    <w:p w:rsidR="00E13AA6" w:rsidRPr="006D6AD1" w:rsidRDefault="00D86406" w:rsidP="00231E34">
      <w:pPr>
        <w:spacing w:line="360" w:lineRule="auto"/>
        <w:jc w:val="both"/>
        <w:rPr>
          <w:rFonts w:asciiTheme="majorBidi" w:hAnsiTheme="majorBidi" w:cstheme="majorBidi"/>
          <w:sz w:val="22"/>
          <w:szCs w:val="22"/>
        </w:rPr>
      </w:pPr>
      <w:r w:rsidRPr="006D6AD1">
        <w:rPr>
          <w:rFonts w:asciiTheme="majorBidi" w:hAnsiTheme="majorBidi" w:cstheme="majorBidi"/>
          <w:sz w:val="22"/>
          <w:szCs w:val="22"/>
          <w:rtl/>
        </w:rPr>
        <w:t xml:space="preserve">תאריך                                     שם מלא                </w:t>
      </w:r>
      <w:r w:rsidRPr="006D6AD1">
        <w:rPr>
          <w:rFonts w:asciiTheme="majorBidi" w:hAnsiTheme="majorBidi" w:cstheme="majorBidi"/>
          <w:sz w:val="22"/>
          <w:szCs w:val="22"/>
          <w:rtl/>
        </w:rPr>
        <w:tab/>
      </w:r>
      <w:r w:rsidRPr="006D6AD1">
        <w:rPr>
          <w:rFonts w:asciiTheme="majorBidi" w:hAnsiTheme="majorBidi" w:cstheme="majorBidi"/>
          <w:sz w:val="22"/>
          <w:szCs w:val="22"/>
          <w:rtl/>
        </w:rPr>
        <w:tab/>
      </w:r>
      <w:r w:rsidRPr="006D6AD1">
        <w:rPr>
          <w:rFonts w:asciiTheme="majorBidi" w:hAnsiTheme="majorBidi" w:cstheme="majorBidi"/>
          <w:sz w:val="22"/>
          <w:szCs w:val="22"/>
          <w:rtl/>
        </w:rPr>
        <w:tab/>
      </w:r>
      <w:r w:rsidRPr="006D6AD1">
        <w:rPr>
          <w:rFonts w:asciiTheme="majorBidi" w:hAnsiTheme="majorBidi" w:cstheme="majorBidi"/>
          <w:sz w:val="22"/>
          <w:szCs w:val="22"/>
          <w:rtl/>
        </w:rPr>
        <w:tab/>
        <w:t xml:space="preserve">    חתימת וחותמת מורשה החתימה</w:t>
      </w:r>
    </w:p>
    <w:p w:rsidR="008E7B2B" w:rsidRDefault="008E7B2B">
      <w:pPr>
        <w:overflowPunct/>
        <w:autoSpaceDE/>
        <w:autoSpaceDN/>
        <w:bidi w:val="0"/>
        <w:adjustRightInd/>
        <w:textAlignment w:val="auto"/>
        <w:rPr>
          <w:rStyle w:val="afff4"/>
          <w:rFonts w:eastAsiaTheme="majorEastAsia" w:cs="Times New Roman"/>
          <w:b w:val="0"/>
          <w:bCs w:val="0"/>
          <w:sz w:val="22"/>
          <w:szCs w:val="28"/>
          <w:rtl/>
          <w:lang w:val="x-none"/>
        </w:rPr>
      </w:pPr>
      <w:bookmarkStart w:id="49" w:name="_Toc6261189"/>
      <w:r>
        <w:rPr>
          <w:rStyle w:val="afff4"/>
          <w:rFonts w:eastAsiaTheme="majorEastAsia"/>
          <w:b w:val="0"/>
          <w:bCs w:val="0"/>
          <w:sz w:val="22"/>
          <w:szCs w:val="28"/>
          <w:rtl/>
        </w:rPr>
        <w:br w:type="page"/>
      </w:r>
    </w:p>
    <w:p w:rsidR="00E13AA6" w:rsidRPr="008E7B2B" w:rsidRDefault="00D86406" w:rsidP="008E7B2B">
      <w:pPr>
        <w:pStyle w:val="20"/>
        <w:keepLines/>
        <w:tabs>
          <w:tab w:val="clear" w:pos="5187"/>
        </w:tabs>
        <w:overflowPunct/>
        <w:autoSpaceDE/>
        <w:autoSpaceDN/>
        <w:adjustRightInd/>
        <w:spacing w:before="200"/>
        <w:ind w:right="0"/>
        <w:jc w:val="both"/>
        <w:textAlignment w:val="auto"/>
        <w:rPr>
          <w:rStyle w:val="afff4"/>
          <w:rFonts w:eastAsiaTheme="majorEastAsia"/>
          <w:b w:val="0"/>
          <w:bCs w:val="0"/>
          <w:sz w:val="22"/>
          <w:szCs w:val="28"/>
          <w:rtl/>
        </w:rPr>
      </w:pPr>
      <w:r w:rsidRPr="00DC29B1">
        <w:rPr>
          <w:rStyle w:val="afff4"/>
          <w:rFonts w:eastAsiaTheme="majorEastAsia"/>
          <w:b w:val="0"/>
          <w:bCs w:val="0"/>
          <w:sz w:val="22"/>
          <w:szCs w:val="28"/>
          <w:rtl/>
        </w:rPr>
        <w:t>נספח ז':  תצהיר המציע בדבר</w:t>
      </w:r>
      <w:r w:rsidR="00DC29B1">
        <w:rPr>
          <w:rStyle w:val="afff4"/>
          <w:rFonts w:eastAsiaTheme="majorEastAsia" w:hint="cs"/>
          <w:b w:val="0"/>
          <w:bCs w:val="0"/>
          <w:sz w:val="22"/>
          <w:szCs w:val="28"/>
          <w:rtl/>
        </w:rPr>
        <w:t xml:space="preserve"> וותק וניסיון</w:t>
      </w:r>
      <w:r w:rsidRPr="00DC29B1">
        <w:rPr>
          <w:rStyle w:val="afff4"/>
          <w:rFonts w:eastAsiaTheme="majorEastAsia"/>
          <w:b w:val="0"/>
          <w:bCs w:val="0"/>
          <w:sz w:val="22"/>
          <w:szCs w:val="28"/>
          <w:rtl/>
        </w:rPr>
        <w:t xml:space="preserve"> </w:t>
      </w:r>
      <w:bookmarkEnd w:id="49"/>
    </w:p>
    <w:p w:rsidR="00476E55" w:rsidRDefault="00476E55" w:rsidP="00476E55">
      <w:pPr>
        <w:spacing w:line="360" w:lineRule="auto"/>
        <w:rPr>
          <w:rFonts w:asciiTheme="majorBidi" w:hAnsiTheme="majorBidi" w:cs="Times New Roman"/>
          <w:rtl/>
        </w:rPr>
      </w:pPr>
    </w:p>
    <w:p w:rsidR="0026165A" w:rsidRPr="0026165A" w:rsidRDefault="0026165A" w:rsidP="0026165A">
      <w:pPr>
        <w:pStyle w:val="aff8"/>
        <w:numPr>
          <w:ilvl w:val="0"/>
          <w:numId w:val="69"/>
        </w:numPr>
        <w:tabs>
          <w:tab w:val="left" w:pos="1418"/>
          <w:tab w:val="left" w:pos="2268"/>
          <w:tab w:val="left" w:pos="3289"/>
        </w:tabs>
        <w:spacing w:line="360" w:lineRule="auto"/>
        <w:ind w:left="299" w:hanging="284"/>
        <w:rPr>
          <w:rFonts w:asciiTheme="majorBidi" w:hAnsiTheme="majorBidi" w:cstheme="majorBidi"/>
          <w:b/>
          <w:bCs/>
          <w:sz w:val="32"/>
          <w:szCs w:val="28"/>
        </w:rPr>
      </w:pPr>
      <w:r w:rsidRPr="0026165A">
        <w:rPr>
          <w:rFonts w:asciiTheme="majorBidi" w:hAnsiTheme="majorBidi" w:cstheme="majorBidi"/>
          <w:b/>
          <w:bCs/>
          <w:sz w:val="32"/>
          <w:szCs w:val="28"/>
          <w:rtl/>
        </w:rPr>
        <w:t>פרטים אודות המציע :</w:t>
      </w:r>
    </w:p>
    <w:p w:rsidR="0026165A" w:rsidRDefault="00476E55" w:rsidP="0026165A">
      <w:pPr>
        <w:pStyle w:val="aff8"/>
        <w:numPr>
          <w:ilvl w:val="1"/>
          <w:numId w:val="69"/>
        </w:numPr>
        <w:tabs>
          <w:tab w:val="left" w:pos="1418"/>
          <w:tab w:val="left" w:pos="2268"/>
          <w:tab w:val="left" w:pos="3289"/>
        </w:tabs>
        <w:rPr>
          <w:rFonts w:asciiTheme="majorBidi" w:hAnsiTheme="majorBidi" w:cstheme="majorBidi"/>
          <w:noProof/>
          <w:sz w:val="28"/>
          <w:szCs w:val="24"/>
        </w:rPr>
      </w:pPr>
      <w:r w:rsidRPr="0026165A">
        <w:rPr>
          <w:rFonts w:asciiTheme="majorBidi" w:hAnsiTheme="majorBidi" w:cstheme="majorBidi"/>
          <w:sz w:val="28"/>
          <w:szCs w:val="24"/>
          <w:rtl/>
        </w:rPr>
        <w:t xml:space="preserve">הנני ____________________(שם מלא) בעל ת.ז_____________ מצהיר בשם המציע כי למציע </w:t>
      </w:r>
      <w:r w:rsidRPr="0026165A">
        <w:rPr>
          <w:rFonts w:asciiTheme="majorBidi" w:hAnsiTheme="majorBidi" w:cstheme="majorBidi"/>
          <w:noProof/>
          <w:sz w:val="28"/>
          <w:szCs w:val="24"/>
          <w:rtl/>
        </w:rPr>
        <w:t>ותק רציף של  _______(יש לציין מספר)  שנים באספקת שירותי ניקיון, במהלכן סיפק שירותי ניקיון יומיומיים (דוגמת נשוא מכרז זה) עבור _______ (יש לציין מספר) לקוחות /אתרים שונים אצל לקוח אחד, בשטח שגודלו לא יפחת מ 10,000 מ"ר לכל אתר/לקוח</w:t>
      </w:r>
      <w:r w:rsidR="0026165A">
        <w:rPr>
          <w:rFonts w:asciiTheme="majorBidi" w:hAnsiTheme="majorBidi" w:cstheme="majorBidi" w:hint="cs"/>
          <w:noProof/>
          <w:sz w:val="28"/>
          <w:szCs w:val="24"/>
          <w:rtl/>
        </w:rPr>
        <w:t>.</w:t>
      </w:r>
    </w:p>
    <w:p w:rsidR="0026165A" w:rsidRDefault="00476E55" w:rsidP="0026165A">
      <w:pPr>
        <w:pStyle w:val="aff8"/>
        <w:numPr>
          <w:ilvl w:val="1"/>
          <w:numId w:val="69"/>
        </w:numPr>
        <w:tabs>
          <w:tab w:val="left" w:pos="1418"/>
          <w:tab w:val="left" w:pos="2268"/>
          <w:tab w:val="left" w:pos="3289"/>
        </w:tabs>
        <w:rPr>
          <w:rFonts w:asciiTheme="majorBidi" w:hAnsiTheme="majorBidi" w:cstheme="majorBidi"/>
          <w:noProof/>
          <w:sz w:val="28"/>
          <w:szCs w:val="24"/>
        </w:rPr>
      </w:pPr>
      <w:r w:rsidRPr="0026165A">
        <w:rPr>
          <w:rFonts w:asciiTheme="majorBidi" w:hAnsiTheme="majorBidi" w:cstheme="majorBidi"/>
          <w:sz w:val="28"/>
          <w:szCs w:val="24"/>
          <w:rtl/>
        </w:rPr>
        <w:t>למציע ניסיון רציף במהלך 24 חודשים לפחות, ב-3 השנים שקדמו למועד האחרון להגשת הצעות, במתן שירותי ניקיון עבור לגופים/מוסדות/ארגונים/חברות בהיקף שעות חודשי ממוצע של ________ (יש לציין מספר) שעות ניקיון לפחות, במצטבר לכל הלקוחות</w:t>
      </w:r>
      <w:r w:rsidR="0026165A" w:rsidRPr="0026165A">
        <w:rPr>
          <w:rFonts w:asciiTheme="majorBidi" w:hAnsiTheme="majorBidi" w:cstheme="majorBidi" w:hint="cs"/>
          <w:sz w:val="28"/>
          <w:szCs w:val="24"/>
          <w:rtl/>
        </w:rPr>
        <w:t>.</w:t>
      </w:r>
    </w:p>
    <w:p w:rsidR="00476E55" w:rsidRPr="0026165A" w:rsidRDefault="00476E55" w:rsidP="0026165A">
      <w:pPr>
        <w:pStyle w:val="aff8"/>
        <w:numPr>
          <w:ilvl w:val="1"/>
          <w:numId w:val="69"/>
        </w:numPr>
        <w:tabs>
          <w:tab w:val="left" w:pos="1418"/>
          <w:tab w:val="left" w:pos="2268"/>
          <w:tab w:val="left" w:pos="3289"/>
        </w:tabs>
        <w:rPr>
          <w:rFonts w:asciiTheme="majorBidi" w:hAnsiTheme="majorBidi" w:cstheme="majorBidi"/>
          <w:noProof/>
          <w:sz w:val="32"/>
          <w:szCs w:val="28"/>
          <w:rtl/>
        </w:rPr>
      </w:pPr>
      <w:r w:rsidRPr="0026165A">
        <w:rPr>
          <w:rFonts w:asciiTheme="majorBidi" w:hAnsiTheme="majorBidi" w:cstheme="majorBidi"/>
          <w:sz w:val="28"/>
          <w:szCs w:val="24"/>
          <w:rtl/>
        </w:rPr>
        <w:t>להלן רשימת כלל ההתקשרויות והעבודות שביצע המציע בשלוש השנים שקדמו למועד האחרון להגשת הצעות:</w:t>
      </w:r>
    </w:p>
    <w:tbl>
      <w:tblPr>
        <w:bidiVisual/>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722"/>
      </w:tblGrid>
      <w:tr w:rsidR="00476E55" w:rsidRPr="00476E55" w:rsidTr="00476E55">
        <w:trPr>
          <w:cantSplit/>
          <w:trHeight w:val="295"/>
          <w:jc w:val="center"/>
        </w:trPr>
        <w:tc>
          <w:tcPr>
            <w:tcW w:w="466" w:type="dxa"/>
            <w:tcBorders>
              <w:top w:val="single" w:sz="4" w:space="0" w:color="auto"/>
              <w:left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722" w:type="dxa"/>
            <w:vMerge w:val="restart"/>
            <w:tcBorders>
              <w:top w:val="single" w:sz="4" w:space="0" w:color="auto"/>
              <w:right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היקף</w:t>
            </w:r>
            <w:r w:rsidRPr="00476E55">
              <w:rPr>
                <w:rFonts w:cs="David"/>
                <w:b/>
                <w:bCs/>
                <w:szCs w:val="20"/>
                <w:rtl/>
                <w:lang w:eastAsia="en-US"/>
              </w:rPr>
              <w:t xml:space="preserve"> </w:t>
            </w:r>
            <w:r w:rsidRPr="00476E55">
              <w:rPr>
                <w:rFonts w:cs="David" w:hint="eastAsia"/>
                <w:b/>
                <w:bCs/>
                <w:szCs w:val="20"/>
                <w:rtl/>
                <w:lang w:eastAsia="en-US"/>
              </w:rPr>
              <w:t>העבודה</w:t>
            </w:r>
            <w:r w:rsidRPr="00476E55">
              <w:rPr>
                <w:rFonts w:cs="David" w:hint="cs"/>
                <w:b/>
                <w:bCs/>
                <w:szCs w:val="20"/>
                <w:rtl/>
                <w:lang w:eastAsia="en-US"/>
              </w:rPr>
              <w:t xml:space="preserve"> (ממוצע חודשי)</w:t>
            </w:r>
          </w:p>
          <w:p w:rsidR="00476E55" w:rsidRPr="00476E55" w:rsidRDefault="00476E55" w:rsidP="00476E55">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sidRPr="00476E55">
              <w:rPr>
                <w:rFonts w:cs="David" w:hint="cs"/>
                <w:b/>
                <w:bCs/>
                <w:szCs w:val="20"/>
                <w:rtl/>
                <w:lang w:eastAsia="en-US"/>
              </w:rPr>
              <w:t>מספר</w:t>
            </w:r>
            <w:r w:rsidRPr="00476E55">
              <w:rPr>
                <w:rFonts w:cs="David"/>
                <w:b/>
                <w:bCs/>
                <w:szCs w:val="20"/>
                <w:rtl/>
                <w:lang w:eastAsia="en-US"/>
              </w:rPr>
              <w:t xml:space="preserve"> </w:t>
            </w:r>
            <w:r w:rsidRPr="00476E55">
              <w:rPr>
                <w:rFonts w:cs="David" w:hint="eastAsia"/>
                <w:b/>
                <w:bCs/>
                <w:szCs w:val="20"/>
                <w:rtl/>
                <w:lang w:eastAsia="en-US"/>
              </w:rPr>
              <w:t>שעות</w:t>
            </w:r>
            <w:r w:rsidRPr="00476E55">
              <w:rPr>
                <w:rFonts w:cs="David"/>
                <w:b/>
                <w:bCs/>
                <w:szCs w:val="20"/>
                <w:rtl/>
                <w:lang w:eastAsia="en-US"/>
              </w:rPr>
              <w:t xml:space="preserve"> </w:t>
            </w:r>
            <w:r w:rsidRPr="00476E55">
              <w:rPr>
                <w:rFonts w:cs="David" w:hint="eastAsia"/>
                <w:b/>
                <w:bCs/>
                <w:szCs w:val="20"/>
                <w:rtl/>
                <w:lang w:eastAsia="en-US"/>
              </w:rPr>
              <w:t>ניקיון</w:t>
            </w:r>
            <w:r w:rsidRPr="00476E55">
              <w:rPr>
                <w:rFonts w:cs="David"/>
                <w:b/>
                <w:bCs/>
                <w:szCs w:val="20"/>
                <w:rtl/>
                <w:lang w:eastAsia="en-US"/>
              </w:rPr>
              <w:t xml:space="preserve"> </w:t>
            </w:r>
            <w:r w:rsidRPr="00476E55">
              <w:rPr>
                <w:rFonts w:cs="David" w:hint="eastAsia"/>
                <w:b/>
                <w:bCs/>
                <w:szCs w:val="20"/>
                <w:rtl/>
                <w:lang w:eastAsia="en-US"/>
              </w:rPr>
              <w:t>חודשיות</w:t>
            </w:r>
          </w:p>
        </w:tc>
      </w:tr>
      <w:tr w:rsidR="00476E55" w:rsidRPr="00476E55" w:rsidTr="00476E55">
        <w:trPr>
          <w:cantSplit/>
          <w:trHeight w:val="533"/>
          <w:jc w:val="center"/>
        </w:trPr>
        <w:tc>
          <w:tcPr>
            <w:tcW w:w="466" w:type="dxa"/>
            <w:tcBorders>
              <w:left w:val="single" w:sz="4" w:space="0" w:color="auto"/>
              <w:bottom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476E55" w:rsidRPr="00476E55" w:rsidRDefault="00476E55" w:rsidP="00476E55">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476E55" w:rsidRPr="00476E55" w:rsidRDefault="00476E55" w:rsidP="00476E55">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476E55" w:rsidRPr="00476E55" w:rsidRDefault="00476E55" w:rsidP="00476E55">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722" w:type="dxa"/>
            <w:vMerge/>
            <w:tcBorders>
              <w:bottom w:val="single" w:sz="4" w:space="0" w:color="auto"/>
              <w:right w:val="single" w:sz="4" w:space="0" w:color="auto"/>
            </w:tcBorders>
            <w:shd w:val="clear" w:color="auto" w:fill="EEECE1"/>
            <w:vAlign w:val="center"/>
          </w:tcPr>
          <w:p w:rsidR="00476E55" w:rsidRPr="00476E55" w:rsidRDefault="00476E55" w:rsidP="00476E55">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476E55" w:rsidRPr="00476E55" w:rsidTr="00476E55">
        <w:trPr>
          <w:trHeight w:val="175"/>
          <w:jc w:val="center"/>
        </w:trPr>
        <w:tc>
          <w:tcPr>
            <w:tcW w:w="466" w:type="dxa"/>
            <w:vMerge w:val="restart"/>
            <w:tcBorders>
              <w:top w:val="single" w:sz="4" w:space="0" w:color="auto"/>
            </w:tcBorders>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722" w:type="dxa"/>
            <w:vMerge w:val="restart"/>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476E55" w:rsidRPr="00476E55" w:rsidTr="00476E55">
        <w:trPr>
          <w:trHeight w:val="259"/>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183"/>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279"/>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105"/>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201"/>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6</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175"/>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7</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173"/>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8</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153"/>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9</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275"/>
          <w:jc w:val="center"/>
        </w:trPr>
        <w:tc>
          <w:tcPr>
            <w:tcW w:w="466" w:type="dxa"/>
            <w:vMerge w:val="restart"/>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10</w:t>
            </w:r>
          </w:p>
        </w:tc>
        <w:tc>
          <w:tcPr>
            <w:tcW w:w="159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722" w:type="dxa"/>
            <w:vMerge w:val="restart"/>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r w:rsidR="00476E55" w:rsidRPr="00476E55" w:rsidTr="00476E55">
        <w:trPr>
          <w:trHeight w:val="365"/>
          <w:jc w:val="center"/>
        </w:trPr>
        <w:tc>
          <w:tcPr>
            <w:tcW w:w="466" w:type="dxa"/>
            <w:vMerge/>
            <w:shd w:val="clear" w:color="auto" w:fill="FFFFFF"/>
            <w:vAlign w:val="center"/>
          </w:tcPr>
          <w:p w:rsidR="00476E55" w:rsidRPr="00476E55" w:rsidRDefault="00476E55" w:rsidP="00476E55">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722" w:type="dxa"/>
            <w:vMerge/>
            <w:shd w:val="clear" w:color="auto" w:fill="FFFFFF"/>
          </w:tcPr>
          <w:p w:rsidR="00476E55" w:rsidRPr="00476E55" w:rsidRDefault="00476E55" w:rsidP="00476E55">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r>
    </w:tbl>
    <w:p w:rsidR="0026165A" w:rsidRPr="0026165A" w:rsidRDefault="0026165A" w:rsidP="0026165A">
      <w:pPr>
        <w:pStyle w:val="aff8"/>
        <w:numPr>
          <w:ilvl w:val="0"/>
          <w:numId w:val="69"/>
        </w:numPr>
        <w:tabs>
          <w:tab w:val="left" w:pos="1418"/>
          <w:tab w:val="left" w:pos="2268"/>
          <w:tab w:val="left" w:pos="3289"/>
        </w:tabs>
        <w:spacing w:line="360" w:lineRule="auto"/>
        <w:ind w:left="299" w:hanging="284"/>
        <w:rPr>
          <w:rFonts w:cs="Times New Roman"/>
          <w:b/>
          <w:bCs/>
          <w:color w:val="002060"/>
          <w:sz w:val="28"/>
          <w:szCs w:val="28"/>
          <w:u w:val="single"/>
          <w:rtl/>
        </w:rPr>
      </w:pPr>
      <w:r w:rsidRPr="0026165A">
        <w:rPr>
          <w:rFonts w:asciiTheme="majorBidi" w:hAnsiTheme="majorBidi" w:cstheme="majorBidi"/>
          <w:b/>
          <w:bCs/>
          <w:sz w:val="32"/>
          <w:szCs w:val="28"/>
          <w:rtl/>
        </w:rPr>
        <w:t xml:space="preserve">פרטים אודות </w:t>
      </w:r>
      <w:r>
        <w:rPr>
          <w:rFonts w:asciiTheme="majorBidi" w:hAnsiTheme="majorBidi" w:cstheme="majorBidi" w:hint="cs"/>
          <w:b/>
          <w:bCs/>
          <w:sz w:val="32"/>
          <w:szCs w:val="28"/>
          <w:rtl/>
        </w:rPr>
        <w:t>מנהל מערך ניקיון מחוזי</w:t>
      </w:r>
      <w:r w:rsidR="00AC6038">
        <w:rPr>
          <w:rFonts w:asciiTheme="majorBidi" w:hAnsiTheme="majorBidi" w:cstheme="majorBidi" w:hint="cs"/>
          <w:b/>
          <w:bCs/>
          <w:sz w:val="32"/>
          <w:szCs w:val="28"/>
          <w:rtl/>
        </w:rPr>
        <w:t xml:space="preserve"> </w:t>
      </w:r>
      <w:r w:rsidR="00AC6038">
        <w:rPr>
          <w:rFonts w:asciiTheme="majorBidi" w:hAnsiTheme="majorBidi" w:cstheme="majorBidi"/>
          <w:b/>
          <w:bCs/>
          <w:sz w:val="32"/>
          <w:szCs w:val="28"/>
          <w:rtl/>
        </w:rPr>
        <w:t>–</w:t>
      </w:r>
      <w:r w:rsidR="00AC6038">
        <w:rPr>
          <w:rFonts w:asciiTheme="majorBidi" w:hAnsiTheme="majorBidi" w:cstheme="majorBidi" w:hint="cs"/>
          <w:b/>
          <w:bCs/>
          <w:sz w:val="32"/>
          <w:szCs w:val="28"/>
          <w:rtl/>
        </w:rPr>
        <w:t xml:space="preserve"> מחוז:_____________(יש למלא את שם המחוז)</w:t>
      </w:r>
      <w:r w:rsidR="00AC6038">
        <w:rPr>
          <w:rStyle w:val="afff8"/>
          <w:rFonts w:cs="Times New Roman"/>
          <w:b/>
          <w:bCs/>
          <w:color w:val="002060"/>
          <w:sz w:val="28"/>
          <w:szCs w:val="28"/>
          <w:u w:val="single"/>
          <w:rtl/>
        </w:rPr>
        <w:footnoteReference w:id="1"/>
      </w:r>
    </w:p>
    <w:p w:rsidR="00AC6038" w:rsidRDefault="00AC6038" w:rsidP="00AC6038">
      <w:pPr>
        <w:pStyle w:val="aff8"/>
        <w:numPr>
          <w:ilvl w:val="1"/>
          <w:numId w:val="68"/>
        </w:numPr>
        <w:rPr>
          <w:rFonts w:ascii="Times New Roman" w:eastAsia="Times New Roman" w:hAnsi="Times New Roman" w:cs="Times New Roman"/>
          <w:szCs w:val="24"/>
          <w:lang w:eastAsia="he-IL"/>
        </w:rPr>
      </w:pPr>
      <w:r w:rsidRPr="00AC6038">
        <w:rPr>
          <w:rFonts w:ascii="Times New Roman" w:eastAsia="Times New Roman" w:hAnsi="Times New Roman" w:cs="Times New Roman"/>
          <w:szCs w:val="24"/>
          <w:rtl/>
          <w:lang w:eastAsia="he-IL"/>
        </w:rPr>
        <w:t>מועמד לשמש כמנהל מערך ניקיון מחוזי במחוז:_________________</w:t>
      </w:r>
    </w:p>
    <w:p w:rsidR="00AC6038" w:rsidRPr="00AC6038" w:rsidRDefault="0026165A" w:rsidP="00AC6038">
      <w:pPr>
        <w:pStyle w:val="aff8"/>
        <w:numPr>
          <w:ilvl w:val="1"/>
          <w:numId w:val="68"/>
        </w:numPr>
        <w:rPr>
          <w:rFonts w:ascii="Times New Roman" w:eastAsia="Times New Roman" w:hAnsi="Times New Roman" w:cs="Times New Roman"/>
          <w:szCs w:val="24"/>
          <w:lang w:eastAsia="he-IL"/>
        </w:rPr>
      </w:pPr>
      <w:r w:rsidRPr="00AC6038">
        <w:rPr>
          <w:rFonts w:cs="Times New Roman"/>
          <w:szCs w:val="24"/>
          <w:rtl/>
        </w:rPr>
        <w:t>שם:____________________ ת"ז:______________________</w:t>
      </w:r>
    </w:p>
    <w:p w:rsidR="00AC6038" w:rsidRPr="00AC6038" w:rsidRDefault="0026165A" w:rsidP="00AC6038">
      <w:pPr>
        <w:pStyle w:val="aff8"/>
        <w:numPr>
          <w:ilvl w:val="1"/>
          <w:numId w:val="68"/>
        </w:numPr>
        <w:rPr>
          <w:rFonts w:ascii="Times New Roman" w:eastAsia="Times New Roman" w:hAnsi="Times New Roman" w:cs="Times New Roman"/>
          <w:szCs w:val="24"/>
          <w:lang w:eastAsia="he-IL"/>
        </w:rPr>
      </w:pPr>
      <w:r w:rsidRPr="00AC6038">
        <w:rPr>
          <w:rFonts w:cs="Times New Roman" w:hint="cs"/>
          <w:rtl/>
        </w:rPr>
        <w:t>מועמד לשמש כמנהל מערך ניקיון מחוזי במחוז:_________________</w:t>
      </w:r>
    </w:p>
    <w:p w:rsidR="00AC6038" w:rsidRDefault="0026165A" w:rsidP="00070E65">
      <w:pPr>
        <w:pStyle w:val="aff8"/>
        <w:numPr>
          <w:ilvl w:val="1"/>
          <w:numId w:val="68"/>
        </w:numPr>
        <w:rPr>
          <w:rFonts w:ascii="Times New Roman" w:eastAsia="Times New Roman" w:hAnsi="Times New Roman" w:cs="Times New Roman"/>
          <w:szCs w:val="24"/>
          <w:lang w:eastAsia="he-IL"/>
        </w:rPr>
      </w:pPr>
      <w:r w:rsidRPr="00AC6038">
        <w:rPr>
          <w:rFonts w:cs="Times New Roman"/>
          <w:szCs w:val="24"/>
          <w:rtl/>
        </w:rPr>
        <w:t>מצ"ב קורות חיים ואישורי השכלה</w:t>
      </w:r>
      <w:r w:rsidRPr="00AC6038">
        <w:rPr>
          <w:rFonts w:cs="Times New Roman" w:hint="cs"/>
          <w:szCs w:val="24"/>
          <w:rtl/>
        </w:rPr>
        <w:t xml:space="preserve"> כנספח ז'</w:t>
      </w:r>
      <w:r w:rsidR="00070E65">
        <w:rPr>
          <w:rFonts w:cs="Times New Roman" w:hint="cs"/>
          <w:szCs w:val="24"/>
          <w:rtl/>
        </w:rPr>
        <w:t>1</w:t>
      </w:r>
      <w:r w:rsidRPr="00AC6038">
        <w:rPr>
          <w:rFonts w:cs="Times New Roman" w:hint="cs"/>
          <w:szCs w:val="24"/>
          <w:rtl/>
        </w:rPr>
        <w:t>.</w:t>
      </w:r>
    </w:p>
    <w:p w:rsidR="00070E65" w:rsidRPr="00AC6038" w:rsidRDefault="00070E65" w:rsidP="001F6D11">
      <w:pPr>
        <w:pStyle w:val="aff8"/>
        <w:numPr>
          <w:ilvl w:val="1"/>
          <w:numId w:val="68"/>
        </w:numPr>
        <w:rPr>
          <w:rFonts w:ascii="Times New Roman" w:eastAsia="Times New Roman" w:hAnsi="Times New Roman" w:cs="Times New Roman"/>
          <w:szCs w:val="24"/>
          <w:lang w:eastAsia="he-IL"/>
        </w:rPr>
      </w:pPr>
      <w:r>
        <w:rPr>
          <w:rFonts w:ascii="Times New Roman" w:eastAsia="Times New Roman" w:hAnsi="Times New Roman" w:cs="Times New Roman" w:hint="cs"/>
          <w:szCs w:val="24"/>
          <w:rtl/>
          <w:lang w:eastAsia="he-IL"/>
        </w:rPr>
        <w:t xml:space="preserve">מצ"ב 2 מכתבי המלצה </w:t>
      </w:r>
      <w:r w:rsidRPr="00070E65">
        <w:rPr>
          <w:rFonts w:ascii="Times New Roman" w:eastAsia="Times New Roman" w:hAnsi="Times New Roman" w:cs="Times New Roman"/>
          <w:szCs w:val="24"/>
          <w:rtl/>
          <w:lang w:eastAsia="he-IL"/>
        </w:rPr>
        <w:t>מלקוחות שעבד עימם מנהל המערך (כנספח ז'2</w:t>
      </w:r>
      <w:r w:rsidR="001F6D11">
        <w:rPr>
          <w:rFonts w:ascii="Times New Roman" w:eastAsia="Times New Roman" w:hAnsi="Times New Roman" w:cs="Times New Roman" w:hint="cs"/>
          <w:szCs w:val="24"/>
          <w:rtl/>
          <w:lang w:eastAsia="he-IL"/>
        </w:rPr>
        <w:t>)</w:t>
      </w:r>
    </w:p>
    <w:p w:rsidR="00F96645" w:rsidRPr="00AC6038" w:rsidRDefault="0026165A" w:rsidP="00AC6038">
      <w:pPr>
        <w:pStyle w:val="aff8"/>
        <w:numPr>
          <w:ilvl w:val="1"/>
          <w:numId w:val="68"/>
        </w:numPr>
        <w:rPr>
          <w:rFonts w:ascii="Times New Roman" w:eastAsia="Times New Roman" w:hAnsi="Times New Roman" w:cs="Times New Roman"/>
          <w:szCs w:val="24"/>
          <w:lang w:eastAsia="he-IL"/>
        </w:rPr>
      </w:pPr>
      <w:r w:rsidRPr="00AC6038">
        <w:rPr>
          <w:rFonts w:cs="Times New Roman" w:hint="cs"/>
          <w:rtl/>
        </w:rPr>
        <w:t xml:space="preserve">למנהל המערך הניקיון המחוזי ניסיון של </w:t>
      </w:r>
      <w:r w:rsidRPr="00AC6038">
        <w:rPr>
          <w:rFonts w:cs="Times New Roman"/>
          <w:rtl/>
        </w:rPr>
        <w:t xml:space="preserve"> ___</w:t>
      </w:r>
      <w:r w:rsidRPr="00AC6038">
        <w:rPr>
          <w:rFonts w:cs="Times New Roman"/>
          <w:szCs w:val="24"/>
          <w:rtl/>
        </w:rPr>
        <w:t xml:space="preserve">(יש לציין מספר) </w:t>
      </w:r>
      <w:r w:rsidRPr="00AC6038">
        <w:rPr>
          <w:rFonts w:cs="Times New Roman" w:hint="cs"/>
          <w:rtl/>
        </w:rPr>
        <w:t>שנים</w:t>
      </w:r>
      <w:r w:rsidRPr="00AC6038">
        <w:rPr>
          <w:rFonts w:cs="Times New Roman"/>
          <w:szCs w:val="24"/>
          <w:rtl/>
        </w:rPr>
        <w:t xml:space="preserve"> , בין השנים ____________ (יש לציין את השנים) בניהול עבודות ניקיון באתרים </w:t>
      </w:r>
      <w:r w:rsidRPr="00AC6038">
        <w:rPr>
          <w:rFonts w:cs="Times New Roman"/>
          <w:szCs w:val="24"/>
          <w:rtl/>
        </w:rPr>
        <w:tab/>
        <w:t xml:space="preserve">בהיקפים של 10,000 מ"ר לפחות </w:t>
      </w:r>
      <w:r w:rsidRPr="00AC6038">
        <w:rPr>
          <w:rFonts w:cs="Times New Roman" w:hint="cs"/>
          <w:rtl/>
        </w:rPr>
        <w:t>,</w:t>
      </w:r>
      <w:r w:rsidRPr="00AC6038">
        <w:rPr>
          <w:rFonts w:cs="Times New Roman"/>
          <w:rtl/>
        </w:rPr>
        <w:t xml:space="preserve"> בעל</w:t>
      </w:r>
      <w:r w:rsidRPr="00AC6038">
        <w:rPr>
          <w:rFonts w:cs="Times New Roman" w:hint="cs"/>
          <w:rtl/>
        </w:rPr>
        <w:t xml:space="preserve"> </w:t>
      </w:r>
      <w:r w:rsidRPr="00AC6038">
        <w:rPr>
          <w:rFonts w:cs="Times New Roman"/>
          <w:szCs w:val="24"/>
          <w:rtl/>
        </w:rPr>
        <w:t>ניסיון בניהול ספרי חשבונות, יומני עבודה ותכתובת בעברית, בע</w:t>
      </w:r>
      <w:r w:rsidRPr="00AC6038">
        <w:rPr>
          <w:rFonts w:cs="Times New Roman"/>
          <w:rtl/>
        </w:rPr>
        <w:t>ל ידע בהפעלת תוכנות מחשב כנדרש</w:t>
      </w:r>
      <w:r w:rsidR="00F96645" w:rsidRPr="00AC6038">
        <w:rPr>
          <w:rFonts w:cs="Times New Roman" w:hint="cs"/>
          <w:rtl/>
        </w:rPr>
        <w:t>.</w:t>
      </w:r>
      <w:r w:rsidRPr="00AC6038">
        <w:rPr>
          <w:rFonts w:cs="Times New Roman"/>
          <w:szCs w:val="24"/>
          <w:rtl/>
        </w:rPr>
        <w:t xml:space="preserve"> </w:t>
      </w:r>
    </w:p>
    <w:p w:rsidR="0026165A" w:rsidRPr="00F96645" w:rsidRDefault="0026165A" w:rsidP="00F96645">
      <w:pPr>
        <w:numPr>
          <w:ilvl w:val="1"/>
          <w:numId w:val="68"/>
        </w:numPr>
        <w:overflowPunct/>
        <w:autoSpaceDE/>
        <w:autoSpaceDN/>
        <w:adjustRightInd/>
        <w:spacing w:line="276" w:lineRule="auto"/>
        <w:contextualSpacing/>
        <w:jc w:val="both"/>
        <w:textAlignment w:val="auto"/>
        <w:rPr>
          <w:rFonts w:cs="Times New Roman"/>
          <w:sz w:val="22"/>
          <w:rtl/>
        </w:rPr>
      </w:pPr>
      <w:r w:rsidRPr="0026165A">
        <w:rPr>
          <w:rFonts w:cs="Times New Roman"/>
          <w:sz w:val="22"/>
          <w:rtl/>
        </w:rPr>
        <w:t xml:space="preserve">להלן פירוט </w:t>
      </w:r>
      <w:r w:rsidRPr="00F96645">
        <w:rPr>
          <w:rFonts w:cs="Times New Roman" w:hint="cs"/>
          <w:sz w:val="22"/>
          <w:rtl/>
        </w:rPr>
        <w:t>הניסיון</w:t>
      </w:r>
      <w:r w:rsidRPr="0026165A">
        <w:rPr>
          <w:rFonts w:cs="Times New Roman"/>
          <w:sz w:val="22"/>
          <w:rtl/>
        </w:rPr>
        <w:t xml:space="preserve"> לשם הוכחת תנאי הסף </w:t>
      </w:r>
      <w:r w:rsidRPr="00F96645">
        <w:rPr>
          <w:rFonts w:cs="Times New Roman" w:hint="cs"/>
          <w:sz w:val="22"/>
          <w:rtl/>
        </w:rPr>
        <w:t>:</w:t>
      </w:r>
    </w:p>
    <w:tbl>
      <w:tblPr>
        <w:bidiVisual/>
        <w:tblW w:w="10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157"/>
        <w:gridCol w:w="1157"/>
      </w:tblGrid>
      <w:tr w:rsidR="00F96645" w:rsidRPr="00476E55" w:rsidTr="00F96645">
        <w:trPr>
          <w:cantSplit/>
          <w:trHeight w:val="295"/>
          <w:jc w:val="center"/>
        </w:trPr>
        <w:tc>
          <w:tcPr>
            <w:tcW w:w="466" w:type="dxa"/>
            <w:tcBorders>
              <w:top w:val="single" w:sz="4" w:space="0" w:color="auto"/>
              <w:left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157" w:type="dxa"/>
            <w:vMerge w:val="restart"/>
            <w:tcBorders>
              <w:top w:val="single" w:sz="4" w:space="0" w:color="auto"/>
              <w:right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תפקיד המועמד המוצע בפרויקט</w:t>
            </w:r>
          </w:p>
        </w:tc>
        <w:tc>
          <w:tcPr>
            <w:tcW w:w="1157" w:type="dxa"/>
            <w:vMerge w:val="restart"/>
            <w:tcBorders>
              <w:top w:val="single" w:sz="4" w:space="0" w:color="auto"/>
              <w:right w:val="single" w:sz="4" w:space="0" w:color="auto"/>
            </w:tcBorders>
            <w:shd w:val="clear" w:color="auto" w:fill="EEECE1"/>
          </w:tcPr>
          <w:p w:rsidR="00F96645" w:rsidRDefault="00F96645"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היקף במספר של צוות עובדי הניקיון תחת ניהולו</w:t>
            </w:r>
          </w:p>
        </w:tc>
      </w:tr>
      <w:tr w:rsidR="00F96645" w:rsidRPr="00476E55" w:rsidTr="00F96645">
        <w:trPr>
          <w:cantSplit/>
          <w:trHeight w:val="533"/>
          <w:jc w:val="center"/>
        </w:trPr>
        <w:tc>
          <w:tcPr>
            <w:tcW w:w="466" w:type="dxa"/>
            <w:tcBorders>
              <w:left w:val="single" w:sz="4" w:space="0" w:color="auto"/>
              <w:bottom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F96645" w:rsidRPr="00476E55" w:rsidRDefault="00F96645"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F96645" w:rsidRPr="00476E55" w:rsidRDefault="00F96645"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F96645" w:rsidRPr="00476E55" w:rsidRDefault="00F96645" w:rsidP="00B5768A">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vAlign w:val="center"/>
          </w:tcPr>
          <w:p w:rsidR="00F96645" w:rsidRPr="00476E55" w:rsidRDefault="00F96645"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tcPr>
          <w:p w:rsidR="00F96645" w:rsidRPr="00476E55" w:rsidRDefault="00F96645"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F96645" w:rsidRPr="00476E55" w:rsidTr="00F96645">
        <w:trPr>
          <w:trHeight w:val="175"/>
          <w:jc w:val="center"/>
        </w:trPr>
        <w:tc>
          <w:tcPr>
            <w:tcW w:w="466" w:type="dxa"/>
            <w:vMerge w:val="restart"/>
            <w:tcBorders>
              <w:top w:val="single" w:sz="4" w:space="0" w:color="auto"/>
            </w:tcBorders>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157"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val="restart"/>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365"/>
          <w:jc w:val="center"/>
        </w:trPr>
        <w:tc>
          <w:tcPr>
            <w:tcW w:w="466" w:type="dxa"/>
            <w:vMerge/>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259"/>
          <w:jc w:val="center"/>
        </w:trPr>
        <w:tc>
          <w:tcPr>
            <w:tcW w:w="466" w:type="dxa"/>
            <w:vMerge w:val="restart"/>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365"/>
          <w:jc w:val="center"/>
        </w:trPr>
        <w:tc>
          <w:tcPr>
            <w:tcW w:w="466" w:type="dxa"/>
            <w:vMerge/>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183"/>
          <w:jc w:val="center"/>
        </w:trPr>
        <w:tc>
          <w:tcPr>
            <w:tcW w:w="466" w:type="dxa"/>
            <w:vMerge w:val="restart"/>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365"/>
          <w:jc w:val="center"/>
        </w:trPr>
        <w:tc>
          <w:tcPr>
            <w:tcW w:w="466" w:type="dxa"/>
            <w:vMerge/>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279"/>
          <w:jc w:val="center"/>
        </w:trPr>
        <w:tc>
          <w:tcPr>
            <w:tcW w:w="466" w:type="dxa"/>
            <w:vMerge w:val="restart"/>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365"/>
          <w:jc w:val="center"/>
        </w:trPr>
        <w:tc>
          <w:tcPr>
            <w:tcW w:w="466" w:type="dxa"/>
            <w:vMerge/>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105"/>
          <w:jc w:val="center"/>
        </w:trPr>
        <w:tc>
          <w:tcPr>
            <w:tcW w:w="466" w:type="dxa"/>
            <w:vMerge w:val="restart"/>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F96645" w:rsidRPr="00476E55" w:rsidTr="00F96645">
        <w:trPr>
          <w:trHeight w:val="365"/>
          <w:jc w:val="center"/>
        </w:trPr>
        <w:tc>
          <w:tcPr>
            <w:tcW w:w="466" w:type="dxa"/>
            <w:vMerge/>
            <w:shd w:val="clear" w:color="auto" w:fill="FFFFFF"/>
            <w:vAlign w:val="center"/>
          </w:tcPr>
          <w:p w:rsidR="00F96645" w:rsidRPr="00476E55" w:rsidRDefault="00F96645"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476E55" w:rsidRDefault="00F96645"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F96645" w:rsidRPr="00F96645" w:rsidRDefault="00F96645"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bl>
    <w:p w:rsidR="00AC6038" w:rsidRPr="00AC6038" w:rsidRDefault="00AC6038" w:rsidP="00AC6038">
      <w:pPr>
        <w:pStyle w:val="aff8"/>
        <w:tabs>
          <w:tab w:val="left" w:pos="1418"/>
          <w:tab w:val="left" w:pos="2268"/>
          <w:tab w:val="left" w:pos="3289"/>
        </w:tabs>
        <w:spacing w:line="360" w:lineRule="auto"/>
        <w:ind w:left="299"/>
        <w:rPr>
          <w:rFonts w:cs="Times New Roman"/>
          <w:b/>
          <w:bCs/>
          <w:color w:val="002060"/>
          <w:sz w:val="28"/>
          <w:szCs w:val="28"/>
          <w:u w:val="single"/>
        </w:rPr>
      </w:pPr>
    </w:p>
    <w:p w:rsidR="00AC6038" w:rsidRPr="0026165A" w:rsidRDefault="00AC6038" w:rsidP="00AC6038">
      <w:pPr>
        <w:pStyle w:val="aff8"/>
        <w:numPr>
          <w:ilvl w:val="0"/>
          <w:numId w:val="69"/>
        </w:numPr>
        <w:tabs>
          <w:tab w:val="left" w:pos="1418"/>
          <w:tab w:val="left" w:pos="2268"/>
          <w:tab w:val="left" w:pos="3289"/>
        </w:tabs>
        <w:spacing w:line="360" w:lineRule="auto"/>
        <w:ind w:left="299" w:hanging="284"/>
        <w:rPr>
          <w:rFonts w:cs="Times New Roman"/>
          <w:b/>
          <w:bCs/>
          <w:color w:val="002060"/>
          <w:sz w:val="28"/>
          <w:szCs w:val="28"/>
          <w:u w:val="single"/>
          <w:rtl/>
        </w:rPr>
      </w:pPr>
      <w:r w:rsidRPr="0026165A">
        <w:rPr>
          <w:rFonts w:asciiTheme="majorBidi" w:hAnsiTheme="majorBidi" w:cstheme="majorBidi"/>
          <w:b/>
          <w:bCs/>
          <w:sz w:val="32"/>
          <w:szCs w:val="28"/>
          <w:rtl/>
        </w:rPr>
        <w:t xml:space="preserve">פרטים אודות </w:t>
      </w:r>
      <w:r>
        <w:rPr>
          <w:rFonts w:asciiTheme="majorBidi" w:hAnsiTheme="majorBidi" w:cstheme="majorBidi" w:hint="cs"/>
          <w:b/>
          <w:bCs/>
          <w:sz w:val="32"/>
          <w:szCs w:val="28"/>
          <w:rtl/>
        </w:rPr>
        <w:t xml:space="preserve">מנהל מערך ניקיון מחוזי </w:t>
      </w:r>
      <w:r>
        <w:rPr>
          <w:rFonts w:asciiTheme="majorBidi" w:hAnsiTheme="majorBidi" w:cstheme="majorBidi"/>
          <w:b/>
          <w:bCs/>
          <w:sz w:val="32"/>
          <w:szCs w:val="28"/>
          <w:rtl/>
        </w:rPr>
        <w:t>–</w:t>
      </w:r>
      <w:r>
        <w:rPr>
          <w:rFonts w:asciiTheme="majorBidi" w:hAnsiTheme="majorBidi" w:cstheme="majorBidi" w:hint="cs"/>
          <w:b/>
          <w:bCs/>
          <w:sz w:val="32"/>
          <w:szCs w:val="28"/>
          <w:rtl/>
        </w:rPr>
        <w:t xml:space="preserve"> מחוז:_____________(יש למלא את שם המחוז)</w:t>
      </w:r>
      <w:r>
        <w:rPr>
          <w:rStyle w:val="afff8"/>
          <w:rFonts w:cs="Times New Roman"/>
          <w:b/>
          <w:bCs/>
          <w:color w:val="002060"/>
          <w:sz w:val="28"/>
          <w:szCs w:val="28"/>
          <w:u w:val="single"/>
          <w:rtl/>
        </w:rPr>
        <w:footnoteReference w:id="2"/>
      </w:r>
    </w:p>
    <w:p w:rsid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ascii="Times New Roman" w:eastAsia="Times New Roman" w:hAnsi="Times New Roman" w:cs="Times New Roman"/>
          <w:szCs w:val="24"/>
          <w:rtl/>
          <w:lang w:eastAsia="he-IL"/>
        </w:rPr>
        <w:t>מועמד לשמש כמנהל מערך ניקיון מחוזי במחוז:_________________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שם:____________________ ת"ז:______________________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מועמד לשמש כמנהל מערך ניקיון מחוזי במחוז:_________________</w:t>
      </w:r>
    </w:p>
    <w:p w:rsidR="00AC6038" w:rsidRDefault="00AC6038" w:rsidP="001F6D11">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מצ"ב קורות חיים ואישורי השכלה</w:t>
      </w:r>
      <w:r w:rsidRPr="00AC6038">
        <w:rPr>
          <w:rFonts w:cs="Times New Roman" w:hint="cs"/>
          <w:szCs w:val="24"/>
          <w:rtl/>
        </w:rPr>
        <w:t xml:space="preserve"> כנספח ז'</w:t>
      </w:r>
      <w:r w:rsidR="001F6D11">
        <w:rPr>
          <w:rFonts w:cs="Times New Roman" w:hint="cs"/>
          <w:szCs w:val="24"/>
          <w:rtl/>
        </w:rPr>
        <w:t>1</w:t>
      </w:r>
      <w:r w:rsidRPr="00AC6038">
        <w:rPr>
          <w:rFonts w:cs="Times New Roman" w:hint="cs"/>
          <w:szCs w:val="24"/>
          <w:rtl/>
        </w:rPr>
        <w:t>.</w:t>
      </w:r>
    </w:p>
    <w:p w:rsidR="001F6D11" w:rsidRPr="00AC6038" w:rsidRDefault="001F6D11" w:rsidP="001F6D11">
      <w:pPr>
        <w:pStyle w:val="aff8"/>
        <w:numPr>
          <w:ilvl w:val="1"/>
          <w:numId w:val="69"/>
        </w:numPr>
        <w:rPr>
          <w:rFonts w:ascii="Times New Roman" w:eastAsia="Times New Roman" w:hAnsi="Times New Roman" w:cs="Times New Roman"/>
          <w:szCs w:val="24"/>
          <w:lang w:eastAsia="he-IL"/>
        </w:rPr>
      </w:pPr>
      <w:r>
        <w:rPr>
          <w:rFonts w:ascii="Times New Roman" w:eastAsia="Times New Roman" w:hAnsi="Times New Roman" w:cs="Times New Roman" w:hint="cs"/>
          <w:szCs w:val="24"/>
          <w:rtl/>
          <w:lang w:eastAsia="he-IL"/>
        </w:rPr>
        <w:t xml:space="preserve">מצ"ב 2 מכתבי המלצה </w:t>
      </w:r>
      <w:r w:rsidRPr="00070E65">
        <w:rPr>
          <w:rFonts w:ascii="Times New Roman" w:eastAsia="Times New Roman" w:hAnsi="Times New Roman" w:cs="Times New Roman"/>
          <w:szCs w:val="24"/>
          <w:rtl/>
          <w:lang w:eastAsia="he-IL"/>
        </w:rPr>
        <w:t>מלקוחות שעבד עימם מנהל המערך (כנספח ז'2</w:t>
      </w:r>
      <w:r>
        <w:rPr>
          <w:rFonts w:ascii="Times New Roman" w:eastAsia="Times New Roman" w:hAnsi="Times New Roman" w:cs="Times New Roman" w:hint="cs"/>
          <w:szCs w:val="24"/>
          <w:rtl/>
          <w:lang w:eastAsia="he-IL"/>
        </w:rPr>
        <w:t>)</w:t>
      </w:r>
    </w:p>
    <w:p w:rsidR="001F6D11" w:rsidRPr="00AC6038" w:rsidRDefault="001F6D11" w:rsidP="001F6D11">
      <w:pPr>
        <w:pStyle w:val="aff8"/>
        <w:rPr>
          <w:rFonts w:ascii="Times New Roman" w:eastAsia="Times New Roman" w:hAnsi="Times New Roman" w:cs="Times New Roman"/>
          <w:szCs w:val="24"/>
          <w:lang w:eastAsia="he-IL"/>
        </w:rPr>
      </w:pP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 xml:space="preserve">למנהל המערך הניקיון המחוזי ניסיון של </w:t>
      </w:r>
      <w:r w:rsidRPr="00AC6038">
        <w:rPr>
          <w:rFonts w:cs="Times New Roman"/>
          <w:rtl/>
        </w:rPr>
        <w:t xml:space="preserve"> ___</w:t>
      </w:r>
      <w:r w:rsidRPr="00AC6038">
        <w:rPr>
          <w:rFonts w:cs="Times New Roman"/>
          <w:szCs w:val="24"/>
          <w:rtl/>
        </w:rPr>
        <w:t xml:space="preserve">(יש לציין מספר) </w:t>
      </w:r>
      <w:r w:rsidRPr="00AC6038">
        <w:rPr>
          <w:rFonts w:cs="Times New Roman" w:hint="cs"/>
          <w:rtl/>
        </w:rPr>
        <w:t>שנים</w:t>
      </w:r>
      <w:r w:rsidRPr="00AC6038">
        <w:rPr>
          <w:rFonts w:cs="Times New Roman"/>
          <w:szCs w:val="24"/>
          <w:rtl/>
        </w:rPr>
        <w:t xml:space="preserve"> , בין השנים ____________ (יש לציין את השנים) בניהול עבודות ניקיון באתרים </w:t>
      </w:r>
      <w:r w:rsidRPr="00AC6038">
        <w:rPr>
          <w:rFonts w:cs="Times New Roman"/>
          <w:szCs w:val="24"/>
          <w:rtl/>
        </w:rPr>
        <w:tab/>
        <w:t xml:space="preserve">בהיקפים של 10,000 מ"ר לפחות </w:t>
      </w:r>
      <w:r w:rsidRPr="00AC6038">
        <w:rPr>
          <w:rFonts w:cs="Times New Roman" w:hint="cs"/>
          <w:rtl/>
        </w:rPr>
        <w:t>,</w:t>
      </w:r>
      <w:r w:rsidRPr="00AC6038">
        <w:rPr>
          <w:rFonts w:cs="Times New Roman"/>
          <w:rtl/>
        </w:rPr>
        <w:t xml:space="preserve"> בעל</w:t>
      </w:r>
      <w:r w:rsidRPr="00AC6038">
        <w:rPr>
          <w:rFonts w:cs="Times New Roman" w:hint="cs"/>
          <w:rtl/>
        </w:rPr>
        <w:t xml:space="preserve"> </w:t>
      </w:r>
      <w:r w:rsidRPr="00AC6038">
        <w:rPr>
          <w:rFonts w:cs="Times New Roman"/>
          <w:szCs w:val="24"/>
          <w:rtl/>
        </w:rPr>
        <w:t>ניסיון בניהול ספרי חשבונות, יומני עבודה ותכתובת בעברית, בע</w:t>
      </w:r>
      <w:r w:rsidRPr="00AC6038">
        <w:rPr>
          <w:rFonts w:cs="Times New Roman"/>
          <w:rtl/>
        </w:rPr>
        <w:t>ל ידע בהפעלת תוכנות מחשב כנדרש</w:t>
      </w:r>
      <w:r w:rsidRPr="00AC6038">
        <w:rPr>
          <w:rFonts w:cs="Times New Roman" w:hint="cs"/>
          <w:rtl/>
        </w:rPr>
        <w:t>.</w:t>
      </w:r>
      <w:r w:rsidRPr="00AC6038">
        <w:rPr>
          <w:rFonts w:cs="Times New Roman"/>
          <w:szCs w:val="24"/>
          <w:rtl/>
        </w:rPr>
        <w:t xml:space="preserve"> </w:t>
      </w:r>
    </w:p>
    <w:p w:rsidR="00AC6038" w:rsidRPr="00F96645" w:rsidRDefault="00AC6038" w:rsidP="00AC6038">
      <w:pPr>
        <w:numPr>
          <w:ilvl w:val="1"/>
          <w:numId w:val="69"/>
        </w:numPr>
        <w:overflowPunct/>
        <w:autoSpaceDE/>
        <w:autoSpaceDN/>
        <w:adjustRightInd/>
        <w:spacing w:line="276" w:lineRule="auto"/>
        <w:contextualSpacing/>
        <w:jc w:val="both"/>
        <w:textAlignment w:val="auto"/>
        <w:rPr>
          <w:rFonts w:cs="Times New Roman"/>
          <w:sz w:val="22"/>
          <w:rtl/>
        </w:rPr>
      </w:pPr>
      <w:r w:rsidRPr="0026165A">
        <w:rPr>
          <w:rFonts w:cs="Times New Roman"/>
          <w:sz w:val="22"/>
          <w:rtl/>
        </w:rPr>
        <w:t xml:space="preserve">להלן פירוט </w:t>
      </w:r>
      <w:r w:rsidRPr="00F96645">
        <w:rPr>
          <w:rFonts w:cs="Times New Roman" w:hint="cs"/>
          <w:sz w:val="22"/>
          <w:rtl/>
        </w:rPr>
        <w:t>הניסיון</w:t>
      </w:r>
      <w:r w:rsidRPr="0026165A">
        <w:rPr>
          <w:rFonts w:cs="Times New Roman"/>
          <w:sz w:val="22"/>
          <w:rtl/>
        </w:rPr>
        <w:t xml:space="preserve"> לשם הוכחת תנאי הסף </w:t>
      </w:r>
      <w:r w:rsidRPr="00F96645">
        <w:rPr>
          <w:rFonts w:cs="Times New Roman" w:hint="cs"/>
          <w:sz w:val="22"/>
          <w:rtl/>
        </w:rPr>
        <w:t>:</w:t>
      </w:r>
    </w:p>
    <w:tbl>
      <w:tblPr>
        <w:bidiVisual/>
        <w:tblW w:w="10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157"/>
        <w:gridCol w:w="1157"/>
      </w:tblGrid>
      <w:tr w:rsidR="00AC6038" w:rsidRPr="00476E55" w:rsidTr="00B5768A">
        <w:trPr>
          <w:cantSplit/>
          <w:trHeight w:val="295"/>
          <w:jc w:val="center"/>
        </w:trPr>
        <w:tc>
          <w:tcPr>
            <w:tcW w:w="466" w:type="dxa"/>
            <w:tcBorders>
              <w:top w:val="single" w:sz="4" w:space="0" w:color="auto"/>
              <w:lef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157" w:type="dxa"/>
            <w:vMerge w:val="restart"/>
            <w:tcBorders>
              <w:top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תפקיד המועמד המוצע בפרויקט</w:t>
            </w:r>
          </w:p>
        </w:tc>
        <w:tc>
          <w:tcPr>
            <w:tcW w:w="1157" w:type="dxa"/>
            <w:vMerge w:val="restart"/>
            <w:tcBorders>
              <w:top w:val="single" w:sz="4" w:space="0" w:color="auto"/>
              <w:right w:val="single" w:sz="4" w:space="0" w:color="auto"/>
            </w:tcBorders>
            <w:shd w:val="clear" w:color="auto" w:fill="EEECE1"/>
          </w:tcPr>
          <w:p w:rsidR="00AC6038"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היקף במספר של צוות עובדי הניקיון תחת ניהולו</w:t>
            </w:r>
          </w:p>
        </w:tc>
      </w:tr>
      <w:tr w:rsidR="00AC6038" w:rsidRPr="00476E55" w:rsidTr="00B5768A">
        <w:trPr>
          <w:cantSplit/>
          <w:trHeight w:val="533"/>
          <w:jc w:val="center"/>
        </w:trPr>
        <w:tc>
          <w:tcPr>
            <w:tcW w:w="466" w:type="dxa"/>
            <w:tcBorders>
              <w:left w:val="single" w:sz="4" w:space="0" w:color="auto"/>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AC6038" w:rsidRPr="00476E55" w:rsidTr="00B5768A">
        <w:trPr>
          <w:trHeight w:val="175"/>
          <w:jc w:val="center"/>
        </w:trPr>
        <w:tc>
          <w:tcPr>
            <w:tcW w:w="466" w:type="dxa"/>
            <w:vMerge w:val="restart"/>
            <w:tcBorders>
              <w:top w:val="single" w:sz="4" w:space="0" w:color="auto"/>
            </w:tcBorders>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5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83"/>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7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05"/>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bl>
    <w:p w:rsidR="0026165A" w:rsidRDefault="0026165A" w:rsidP="00476E55">
      <w:pPr>
        <w:tabs>
          <w:tab w:val="left" w:pos="2268"/>
          <w:tab w:val="left" w:pos="3289"/>
        </w:tabs>
        <w:overflowPunct/>
        <w:autoSpaceDE/>
        <w:autoSpaceDN/>
        <w:adjustRightInd/>
        <w:spacing w:line="360" w:lineRule="auto"/>
        <w:ind w:left="48"/>
        <w:jc w:val="both"/>
        <w:textAlignment w:val="auto"/>
        <w:rPr>
          <w:rFonts w:ascii="MS Sans Serif" w:hAnsi="MS Sans Serif" w:cs="David"/>
          <w:szCs w:val="22"/>
          <w:rtl/>
          <w:lang w:eastAsia="en-US"/>
        </w:rPr>
      </w:pPr>
    </w:p>
    <w:p w:rsidR="00AC6038" w:rsidRPr="0026165A" w:rsidRDefault="00AC6038" w:rsidP="00AC6038">
      <w:pPr>
        <w:pStyle w:val="aff8"/>
        <w:numPr>
          <w:ilvl w:val="0"/>
          <w:numId w:val="69"/>
        </w:numPr>
        <w:tabs>
          <w:tab w:val="left" w:pos="1418"/>
          <w:tab w:val="left" w:pos="2268"/>
          <w:tab w:val="left" w:pos="3289"/>
        </w:tabs>
        <w:spacing w:line="360" w:lineRule="auto"/>
        <w:ind w:left="299" w:hanging="284"/>
        <w:rPr>
          <w:rFonts w:cs="Times New Roman"/>
          <w:b/>
          <w:bCs/>
          <w:color w:val="002060"/>
          <w:sz w:val="28"/>
          <w:szCs w:val="28"/>
          <w:u w:val="single"/>
          <w:rtl/>
        </w:rPr>
      </w:pPr>
      <w:r w:rsidRPr="0026165A">
        <w:rPr>
          <w:rFonts w:asciiTheme="majorBidi" w:hAnsiTheme="majorBidi" w:cstheme="majorBidi"/>
          <w:b/>
          <w:bCs/>
          <w:sz w:val="32"/>
          <w:szCs w:val="28"/>
          <w:rtl/>
        </w:rPr>
        <w:t xml:space="preserve">פרטים אודות </w:t>
      </w:r>
      <w:r>
        <w:rPr>
          <w:rFonts w:asciiTheme="majorBidi" w:hAnsiTheme="majorBidi" w:cstheme="majorBidi" w:hint="cs"/>
          <w:b/>
          <w:bCs/>
          <w:sz w:val="32"/>
          <w:szCs w:val="28"/>
          <w:rtl/>
        </w:rPr>
        <w:t xml:space="preserve">מנהל מערך ניקיון מחוזי </w:t>
      </w:r>
      <w:r>
        <w:rPr>
          <w:rFonts w:asciiTheme="majorBidi" w:hAnsiTheme="majorBidi" w:cstheme="majorBidi"/>
          <w:b/>
          <w:bCs/>
          <w:sz w:val="32"/>
          <w:szCs w:val="28"/>
          <w:rtl/>
        </w:rPr>
        <w:t>–</w:t>
      </w:r>
      <w:r>
        <w:rPr>
          <w:rFonts w:asciiTheme="majorBidi" w:hAnsiTheme="majorBidi" w:cstheme="majorBidi" w:hint="cs"/>
          <w:b/>
          <w:bCs/>
          <w:sz w:val="32"/>
          <w:szCs w:val="28"/>
          <w:rtl/>
        </w:rPr>
        <w:t xml:space="preserve"> מחוז:_____________(יש למלא את שם המחוז)</w:t>
      </w:r>
      <w:r>
        <w:rPr>
          <w:rStyle w:val="afff8"/>
          <w:rFonts w:cs="Times New Roman"/>
          <w:b/>
          <w:bCs/>
          <w:color w:val="002060"/>
          <w:sz w:val="28"/>
          <w:szCs w:val="28"/>
          <w:u w:val="single"/>
          <w:rtl/>
        </w:rPr>
        <w:footnoteReference w:id="3"/>
      </w:r>
    </w:p>
    <w:p w:rsid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ascii="Times New Roman" w:eastAsia="Times New Roman" w:hAnsi="Times New Roman" w:cs="Times New Roman"/>
          <w:szCs w:val="24"/>
          <w:rtl/>
          <w:lang w:eastAsia="he-IL"/>
        </w:rPr>
        <w:t>מועמד לשמש כמנהל מערך ניקיון מחוזי במחוז:_________________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שם:____________________ ת"ז:______________________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מועמד לשמש כמנהל מערך ניקיון מחוזי במחוז:_________________</w:t>
      </w:r>
    </w:p>
    <w:p w:rsid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מצ"ב קורות חיים ואישורי השכלה</w:t>
      </w:r>
      <w:r w:rsidRPr="00AC6038">
        <w:rPr>
          <w:rFonts w:cs="Times New Roman" w:hint="cs"/>
          <w:szCs w:val="24"/>
          <w:rtl/>
        </w:rPr>
        <w:t xml:space="preserve"> כנספח ז'2.</w:t>
      </w:r>
    </w:p>
    <w:p w:rsidR="001F6D11" w:rsidRPr="001F6D11" w:rsidRDefault="001F6D11" w:rsidP="001F6D11">
      <w:pPr>
        <w:pStyle w:val="aff8"/>
        <w:numPr>
          <w:ilvl w:val="1"/>
          <w:numId w:val="69"/>
        </w:numPr>
        <w:rPr>
          <w:rFonts w:ascii="Times New Roman" w:eastAsia="Times New Roman" w:hAnsi="Times New Roman" w:cs="Times New Roman"/>
          <w:szCs w:val="24"/>
          <w:lang w:eastAsia="he-IL"/>
        </w:rPr>
      </w:pPr>
      <w:r>
        <w:rPr>
          <w:rFonts w:ascii="Times New Roman" w:eastAsia="Times New Roman" w:hAnsi="Times New Roman" w:cs="Times New Roman" w:hint="cs"/>
          <w:szCs w:val="24"/>
          <w:rtl/>
          <w:lang w:eastAsia="he-IL"/>
        </w:rPr>
        <w:t xml:space="preserve">מצ"ב 2 מכתבי המלצה </w:t>
      </w:r>
      <w:r w:rsidRPr="00070E65">
        <w:rPr>
          <w:rFonts w:ascii="Times New Roman" w:eastAsia="Times New Roman" w:hAnsi="Times New Roman" w:cs="Times New Roman"/>
          <w:szCs w:val="24"/>
          <w:rtl/>
          <w:lang w:eastAsia="he-IL"/>
        </w:rPr>
        <w:t>מלקוחות שעבד עימם מנהל המערך (כנספח ז'</w:t>
      </w:r>
      <w:r>
        <w:rPr>
          <w:rFonts w:ascii="Times New Roman" w:eastAsia="Times New Roman" w:hAnsi="Times New Roman" w:cs="Times New Roman" w:hint="cs"/>
          <w:szCs w:val="24"/>
          <w:rtl/>
          <w:lang w:eastAsia="he-IL"/>
        </w:rPr>
        <w:t>1)</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 xml:space="preserve">למנהל המערך הניקיון המחוזי ניסיון של </w:t>
      </w:r>
      <w:r w:rsidRPr="00AC6038">
        <w:rPr>
          <w:rFonts w:cs="Times New Roman"/>
          <w:rtl/>
        </w:rPr>
        <w:t xml:space="preserve"> ___</w:t>
      </w:r>
      <w:r w:rsidRPr="00AC6038">
        <w:rPr>
          <w:rFonts w:cs="Times New Roman"/>
          <w:szCs w:val="24"/>
          <w:rtl/>
        </w:rPr>
        <w:t xml:space="preserve">(יש לציין מספר) </w:t>
      </w:r>
      <w:r w:rsidRPr="00AC6038">
        <w:rPr>
          <w:rFonts w:cs="Times New Roman" w:hint="cs"/>
          <w:rtl/>
        </w:rPr>
        <w:t>שנים</w:t>
      </w:r>
      <w:r w:rsidRPr="00AC6038">
        <w:rPr>
          <w:rFonts w:cs="Times New Roman"/>
          <w:szCs w:val="24"/>
          <w:rtl/>
        </w:rPr>
        <w:t xml:space="preserve"> , בין השנים ____________ (יש לציין את השנים) בניהול עבודות ניקיון באתרים </w:t>
      </w:r>
      <w:r w:rsidRPr="00AC6038">
        <w:rPr>
          <w:rFonts w:cs="Times New Roman"/>
          <w:szCs w:val="24"/>
          <w:rtl/>
        </w:rPr>
        <w:tab/>
        <w:t xml:space="preserve">בהיקפים של 10,000 מ"ר לפחות </w:t>
      </w:r>
      <w:r w:rsidRPr="00AC6038">
        <w:rPr>
          <w:rFonts w:cs="Times New Roman" w:hint="cs"/>
          <w:rtl/>
        </w:rPr>
        <w:t>,</w:t>
      </w:r>
      <w:r w:rsidRPr="00AC6038">
        <w:rPr>
          <w:rFonts w:cs="Times New Roman"/>
          <w:rtl/>
        </w:rPr>
        <w:t xml:space="preserve"> בעל</w:t>
      </w:r>
      <w:r w:rsidRPr="00AC6038">
        <w:rPr>
          <w:rFonts w:cs="Times New Roman" w:hint="cs"/>
          <w:rtl/>
        </w:rPr>
        <w:t xml:space="preserve"> </w:t>
      </w:r>
      <w:r w:rsidRPr="00AC6038">
        <w:rPr>
          <w:rFonts w:cs="Times New Roman"/>
          <w:szCs w:val="24"/>
          <w:rtl/>
        </w:rPr>
        <w:t>ניסיון בניהול ספרי חשבונות, יומני עבודה ותכתובת בעברית, בע</w:t>
      </w:r>
      <w:r w:rsidRPr="00AC6038">
        <w:rPr>
          <w:rFonts w:cs="Times New Roman"/>
          <w:rtl/>
        </w:rPr>
        <w:t>ל ידע בהפעלת תוכנות מחשב כנדרש</w:t>
      </w:r>
      <w:r w:rsidRPr="00AC6038">
        <w:rPr>
          <w:rFonts w:cs="Times New Roman" w:hint="cs"/>
          <w:rtl/>
        </w:rPr>
        <w:t>.</w:t>
      </w:r>
      <w:r w:rsidRPr="00AC6038">
        <w:rPr>
          <w:rFonts w:cs="Times New Roman"/>
          <w:szCs w:val="24"/>
          <w:rtl/>
        </w:rPr>
        <w:t xml:space="preserve"> </w:t>
      </w:r>
    </w:p>
    <w:p w:rsidR="00AC6038" w:rsidRPr="00F96645" w:rsidRDefault="00AC6038" w:rsidP="00AC6038">
      <w:pPr>
        <w:numPr>
          <w:ilvl w:val="1"/>
          <w:numId w:val="69"/>
        </w:numPr>
        <w:overflowPunct/>
        <w:autoSpaceDE/>
        <w:autoSpaceDN/>
        <w:adjustRightInd/>
        <w:spacing w:line="276" w:lineRule="auto"/>
        <w:contextualSpacing/>
        <w:jc w:val="both"/>
        <w:textAlignment w:val="auto"/>
        <w:rPr>
          <w:rFonts w:cs="Times New Roman"/>
          <w:sz w:val="22"/>
          <w:rtl/>
        </w:rPr>
      </w:pPr>
      <w:r w:rsidRPr="0026165A">
        <w:rPr>
          <w:rFonts w:cs="Times New Roman"/>
          <w:sz w:val="22"/>
          <w:rtl/>
        </w:rPr>
        <w:t xml:space="preserve">להלן פירוט </w:t>
      </w:r>
      <w:r w:rsidRPr="00F96645">
        <w:rPr>
          <w:rFonts w:cs="Times New Roman" w:hint="cs"/>
          <w:sz w:val="22"/>
          <w:rtl/>
        </w:rPr>
        <w:t>הניסיון</w:t>
      </w:r>
      <w:r w:rsidRPr="0026165A">
        <w:rPr>
          <w:rFonts w:cs="Times New Roman"/>
          <w:sz w:val="22"/>
          <w:rtl/>
        </w:rPr>
        <w:t xml:space="preserve"> לשם הוכחת תנאי הסף </w:t>
      </w:r>
      <w:r w:rsidRPr="00F96645">
        <w:rPr>
          <w:rFonts w:cs="Times New Roman" w:hint="cs"/>
          <w:sz w:val="22"/>
          <w:rtl/>
        </w:rPr>
        <w:t>:</w:t>
      </w:r>
    </w:p>
    <w:tbl>
      <w:tblPr>
        <w:bidiVisual/>
        <w:tblW w:w="10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157"/>
        <w:gridCol w:w="1157"/>
      </w:tblGrid>
      <w:tr w:rsidR="00AC6038" w:rsidRPr="00476E55" w:rsidTr="00B5768A">
        <w:trPr>
          <w:cantSplit/>
          <w:trHeight w:val="295"/>
          <w:jc w:val="center"/>
        </w:trPr>
        <w:tc>
          <w:tcPr>
            <w:tcW w:w="466" w:type="dxa"/>
            <w:tcBorders>
              <w:top w:val="single" w:sz="4" w:space="0" w:color="auto"/>
              <w:lef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157" w:type="dxa"/>
            <w:vMerge w:val="restart"/>
            <w:tcBorders>
              <w:top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תפקיד המועמד המוצע בפרויקט</w:t>
            </w:r>
          </w:p>
        </w:tc>
        <w:tc>
          <w:tcPr>
            <w:tcW w:w="1157" w:type="dxa"/>
            <w:vMerge w:val="restart"/>
            <w:tcBorders>
              <w:top w:val="single" w:sz="4" w:space="0" w:color="auto"/>
              <w:right w:val="single" w:sz="4" w:space="0" w:color="auto"/>
            </w:tcBorders>
            <w:shd w:val="clear" w:color="auto" w:fill="EEECE1"/>
          </w:tcPr>
          <w:p w:rsidR="00AC6038"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היקף במספר של צוות עובדי הניקיון תחת ניהולו</w:t>
            </w:r>
          </w:p>
        </w:tc>
      </w:tr>
      <w:tr w:rsidR="00AC6038" w:rsidRPr="00476E55" w:rsidTr="00B5768A">
        <w:trPr>
          <w:cantSplit/>
          <w:trHeight w:val="533"/>
          <w:jc w:val="center"/>
        </w:trPr>
        <w:tc>
          <w:tcPr>
            <w:tcW w:w="466" w:type="dxa"/>
            <w:tcBorders>
              <w:left w:val="single" w:sz="4" w:space="0" w:color="auto"/>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AC6038" w:rsidRPr="00476E55" w:rsidTr="00B5768A">
        <w:trPr>
          <w:trHeight w:val="175"/>
          <w:jc w:val="center"/>
        </w:trPr>
        <w:tc>
          <w:tcPr>
            <w:tcW w:w="466" w:type="dxa"/>
            <w:vMerge w:val="restart"/>
            <w:tcBorders>
              <w:top w:val="single" w:sz="4" w:space="0" w:color="auto"/>
            </w:tcBorders>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5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83"/>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7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05"/>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bl>
    <w:p w:rsidR="00AC6038" w:rsidRDefault="00AC6038" w:rsidP="00476E55">
      <w:pPr>
        <w:tabs>
          <w:tab w:val="left" w:pos="2268"/>
          <w:tab w:val="left" w:pos="3289"/>
        </w:tabs>
        <w:overflowPunct/>
        <w:autoSpaceDE/>
        <w:autoSpaceDN/>
        <w:adjustRightInd/>
        <w:spacing w:line="360" w:lineRule="auto"/>
        <w:ind w:left="48"/>
        <w:jc w:val="both"/>
        <w:textAlignment w:val="auto"/>
        <w:rPr>
          <w:rFonts w:ascii="MS Sans Serif" w:hAnsi="MS Sans Serif" w:cs="David"/>
          <w:szCs w:val="22"/>
          <w:rtl/>
          <w:lang w:eastAsia="en-US"/>
        </w:rPr>
      </w:pPr>
    </w:p>
    <w:p w:rsidR="00AC6038" w:rsidRPr="0026165A" w:rsidRDefault="00AC6038" w:rsidP="00AC6038">
      <w:pPr>
        <w:pStyle w:val="aff8"/>
        <w:numPr>
          <w:ilvl w:val="0"/>
          <w:numId w:val="69"/>
        </w:numPr>
        <w:tabs>
          <w:tab w:val="left" w:pos="1418"/>
          <w:tab w:val="left" w:pos="2268"/>
          <w:tab w:val="left" w:pos="3289"/>
        </w:tabs>
        <w:spacing w:line="360" w:lineRule="auto"/>
        <w:ind w:left="299" w:hanging="284"/>
        <w:rPr>
          <w:rFonts w:cs="Times New Roman"/>
          <w:b/>
          <w:bCs/>
          <w:color w:val="002060"/>
          <w:sz w:val="28"/>
          <w:szCs w:val="28"/>
          <w:u w:val="single"/>
          <w:rtl/>
        </w:rPr>
      </w:pPr>
      <w:r w:rsidRPr="0026165A">
        <w:rPr>
          <w:rFonts w:asciiTheme="majorBidi" w:hAnsiTheme="majorBidi" w:cstheme="majorBidi"/>
          <w:b/>
          <w:bCs/>
          <w:sz w:val="32"/>
          <w:szCs w:val="28"/>
          <w:rtl/>
        </w:rPr>
        <w:t xml:space="preserve">פרטים אודות </w:t>
      </w:r>
      <w:r>
        <w:rPr>
          <w:rFonts w:asciiTheme="majorBidi" w:hAnsiTheme="majorBidi" w:cstheme="majorBidi" w:hint="cs"/>
          <w:b/>
          <w:bCs/>
          <w:sz w:val="32"/>
          <w:szCs w:val="28"/>
          <w:rtl/>
        </w:rPr>
        <w:t xml:space="preserve">מנהל מערך ניקיון מחוזי </w:t>
      </w:r>
      <w:r>
        <w:rPr>
          <w:rFonts w:asciiTheme="majorBidi" w:hAnsiTheme="majorBidi" w:cstheme="majorBidi"/>
          <w:b/>
          <w:bCs/>
          <w:sz w:val="32"/>
          <w:szCs w:val="28"/>
          <w:rtl/>
        </w:rPr>
        <w:t>–</w:t>
      </w:r>
      <w:r>
        <w:rPr>
          <w:rFonts w:asciiTheme="majorBidi" w:hAnsiTheme="majorBidi" w:cstheme="majorBidi" w:hint="cs"/>
          <w:b/>
          <w:bCs/>
          <w:sz w:val="32"/>
          <w:szCs w:val="28"/>
          <w:rtl/>
        </w:rPr>
        <w:t xml:space="preserve"> מחוז:_____________(יש למלא את שם המחוז)</w:t>
      </w:r>
      <w:r>
        <w:rPr>
          <w:rStyle w:val="afff8"/>
          <w:rFonts w:cs="Times New Roman"/>
          <w:b/>
          <w:bCs/>
          <w:color w:val="002060"/>
          <w:sz w:val="28"/>
          <w:szCs w:val="28"/>
          <w:u w:val="single"/>
          <w:rtl/>
        </w:rPr>
        <w:footnoteReference w:id="4"/>
      </w:r>
    </w:p>
    <w:p w:rsid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ascii="Times New Roman" w:eastAsia="Times New Roman" w:hAnsi="Times New Roman" w:cs="Times New Roman"/>
          <w:szCs w:val="24"/>
          <w:rtl/>
          <w:lang w:eastAsia="he-IL"/>
        </w:rPr>
        <w:t>מועמד לשמש כמנהל מערך ניקיון מחוזי במחוז:_________________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שם:____________________ ת"ז:______________________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מועמד לשמש כמנהל מערך ניקיון מחוזי במחוז:_________________</w:t>
      </w:r>
    </w:p>
    <w:p w:rsidR="00AC6038" w:rsidRDefault="00AC6038" w:rsidP="001F6D11">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מצ"ב קורות חיים ואישורי השכלה</w:t>
      </w:r>
      <w:r w:rsidRPr="00AC6038">
        <w:rPr>
          <w:rFonts w:cs="Times New Roman" w:hint="cs"/>
          <w:szCs w:val="24"/>
          <w:rtl/>
        </w:rPr>
        <w:t xml:space="preserve"> כנספח ז'</w:t>
      </w:r>
      <w:r w:rsidR="001F6D11">
        <w:rPr>
          <w:rFonts w:cs="Times New Roman" w:hint="cs"/>
          <w:szCs w:val="24"/>
          <w:rtl/>
        </w:rPr>
        <w:t>1</w:t>
      </w:r>
      <w:r w:rsidRPr="00AC6038">
        <w:rPr>
          <w:rFonts w:cs="Times New Roman" w:hint="cs"/>
          <w:szCs w:val="24"/>
          <w:rtl/>
        </w:rPr>
        <w:t>.</w:t>
      </w:r>
    </w:p>
    <w:p w:rsidR="001F6D11" w:rsidRPr="001F6D11" w:rsidRDefault="001F6D11" w:rsidP="001F6D11">
      <w:pPr>
        <w:pStyle w:val="aff8"/>
        <w:numPr>
          <w:ilvl w:val="1"/>
          <w:numId w:val="69"/>
        </w:numPr>
        <w:rPr>
          <w:rFonts w:ascii="Times New Roman" w:eastAsia="Times New Roman" w:hAnsi="Times New Roman" w:cs="Times New Roman"/>
          <w:szCs w:val="24"/>
          <w:lang w:eastAsia="he-IL"/>
        </w:rPr>
      </w:pPr>
      <w:r w:rsidRPr="001F6D11">
        <w:rPr>
          <w:rFonts w:ascii="Times New Roman" w:eastAsia="Times New Roman" w:hAnsi="Times New Roman" w:cs="Times New Roman"/>
          <w:szCs w:val="24"/>
          <w:rtl/>
          <w:lang w:eastAsia="he-IL"/>
        </w:rPr>
        <w:t>מצ"ב 2 מכתבי המלצה מלקוחות שעבד עימם מנהל המערך (כנספח ז'2)</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 xml:space="preserve">למנהל המערך הניקיון המחוזי ניסיון של </w:t>
      </w:r>
      <w:r w:rsidRPr="00AC6038">
        <w:rPr>
          <w:rFonts w:cs="Times New Roman"/>
          <w:rtl/>
        </w:rPr>
        <w:t xml:space="preserve"> ___</w:t>
      </w:r>
      <w:r w:rsidRPr="00AC6038">
        <w:rPr>
          <w:rFonts w:cs="Times New Roman"/>
          <w:szCs w:val="24"/>
          <w:rtl/>
        </w:rPr>
        <w:t xml:space="preserve">(יש לציין מספר) </w:t>
      </w:r>
      <w:r w:rsidRPr="00AC6038">
        <w:rPr>
          <w:rFonts w:cs="Times New Roman" w:hint="cs"/>
          <w:rtl/>
        </w:rPr>
        <w:t>שנים</w:t>
      </w:r>
      <w:r w:rsidRPr="00AC6038">
        <w:rPr>
          <w:rFonts w:cs="Times New Roman"/>
          <w:szCs w:val="24"/>
          <w:rtl/>
        </w:rPr>
        <w:t xml:space="preserve"> , בין השנים ____________ (יש לציין את השנים) בניהול עבודות ניקיון באתרים </w:t>
      </w:r>
      <w:r w:rsidRPr="00AC6038">
        <w:rPr>
          <w:rFonts w:cs="Times New Roman"/>
          <w:szCs w:val="24"/>
          <w:rtl/>
        </w:rPr>
        <w:tab/>
        <w:t xml:space="preserve">בהיקפים של 10,000 מ"ר לפחות </w:t>
      </w:r>
      <w:r w:rsidRPr="00AC6038">
        <w:rPr>
          <w:rFonts w:cs="Times New Roman" w:hint="cs"/>
          <w:rtl/>
        </w:rPr>
        <w:t>,</w:t>
      </w:r>
      <w:r w:rsidRPr="00AC6038">
        <w:rPr>
          <w:rFonts w:cs="Times New Roman"/>
          <w:rtl/>
        </w:rPr>
        <w:t xml:space="preserve"> בעל</w:t>
      </w:r>
      <w:r w:rsidRPr="00AC6038">
        <w:rPr>
          <w:rFonts w:cs="Times New Roman" w:hint="cs"/>
          <w:rtl/>
        </w:rPr>
        <w:t xml:space="preserve"> </w:t>
      </w:r>
      <w:r w:rsidRPr="00AC6038">
        <w:rPr>
          <w:rFonts w:cs="Times New Roman"/>
          <w:szCs w:val="24"/>
          <w:rtl/>
        </w:rPr>
        <w:t>ניסיון בניהול ספרי חשבונות, יומני עבודה ותכתובת בעברית, בע</w:t>
      </w:r>
      <w:r w:rsidRPr="00AC6038">
        <w:rPr>
          <w:rFonts w:cs="Times New Roman"/>
          <w:rtl/>
        </w:rPr>
        <w:t>ל ידע בהפעלת תוכנות מחשב כנדרש</w:t>
      </w:r>
      <w:r w:rsidRPr="00AC6038">
        <w:rPr>
          <w:rFonts w:cs="Times New Roman" w:hint="cs"/>
          <w:rtl/>
        </w:rPr>
        <w:t>.</w:t>
      </w:r>
      <w:r w:rsidRPr="00AC6038">
        <w:rPr>
          <w:rFonts w:cs="Times New Roman"/>
          <w:szCs w:val="24"/>
          <w:rtl/>
        </w:rPr>
        <w:t xml:space="preserve"> </w:t>
      </w:r>
    </w:p>
    <w:p w:rsidR="00AC6038" w:rsidRPr="00F96645" w:rsidRDefault="00AC6038" w:rsidP="00AC6038">
      <w:pPr>
        <w:numPr>
          <w:ilvl w:val="1"/>
          <w:numId w:val="69"/>
        </w:numPr>
        <w:overflowPunct/>
        <w:autoSpaceDE/>
        <w:autoSpaceDN/>
        <w:adjustRightInd/>
        <w:spacing w:line="276" w:lineRule="auto"/>
        <w:contextualSpacing/>
        <w:jc w:val="both"/>
        <w:textAlignment w:val="auto"/>
        <w:rPr>
          <w:rFonts w:cs="Times New Roman"/>
          <w:sz w:val="22"/>
          <w:rtl/>
        </w:rPr>
      </w:pPr>
      <w:r w:rsidRPr="0026165A">
        <w:rPr>
          <w:rFonts w:cs="Times New Roman"/>
          <w:sz w:val="22"/>
          <w:rtl/>
        </w:rPr>
        <w:t xml:space="preserve">להלן פירוט </w:t>
      </w:r>
      <w:r w:rsidRPr="00F96645">
        <w:rPr>
          <w:rFonts w:cs="Times New Roman" w:hint="cs"/>
          <w:sz w:val="22"/>
          <w:rtl/>
        </w:rPr>
        <w:t>הניסיון</w:t>
      </w:r>
      <w:r w:rsidRPr="0026165A">
        <w:rPr>
          <w:rFonts w:cs="Times New Roman"/>
          <w:sz w:val="22"/>
          <w:rtl/>
        </w:rPr>
        <w:t xml:space="preserve"> לשם הוכחת תנאי הסף </w:t>
      </w:r>
      <w:r w:rsidRPr="00F96645">
        <w:rPr>
          <w:rFonts w:cs="Times New Roman" w:hint="cs"/>
          <w:sz w:val="22"/>
          <w:rtl/>
        </w:rPr>
        <w:t>:</w:t>
      </w:r>
    </w:p>
    <w:tbl>
      <w:tblPr>
        <w:bidiVisual/>
        <w:tblW w:w="10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157"/>
        <w:gridCol w:w="1157"/>
      </w:tblGrid>
      <w:tr w:rsidR="00AC6038" w:rsidRPr="00476E55" w:rsidTr="00B5768A">
        <w:trPr>
          <w:cantSplit/>
          <w:trHeight w:val="295"/>
          <w:jc w:val="center"/>
        </w:trPr>
        <w:tc>
          <w:tcPr>
            <w:tcW w:w="466" w:type="dxa"/>
            <w:tcBorders>
              <w:top w:val="single" w:sz="4" w:space="0" w:color="auto"/>
              <w:lef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157" w:type="dxa"/>
            <w:vMerge w:val="restart"/>
            <w:tcBorders>
              <w:top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תפקיד המועמד המוצע בפרויקט</w:t>
            </w:r>
          </w:p>
        </w:tc>
        <w:tc>
          <w:tcPr>
            <w:tcW w:w="1157" w:type="dxa"/>
            <w:vMerge w:val="restart"/>
            <w:tcBorders>
              <w:top w:val="single" w:sz="4" w:space="0" w:color="auto"/>
              <w:right w:val="single" w:sz="4" w:space="0" w:color="auto"/>
            </w:tcBorders>
            <w:shd w:val="clear" w:color="auto" w:fill="EEECE1"/>
          </w:tcPr>
          <w:p w:rsidR="00AC6038"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היקף במספר של צוות עובדי הניקיון תחת ניהולו</w:t>
            </w:r>
          </w:p>
        </w:tc>
      </w:tr>
      <w:tr w:rsidR="00AC6038" w:rsidRPr="00476E55" w:rsidTr="00B5768A">
        <w:trPr>
          <w:cantSplit/>
          <w:trHeight w:val="533"/>
          <w:jc w:val="center"/>
        </w:trPr>
        <w:tc>
          <w:tcPr>
            <w:tcW w:w="466" w:type="dxa"/>
            <w:tcBorders>
              <w:left w:val="single" w:sz="4" w:space="0" w:color="auto"/>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AC6038" w:rsidRPr="00476E55" w:rsidTr="00B5768A">
        <w:trPr>
          <w:trHeight w:val="175"/>
          <w:jc w:val="center"/>
        </w:trPr>
        <w:tc>
          <w:tcPr>
            <w:tcW w:w="466" w:type="dxa"/>
            <w:vMerge w:val="restart"/>
            <w:tcBorders>
              <w:top w:val="single" w:sz="4" w:space="0" w:color="auto"/>
            </w:tcBorders>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5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83"/>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7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05"/>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bl>
    <w:p w:rsidR="00AC6038" w:rsidRDefault="00AC6038" w:rsidP="00476E55">
      <w:pPr>
        <w:tabs>
          <w:tab w:val="left" w:pos="2268"/>
          <w:tab w:val="left" w:pos="3289"/>
        </w:tabs>
        <w:overflowPunct/>
        <w:autoSpaceDE/>
        <w:autoSpaceDN/>
        <w:adjustRightInd/>
        <w:spacing w:line="360" w:lineRule="auto"/>
        <w:ind w:left="48"/>
        <w:jc w:val="both"/>
        <w:textAlignment w:val="auto"/>
        <w:rPr>
          <w:rFonts w:ascii="MS Sans Serif" w:hAnsi="MS Sans Serif" w:cs="David"/>
          <w:szCs w:val="22"/>
          <w:rtl/>
          <w:lang w:eastAsia="en-US"/>
        </w:rPr>
      </w:pPr>
    </w:p>
    <w:p w:rsidR="00AC6038" w:rsidRPr="0026165A" w:rsidRDefault="00AC6038" w:rsidP="00AC6038">
      <w:pPr>
        <w:pStyle w:val="aff8"/>
        <w:numPr>
          <w:ilvl w:val="0"/>
          <w:numId w:val="69"/>
        </w:numPr>
        <w:tabs>
          <w:tab w:val="left" w:pos="1418"/>
          <w:tab w:val="left" w:pos="2268"/>
          <w:tab w:val="left" w:pos="3289"/>
        </w:tabs>
        <w:spacing w:line="360" w:lineRule="auto"/>
        <w:ind w:left="299" w:hanging="284"/>
        <w:rPr>
          <w:rFonts w:cs="Times New Roman"/>
          <w:b/>
          <w:bCs/>
          <w:color w:val="002060"/>
          <w:sz w:val="28"/>
          <w:szCs w:val="28"/>
          <w:u w:val="single"/>
          <w:rtl/>
        </w:rPr>
      </w:pPr>
      <w:r w:rsidRPr="0026165A">
        <w:rPr>
          <w:rFonts w:asciiTheme="majorBidi" w:hAnsiTheme="majorBidi" w:cstheme="majorBidi"/>
          <w:b/>
          <w:bCs/>
          <w:sz w:val="32"/>
          <w:szCs w:val="28"/>
          <w:rtl/>
        </w:rPr>
        <w:t xml:space="preserve">פרטים אודות </w:t>
      </w:r>
      <w:r>
        <w:rPr>
          <w:rFonts w:asciiTheme="majorBidi" w:hAnsiTheme="majorBidi" w:cstheme="majorBidi" w:hint="cs"/>
          <w:b/>
          <w:bCs/>
          <w:sz w:val="32"/>
          <w:szCs w:val="28"/>
          <w:rtl/>
        </w:rPr>
        <w:t xml:space="preserve">מנהל מערך ניקיון מחוזי </w:t>
      </w:r>
      <w:r>
        <w:rPr>
          <w:rFonts w:asciiTheme="majorBidi" w:hAnsiTheme="majorBidi" w:cstheme="majorBidi"/>
          <w:b/>
          <w:bCs/>
          <w:sz w:val="32"/>
          <w:szCs w:val="28"/>
          <w:rtl/>
        </w:rPr>
        <w:t>–</w:t>
      </w:r>
      <w:r>
        <w:rPr>
          <w:rFonts w:asciiTheme="majorBidi" w:hAnsiTheme="majorBidi" w:cstheme="majorBidi" w:hint="cs"/>
          <w:b/>
          <w:bCs/>
          <w:sz w:val="32"/>
          <w:szCs w:val="28"/>
          <w:rtl/>
        </w:rPr>
        <w:t xml:space="preserve"> מחוז:_____________(יש למלא את שם המחוז)</w:t>
      </w:r>
      <w:r>
        <w:rPr>
          <w:rStyle w:val="afff8"/>
          <w:rFonts w:cs="Times New Roman"/>
          <w:b/>
          <w:bCs/>
          <w:color w:val="002060"/>
          <w:sz w:val="28"/>
          <w:szCs w:val="28"/>
          <w:u w:val="single"/>
          <w:rtl/>
        </w:rPr>
        <w:footnoteReference w:id="5"/>
      </w:r>
    </w:p>
    <w:p w:rsid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ascii="Times New Roman" w:eastAsia="Times New Roman" w:hAnsi="Times New Roman" w:cs="Times New Roman"/>
          <w:szCs w:val="24"/>
          <w:rtl/>
          <w:lang w:eastAsia="he-IL"/>
        </w:rPr>
        <w:t>מועמד לשמש כמנהל מערך ניקיון מחוזי במחוז:_________________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שם:____________________ ת"ז:______________________</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מועמד לשמש כמנהל מערך ניקיון מחוזי במחוז:_________________</w:t>
      </w:r>
    </w:p>
    <w:p w:rsidR="00AC6038" w:rsidRPr="00AC6038" w:rsidRDefault="00AC6038" w:rsidP="001F6D11">
      <w:pPr>
        <w:pStyle w:val="aff8"/>
        <w:numPr>
          <w:ilvl w:val="1"/>
          <w:numId w:val="69"/>
        </w:numPr>
        <w:rPr>
          <w:rFonts w:ascii="Times New Roman" w:eastAsia="Times New Roman" w:hAnsi="Times New Roman" w:cs="Times New Roman"/>
          <w:szCs w:val="24"/>
          <w:lang w:eastAsia="he-IL"/>
        </w:rPr>
      </w:pPr>
      <w:r w:rsidRPr="00AC6038">
        <w:rPr>
          <w:rFonts w:cs="Times New Roman"/>
          <w:szCs w:val="24"/>
          <w:rtl/>
        </w:rPr>
        <w:t>מצ"ב קורות חיים ואישורי השכלה</w:t>
      </w:r>
      <w:r w:rsidRPr="00AC6038">
        <w:rPr>
          <w:rFonts w:cs="Times New Roman" w:hint="cs"/>
          <w:szCs w:val="24"/>
          <w:rtl/>
        </w:rPr>
        <w:t xml:space="preserve"> כנספח ז'</w:t>
      </w:r>
      <w:r w:rsidR="001F6D11">
        <w:rPr>
          <w:rFonts w:cs="Times New Roman" w:hint="cs"/>
          <w:szCs w:val="24"/>
          <w:rtl/>
        </w:rPr>
        <w:t>1</w:t>
      </w:r>
      <w:r w:rsidRPr="00AC6038">
        <w:rPr>
          <w:rFonts w:cs="Times New Roman" w:hint="cs"/>
          <w:szCs w:val="24"/>
          <w:rtl/>
        </w:rPr>
        <w:t>.</w:t>
      </w:r>
    </w:p>
    <w:p w:rsidR="001F6D11" w:rsidRPr="001F6D11" w:rsidRDefault="001F6D11" w:rsidP="001F6D11">
      <w:pPr>
        <w:pStyle w:val="aff8"/>
        <w:numPr>
          <w:ilvl w:val="1"/>
          <w:numId w:val="69"/>
        </w:numPr>
        <w:rPr>
          <w:rFonts w:ascii="Times New Roman" w:eastAsia="Times New Roman" w:hAnsi="Times New Roman" w:cs="Times New Roman"/>
          <w:szCs w:val="24"/>
          <w:lang w:eastAsia="he-IL"/>
        </w:rPr>
      </w:pPr>
      <w:r w:rsidRPr="001F6D11">
        <w:rPr>
          <w:rFonts w:ascii="Times New Roman" w:eastAsia="Times New Roman" w:hAnsi="Times New Roman" w:cs="Times New Roman"/>
          <w:szCs w:val="24"/>
          <w:rtl/>
          <w:lang w:eastAsia="he-IL"/>
        </w:rPr>
        <w:t>מצ"ב 2 מכתבי המלצה מלקוחות שעבד עימם מנהל המערך (כנספח ז'2)</w:t>
      </w:r>
    </w:p>
    <w:p w:rsidR="00AC6038" w:rsidRPr="00AC6038" w:rsidRDefault="00AC6038" w:rsidP="00AC6038">
      <w:pPr>
        <w:pStyle w:val="aff8"/>
        <w:numPr>
          <w:ilvl w:val="1"/>
          <w:numId w:val="69"/>
        </w:numPr>
        <w:rPr>
          <w:rFonts w:ascii="Times New Roman" w:eastAsia="Times New Roman" w:hAnsi="Times New Roman" w:cs="Times New Roman"/>
          <w:szCs w:val="24"/>
          <w:lang w:eastAsia="he-IL"/>
        </w:rPr>
      </w:pPr>
      <w:r w:rsidRPr="00AC6038">
        <w:rPr>
          <w:rFonts w:cs="Times New Roman" w:hint="cs"/>
          <w:rtl/>
        </w:rPr>
        <w:t xml:space="preserve">למנהל המערך הניקיון המחוזי ניסיון של </w:t>
      </w:r>
      <w:r w:rsidRPr="00AC6038">
        <w:rPr>
          <w:rFonts w:cs="Times New Roman"/>
          <w:rtl/>
        </w:rPr>
        <w:t xml:space="preserve"> ___</w:t>
      </w:r>
      <w:r w:rsidRPr="00AC6038">
        <w:rPr>
          <w:rFonts w:cs="Times New Roman"/>
          <w:szCs w:val="24"/>
          <w:rtl/>
        </w:rPr>
        <w:t xml:space="preserve">(יש לציין מספר) </w:t>
      </w:r>
      <w:r w:rsidRPr="00AC6038">
        <w:rPr>
          <w:rFonts w:cs="Times New Roman" w:hint="cs"/>
          <w:rtl/>
        </w:rPr>
        <w:t>שנים</w:t>
      </w:r>
      <w:r w:rsidRPr="00AC6038">
        <w:rPr>
          <w:rFonts w:cs="Times New Roman"/>
          <w:szCs w:val="24"/>
          <w:rtl/>
        </w:rPr>
        <w:t xml:space="preserve"> , בין השנים ____________ (יש לציין את השנים) בניהול עבודות ניקיון באתרים </w:t>
      </w:r>
      <w:r w:rsidRPr="00AC6038">
        <w:rPr>
          <w:rFonts w:cs="Times New Roman"/>
          <w:szCs w:val="24"/>
          <w:rtl/>
        </w:rPr>
        <w:tab/>
        <w:t xml:space="preserve">בהיקפים של 10,000 מ"ר לפחות </w:t>
      </w:r>
      <w:r w:rsidRPr="00AC6038">
        <w:rPr>
          <w:rFonts w:cs="Times New Roman" w:hint="cs"/>
          <w:rtl/>
        </w:rPr>
        <w:t>,</w:t>
      </w:r>
      <w:r w:rsidRPr="00AC6038">
        <w:rPr>
          <w:rFonts w:cs="Times New Roman"/>
          <w:rtl/>
        </w:rPr>
        <w:t xml:space="preserve"> בעל</w:t>
      </w:r>
      <w:r w:rsidRPr="00AC6038">
        <w:rPr>
          <w:rFonts w:cs="Times New Roman" w:hint="cs"/>
          <w:rtl/>
        </w:rPr>
        <w:t xml:space="preserve"> </w:t>
      </w:r>
      <w:r w:rsidRPr="00AC6038">
        <w:rPr>
          <w:rFonts w:cs="Times New Roman"/>
          <w:szCs w:val="24"/>
          <w:rtl/>
        </w:rPr>
        <w:t>ניסיון בניהול ספרי חשבונות, יומני עבודה ותכתובת בעברית, בע</w:t>
      </w:r>
      <w:r w:rsidRPr="00AC6038">
        <w:rPr>
          <w:rFonts w:cs="Times New Roman"/>
          <w:rtl/>
        </w:rPr>
        <w:t>ל ידע בהפעלת תוכנות מחשב כנדרש</w:t>
      </w:r>
      <w:r w:rsidRPr="00AC6038">
        <w:rPr>
          <w:rFonts w:cs="Times New Roman" w:hint="cs"/>
          <w:rtl/>
        </w:rPr>
        <w:t>.</w:t>
      </w:r>
      <w:r w:rsidRPr="00AC6038">
        <w:rPr>
          <w:rFonts w:cs="Times New Roman"/>
          <w:szCs w:val="24"/>
          <w:rtl/>
        </w:rPr>
        <w:t xml:space="preserve"> </w:t>
      </w:r>
    </w:p>
    <w:p w:rsidR="00AC6038" w:rsidRPr="00F96645" w:rsidRDefault="00AC6038" w:rsidP="00AC6038">
      <w:pPr>
        <w:numPr>
          <w:ilvl w:val="1"/>
          <w:numId w:val="69"/>
        </w:numPr>
        <w:overflowPunct/>
        <w:autoSpaceDE/>
        <w:autoSpaceDN/>
        <w:adjustRightInd/>
        <w:spacing w:line="276" w:lineRule="auto"/>
        <w:contextualSpacing/>
        <w:jc w:val="both"/>
        <w:textAlignment w:val="auto"/>
        <w:rPr>
          <w:rFonts w:cs="Times New Roman"/>
          <w:sz w:val="22"/>
          <w:rtl/>
        </w:rPr>
      </w:pPr>
      <w:r w:rsidRPr="0026165A">
        <w:rPr>
          <w:rFonts w:cs="Times New Roman"/>
          <w:sz w:val="22"/>
          <w:rtl/>
        </w:rPr>
        <w:t xml:space="preserve">להלן פירוט </w:t>
      </w:r>
      <w:r w:rsidRPr="00F96645">
        <w:rPr>
          <w:rFonts w:cs="Times New Roman" w:hint="cs"/>
          <w:sz w:val="22"/>
          <w:rtl/>
        </w:rPr>
        <w:t>הניסיון</w:t>
      </w:r>
      <w:r w:rsidRPr="0026165A">
        <w:rPr>
          <w:rFonts w:cs="Times New Roman"/>
          <w:sz w:val="22"/>
          <w:rtl/>
        </w:rPr>
        <w:t xml:space="preserve"> לשם הוכחת תנאי הסף </w:t>
      </w:r>
      <w:r w:rsidRPr="00F96645">
        <w:rPr>
          <w:rFonts w:cs="Times New Roman" w:hint="cs"/>
          <w:sz w:val="22"/>
          <w:rtl/>
        </w:rPr>
        <w:t>:</w:t>
      </w:r>
    </w:p>
    <w:tbl>
      <w:tblPr>
        <w:bidiVisual/>
        <w:tblW w:w="10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6"/>
        <w:gridCol w:w="1590"/>
        <w:gridCol w:w="893"/>
        <w:gridCol w:w="1160"/>
        <w:gridCol w:w="1391"/>
        <w:gridCol w:w="1140"/>
        <w:gridCol w:w="739"/>
        <w:gridCol w:w="820"/>
        <w:gridCol w:w="1157"/>
        <w:gridCol w:w="1157"/>
      </w:tblGrid>
      <w:tr w:rsidR="00AC6038" w:rsidRPr="00476E55" w:rsidTr="00B5768A">
        <w:trPr>
          <w:cantSplit/>
          <w:trHeight w:val="295"/>
          <w:jc w:val="center"/>
        </w:trPr>
        <w:tc>
          <w:tcPr>
            <w:tcW w:w="466" w:type="dxa"/>
            <w:tcBorders>
              <w:top w:val="single" w:sz="4" w:space="0" w:color="auto"/>
              <w:lef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6174" w:type="dxa"/>
            <w:gridSpan w:val="5"/>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הלקוח</w:t>
            </w:r>
          </w:p>
        </w:tc>
        <w:tc>
          <w:tcPr>
            <w:tcW w:w="1559" w:type="dxa"/>
            <w:gridSpan w:val="2"/>
            <w:vMerge w:val="restart"/>
            <w:tcBorders>
              <w:top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rtl/>
                <w:lang w:eastAsia="en-US"/>
              </w:rPr>
            </w:pPr>
            <w:r w:rsidRPr="00476E55">
              <w:rPr>
                <w:rFonts w:cs="David" w:hint="eastAsia"/>
                <w:b/>
                <w:bCs/>
                <w:szCs w:val="20"/>
                <w:rtl/>
                <w:lang w:eastAsia="en-US"/>
              </w:rPr>
              <w:t>תאריך</w:t>
            </w:r>
            <w:r w:rsidRPr="00476E55">
              <w:rPr>
                <w:rFonts w:cs="David"/>
                <w:b/>
                <w:bCs/>
                <w:szCs w:val="20"/>
                <w:rtl/>
                <w:lang w:eastAsia="en-US"/>
              </w:rPr>
              <w:t xml:space="preserve"> </w:t>
            </w:r>
            <w:r w:rsidRPr="00476E55">
              <w:rPr>
                <w:rFonts w:cs="David" w:hint="eastAsia"/>
                <w:b/>
                <w:bCs/>
                <w:szCs w:val="20"/>
                <w:rtl/>
                <w:lang w:eastAsia="en-US"/>
              </w:rPr>
              <w:t>תחילת</w:t>
            </w:r>
            <w:r w:rsidRPr="00476E55">
              <w:rPr>
                <w:rFonts w:cs="David" w:hint="cs"/>
                <w:b/>
                <w:bCs/>
                <w:szCs w:val="20"/>
                <w:rtl/>
                <w:lang w:eastAsia="en-US"/>
              </w:rPr>
              <w:t xml:space="preserve"> וסיום</w:t>
            </w:r>
            <w:r w:rsidRPr="00476E55">
              <w:rPr>
                <w:rFonts w:cs="David"/>
                <w:b/>
                <w:bCs/>
                <w:szCs w:val="20"/>
                <w:rtl/>
                <w:lang w:eastAsia="en-US"/>
              </w:rPr>
              <w:t xml:space="preserve"> </w:t>
            </w:r>
            <w:r w:rsidRPr="00476E55">
              <w:rPr>
                <w:rFonts w:cs="David" w:hint="eastAsia"/>
                <w:b/>
                <w:bCs/>
                <w:szCs w:val="20"/>
                <w:rtl/>
                <w:lang w:eastAsia="en-US"/>
              </w:rPr>
              <w:t>ההתקשרות</w:t>
            </w:r>
            <w:r w:rsidRPr="00476E55">
              <w:rPr>
                <w:rFonts w:cs="David" w:hint="cs"/>
                <w:b/>
                <w:bCs/>
                <w:szCs w:val="20"/>
                <w:rtl/>
                <w:lang w:eastAsia="en-US"/>
              </w:rPr>
              <w:t xml:space="preserve"> (בפורמט </w:t>
            </w:r>
            <w:r w:rsidRPr="00476E55">
              <w:rPr>
                <w:rFonts w:cs="David"/>
                <w:b/>
                <w:bCs/>
                <w:sz w:val="18"/>
                <w:szCs w:val="18"/>
                <w:lang w:eastAsia="en-US"/>
              </w:rPr>
              <w:t>MM/YY – MM/YY</w:t>
            </w:r>
            <w:r w:rsidRPr="00476E55">
              <w:rPr>
                <w:rFonts w:cs="David" w:hint="cs"/>
                <w:b/>
                <w:bCs/>
                <w:sz w:val="18"/>
                <w:szCs w:val="18"/>
                <w:rtl/>
                <w:lang w:eastAsia="en-US"/>
              </w:rPr>
              <w:t>)</w:t>
            </w:r>
          </w:p>
        </w:tc>
        <w:tc>
          <w:tcPr>
            <w:tcW w:w="1157" w:type="dxa"/>
            <w:vMerge w:val="restart"/>
            <w:tcBorders>
              <w:top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תפקיד המועמד המוצע בפרויקט</w:t>
            </w:r>
          </w:p>
        </w:tc>
        <w:tc>
          <w:tcPr>
            <w:tcW w:w="1157" w:type="dxa"/>
            <w:vMerge w:val="restart"/>
            <w:tcBorders>
              <w:top w:val="single" w:sz="4" w:space="0" w:color="auto"/>
              <w:right w:val="single" w:sz="4" w:space="0" w:color="auto"/>
            </w:tcBorders>
            <w:shd w:val="clear" w:color="auto" w:fill="EEECE1"/>
          </w:tcPr>
          <w:p w:rsidR="00AC6038"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rtl/>
                <w:lang w:eastAsia="en-US"/>
              </w:rPr>
            </w:pPr>
            <w:r>
              <w:rPr>
                <w:rFonts w:cs="David" w:hint="cs"/>
                <w:b/>
                <w:bCs/>
                <w:szCs w:val="20"/>
                <w:rtl/>
                <w:lang w:eastAsia="en-US"/>
              </w:rPr>
              <w:t>היקף במספר של צוות עובדי הניקיון תחת ניהולו</w:t>
            </w:r>
          </w:p>
        </w:tc>
      </w:tr>
      <w:tr w:rsidR="00AC6038" w:rsidRPr="00476E55" w:rsidTr="00B5768A">
        <w:trPr>
          <w:cantSplit/>
          <w:trHeight w:val="533"/>
          <w:jc w:val="center"/>
        </w:trPr>
        <w:tc>
          <w:tcPr>
            <w:tcW w:w="466" w:type="dxa"/>
            <w:tcBorders>
              <w:left w:val="single" w:sz="4" w:space="0" w:color="auto"/>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Arial"/>
                <w:b/>
                <w:bCs/>
                <w:szCs w:val="20"/>
                <w:lang w:eastAsia="en-US"/>
              </w:rPr>
            </w:pPr>
          </w:p>
        </w:tc>
        <w:tc>
          <w:tcPr>
            <w:tcW w:w="159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cs"/>
                <w:b/>
                <w:bCs/>
                <w:szCs w:val="20"/>
                <w:rtl/>
                <w:lang w:eastAsia="en-US"/>
              </w:rPr>
              <w:t xml:space="preserve">שם </w:t>
            </w:r>
            <w:r w:rsidRPr="00476E55">
              <w:rPr>
                <w:rFonts w:cs="David" w:hint="eastAsia"/>
                <w:b/>
                <w:bCs/>
                <w:szCs w:val="20"/>
                <w:rtl/>
                <w:lang w:eastAsia="en-US"/>
              </w:rPr>
              <w:t>חברה</w:t>
            </w:r>
            <w:r w:rsidRPr="00476E55">
              <w:rPr>
                <w:rFonts w:cs="David"/>
                <w:b/>
                <w:bCs/>
                <w:szCs w:val="20"/>
                <w:rtl/>
                <w:lang w:eastAsia="en-US"/>
              </w:rPr>
              <w:t xml:space="preserve">/ </w:t>
            </w:r>
            <w:r w:rsidRPr="00476E55">
              <w:rPr>
                <w:rFonts w:cs="David" w:hint="eastAsia"/>
                <w:b/>
                <w:bCs/>
                <w:szCs w:val="20"/>
                <w:rtl/>
                <w:lang w:eastAsia="en-US"/>
              </w:rPr>
              <w:t>משרד</w:t>
            </w:r>
            <w:r w:rsidRPr="00476E55">
              <w:rPr>
                <w:rFonts w:cs="David"/>
                <w:b/>
                <w:bCs/>
                <w:szCs w:val="20"/>
                <w:rtl/>
                <w:lang w:eastAsia="en-US"/>
              </w:rPr>
              <w:t xml:space="preserve"> </w:t>
            </w:r>
            <w:r w:rsidRPr="00476E55">
              <w:rPr>
                <w:rFonts w:cs="David" w:hint="eastAsia"/>
                <w:b/>
                <w:bCs/>
                <w:szCs w:val="20"/>
                <w:rtl/>
                <w:lang w:eastAsia="en-US"/>
              </w:rPr>
              <w:t>ממשלתי</w:t>
            </w:r>
            <w:r w:rsidRPr="00476E55">
              <w:rPr>
                <w:rFonts w:cs="David"/>
                <w:b/>
                <w:bCs/>
                <w:szCs w:val="20"/>
                <w:rtl/>
                <w:lang w:eastAsia="en-US"/>
              </w:rPr>
              <w:t xml:space="preserve">/ </w:t>
            </w:r>
            <w:r w:rsidRPr="00476E55">
              <w:rPr>
                <w:rFonts w:cs="David" w:hint="eastAsia"/>
                <w:b/>
                <w:bCs/>
                <w:szCs w:val="20"/>
                <w:rtl/>
                <w:lang w:eastAsia="en-US"/>
              </w:rPr>
              <w:t>אחר</w:t>
            </w:r>
          </w:p>
        </w:tc>
        <w:tc>
          <w:tcPr>
            <w:tcW w:w="893"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שם</w:t>
            </w:r>
            <w:r w:rsidRPr="00476E55">
              <w:rPr>
                <w:rFonts w:cs="David"/>
                <w:b/>
                <w:bCs/>
                <w:szCs w:val="20"/>
                <w:rtl/>
                <w:lang w:eastAsia="en-US"/>
              </w:rPr>
              <w:t xml:space="preserve"> ותפקיד איש </w:t>
            </w:r>
            <w:r w:rsidRPr="00476E55">
              <w:rPr>
                <w:rFonts w:cs="David" w:hint="eastAsia"/>
                <w:b/>
                <w:bCs/>
                <w:szCs w:val="20"/>
                <w:rtl/>
                <w:lang w:eastAsia="en-US"/>
              </w:rPr>
              <w:t>קשר</w:t>
            </w:r>
          </w:p>
        </w:tc>
        <w:tc>
          <w:tcPr>
            <w:tcW w:w="1160" w:type="dxa"/>
            <w:tcBorders>
              <w:bottom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b/>
                <w:bCs/>
                <w:szCs w:val="20"/>
                <w:lang w:eastAsia="en-US"/>
              </w:rPr>
            </w:pPr>
            <w:r w:rsidRPr="00476E55">
              <w:rPr>
                <w:rFonts w:cs="David" w:hint="eastAsia"/>
                <w:b/>
                <w:bCs/>
                <w:szCs w:val="20"/>
                <w:rtl/>
                <w:lang w:eastAsia="en-US"/>
              </w:rPr>
              <w:t>טלפון</w:t>
            </w:r>
            <w:r w:rsidRPr="00476E55">
              <w:rPr>
                <w:rFonts w:cs="David" w:hint="cs"/>
                <w:b/>
                <w:bCs/>
                <w:szCs w:val="20"/>
                <w:rtl/>
                <w:lang w:eastAsia="en-US"/>
              </w:rPr>
              <w:t xml:space="preserve"> ודוא"ל</w:t>
            </w:r>
          </w:p>
        </w:tc>
        <w:tc>
          <w:tcPr>
            <w:tcW w:w="1391"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האתר בו ניתנו השירותים (מיקום, שם)</w:t>
            </w:r>
          </w:p>
        </w:tc>
        <w:tc>
          <w:tcPr>
            <w:tcW w:w="1140" w:type="dxa"/>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adjustRightInd/>
              <w:textAlignment w:val="auto"/>
              <w:rPr>
                <w:rFonts w:cs="David"/>
                <w:b/>
                <w:bCs/>
                <w:szCs w:val="20"/>
                <w:rtl/>
                <w:lang w:eastAsia="en-US"/>
              </w:rPr>
            </w:pPr>
            <w:r>
              <w:rPr>
                <w:rFonts w:cs="David" w:hint="cs"/>
                <w:b/>
                <w:bCs/>
                <w:szCs w:val="20"/>
                <w:rtl/>
                <w:lang w:eastAsia="en-US"/>
              </w:rPr>
              <w:t>שטח האתר במ"ר בו סופקו השירותים</w:t>
            </w:r>
          </w:p>
        </w:tc>
        <w:tc>
          <w:tcPr>
            <w:tcW w:w="1559" w:type="dxa"/>
            <w:gridSpan w:val="2"/>
            <w:vMerge/>
            <w:tcBorders>
              <w:bottom w:val="single" w:sz="4" w:space="0" w:color="auto"/>
            </w:tcBorders>
          </w:tcPr>
          <w:p w:rsidR="00AC6038" w:rsidRPr="00476E55" w:rsidRDefault="00AC6038" w:rsidP="00B5768A">
            <w:pPr>
              <w:tabs>
                <w:tab w:val="left" w:pos="709"/>
                <w:tab w:val="left" w:pos="1418"/>
                <w:tab w:val="left" w:pos="2268"/>
                <w:tab w:val="left" w:pos="3289"/>
              </w:tabs>
              <w:overflowPunct/>
              <w:autoSpaceDE/>
              <w:autoSpaceDN/>
              <w:bidi w:val="0"/>
              <w:adjustRightInd/>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vAlign w:val="center"/>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c>
          <w:tcPr>
            <w:tcW w:w="1157" w:type="dxa"/>
            <w:vMerge/>
            <w:tcBorders>
              <w:bottom w:val="single" w:sz="4" w:space="0" w:color="auto"/>
              <w:right w:val="single" w:sz="4" w:space="0" w:color="auto"/>
            </w:tcBorders>
            <w:shd w:val="clear" w:color="auto" w:fill="EEECE1"/>
          </w:tcPr>
          <w:p w:rsidR="00AC6038" w:rsidRPr="00476E55" w:rsidRDefault="00AC6038" w:rsidP="00B5768A">
            <w:pPr>
              <w:tabs>
                <w:tab w:val="left" w:pos="709"/>
                <w:tab w:val="left" w:pos="1418"/>
                <w:tab w:val="left" w:pos="2268"/>
                <w:tab w:val="left" w:pos="3289"/>
              </w:tabs>
              <w:overflowPunct/>
              <w:autoSpaceDE/>
              <w:autoSpaceDN/>
              <w:bidi w:val="0"/>
              <w:adjustRightInd/>
              <w:jc w:val="center"/>
              <w:textAlignment w:val="auto"/>
              <w:rPr>
                <w:rFonts w:cs="David"/>
                <w:b/>
                <w:bCs/>
                <w:szCs w:val="20"/>
                <w:lang w:eastAsia="en-US"/>
              </w:rPr>
            </w:pPr>
          </w:p>
        </w:tc>
      </w:tr>
      <w:tr w:rsidR="00AC6038" w:rsidRPr="00476E55" w:rsidTr="00B5768A">
        <w:trPr>
          <w:trHeight w:val="175"/>
          <w:jc w:val="center"/>
        </w:trPr>
        <w:tc>
          <w:tcPr>
            <w:tcW w:w="466" w:type="dxa"/>
            <w:vMerge w:val="restart"/>
            <w:tcBorders>
              <w:top w:val="single" w:sz="4" w:space="0" w:color="auto"/>
            </w:tcBorders>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r w:rsidRPr="00476E55">
              <w:rPr>
                <w:rFonts w:cs="David"/>
                <w:szCs w:val="20"/>
                <w:rtl/>
                <w:lang w:eastAsia="en-US"/>
              </w:rPr>
              <w:t>1</w:t>
            </w:r>
          </w:p>
        </w:tc>
        <w:tc>
          <w:tcPr>
            <w:tcW w:w="159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rtl/>
                <w:lang w:eastAsia="en-US"/>
              </w:rPr>
            </w:pPr>
            <w:r w:rsidRPr="00476E55">
              <w:rPr>
                <w:rFonts w:cs="David"/>
                <w:szCs w:val="20"/>
                <w:lang w:eastAsia="en-US"/>
              </w:rPr>
              <w:t> </w:t>
            </w:r>
          </w:p>
        </w:tc>
        <w:tc>
          <w:tcPr>
            <w:tcW w:w="893"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16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Cs w:val="20"/>
                <w:lang w:eastAsia="en-US"/>
              </w:rPr>
            </w:pPr>
            <w:r w:rsidRPr="00476E55">
              <w:rPr>
                <w:rFonts w:cs="David"/>
                <w:szCs w:val="20"/>
                <w:lang w:eastAsia="en-US"/>
              </w:rPr>
              <w:t> </w:t>
            </w:r>
          </w:p>
        </w:tc>
        <w:tc>
          <w:tcPr>
            <w:tcW w:w="1391"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r>
              <w:rPr>
                <w:rFonts w:cs="David" w:hint="cs"/>
                <w:szCs w:val="20"/>
                <w:rtl/>
                <w:lang w:eastAsia="en-US"/>
              </w:rPr>
              <w:t>חודש</w:t>
            </w: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val="restart"/>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5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2</w:t>
            </w:r>
          </w:p>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83"/>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3</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rtl/>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279"/>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4</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365"/>
          <w:jc w:val="center"/>
        </w:trPr>
        <w:tc>
          <w:tcPr>
            <w:tcW w:w="466" w:type="dxa"/>
            <w:vMerge/>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rtl/>
                <w:lang w:eastAsia="en-US"/>
              </w:rPr>
            </w:pPr>
          </w:p>
        </w:tc>
        <w:tc>
          <w:tcPr>
            <w:tcW w:w="159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93"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6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391"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820" w:type="dxa"/>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r w:rsidR="00AC6038" w:rsidRPr="00476E55" w:rsidTr="00B5768A">
        <w:trPr>
          <w:trHeight w:val="105"/>
          <w:jc w:val="center"/>
        </w:trPr>
        <w:tc>
          <w:tcPr>
            <w:tcW w:w="466" w:type="dxa"/>
            <w:vMerge w:val="restart"/>
            <w:shd w:val="clear" w:color="auto" w:fill="FFFFFF"/>
            <w:vAlign w:val="center"/>
          </w:tcPr>
          <w:p w:rsidR="00AC6038" w:rsidRPr="00476E55" w:rsidRDefault="00AC6038" w:rsidP="00B5768A">
            <w:pPr>
              <w:tabs>
                <w:tab w:val="left" w:pos="709"/>
                <w:tab w:val="left" w:pos="1418"/>
                <w:tab w:val="left" w:pos="2268"/>
                <w:tab w:val="left" w:pos="3289"/>
              </w:tabs>
              <w:overflowPunct/>
              <w:autoSpaceDE/>
              <w:autoSpaceDN/>
              <w:adjustRightInd/>
              <w:jc w:val="center"/>
              <w:textAlignment w:val="auto"/>
              <w:rPr>
                <w:rFonts w:cs="David"/>
                <w:szCs w:val="20"/>
                <w:lang w:eastAsia="en-US"/>
              </w:rPr>
            </w:pPr>
            <w:r w:rsidRPr="00476E55">
              <w:rPr>
                <w:rFonts w:cs="David"/>
                <w:szCs w:val="20"/>
                <w:rtl/>
                <w:lang w:eastAsia="en-US"/>
              </w:rPr>
              <w:t>5</w:t>
            </w:r>
          </w:p>
        </w:tc>
        <w:tc>
          <w:tcPr>
            <w:tcW w:w="159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893"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16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Arial"/>
                <w:sz w:val="24"/>
                <w:szCs w:val="20"/>
                <w:lang w:eastAsia="en-US"/>
              </w:rPr>
            </w:pPr>
            <w:r w:rsidRPr="00476E55">
              <w:rPr>
                <w:rFonts w:cs="David"/>
                <w:sz w:val="24"/>
                <w:szCs w:val="20"/>
                <w:lang w:eastAsia="en-US"/>
              </w:rPr>
              <w:t> </w:t>
            </w:r>
          </w:p>
        </w:tc>
        <w:tc>
          <w:tcPr>
            <w:tcW w:w="1391"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40"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739"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שנה</w:t>
            </w:r>
          </w:p>
        </w:tc>
        <w:tc>
          <w:tcPr>
            <w:tcW w:w="820" w:type="dxa"/>
            <w:tcBorders>
              <w:top w:val="single" w:sz="4" w:space="0" w:color="auto"/>
            </w:tcBorders>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r>
              <w:rPr>
                <w:rFonts w:cs="David" w:hint="cs"/>
                <w:szCs w:val="20"/>
                <w:rtl/>
                <w:lang w:eastAsia="en-US"/>
              </w:rPr>
              <w:t>חודש</w:t>
            </w:r>
          </w:p>
        </w:tc>
        <w:tc>
          <w:tcPr>
            <w:tcW w:w="1157" w:type="dxa"/>
            <w:vMerge w:val="restart"/>
            <w:shd w:val="clear" w:color="auto" w:fill="FFFFFF"/>
          </w:tcPr>
          <w:p w:rsidR="00AC6038" w:rsidRPr="00476E55" w:rsidRDefault="00AC6038" w:rsidP="00B5768A">
            <w:pPr>
              <w:tabs>
                <w:tab w:val="left" w:pos="709"/>
                <w:tab w:val="left" w:pos="1418"/>
                <w:tab w:val="left" w:pos="2268"/>
                <w:tab w:val="left" w:pos="3289"/>
              </w:tabs>
              <w:overflowPunct/>
              <w:autoSpaceDE/>
              <w:autoSpaceDN/>
              <w:adjustRightInd/>
              <w:jc w:val="both"/>
              <w:textAlignment w:val="auto"/>
              <w:rPr>
                <w:rFonts w:cs="David"/>
                <w:sz w:val="24"/>
                <w:szCs w:val="20"/>
                <w:lang w:eastAsia="en-US"/>
              </w:rPr>
            </w:pPr>
          </w:p>
        </w:tc>
        <w:tc>
          <w:tcPr>
            <w:tcW w:w="1157" w:type="dxa"/>
            <w:vMerge w:val="restart"/>
            <w:shd w:val="clear" w:color="auto" w:fill="FFFFFF"/>
          </w:tcPr>
          <w:p w:rsidR="00AC6038" w:rsidRPr="00F96645" w:rsidRDefault="00AC6038" w:rsidP="00B5768A">
            <w:pPr>
              <w:tabs>
                <w:tab w:val="left" w:pos="709"/>
                <w:tab w:val="left" w:pos="1418"/>
                <w:tab w:val="left" w:pos="2268"/>
                <w:tab w:val="left" w:pos="3289"/>
              </w:tabs>
              <w:overflowPunct/>
              <w:autoSpaceDE/>
              <w:autoSpaceDN/>
              <w:adjustRightInd/>
              <w:jc w:val="both"/>
              <w:textAlignment w:val="auto"/>
              <w:rPr>
                <w:rFonts w:cs="David"/>
                <w:szCs w:val="20"/>
                <w:lang w:eastAsia="en-US"/>
              </w:rPr>
            </w:pPr>
          </w:p>
        </w:tc>
      </w:tr>
    </w:tbl>
    <w:p w:rsidR="00AC6038" w:rsidRPr="00AC6038" w:rsidRDefault="00AC6038" w:rsidP="00476E55">
      <w:pPr>
        <w:tabs>
          <w:tab w:val="left" w:pos="2268"/>
          <w:tab w:val="left" w:pos="3289"/>
        </w:tabs>
        <w:overflowPunct/>
        <w:autoSpaceDE/>
        <w:autoSpaceDN/>
        <w:adjustRightInd/>
        <w:spacing w:line="360" w:lineRule="auto"/>
        <w:ind w:left="48"/>
        <w:jc w:val="both"/>
        <w:textAlignment w:val="auto"/>
        <w:rPr>
          <w:rFonts w:ascii="MS Sans Serif" w:hAnsi="MS Sans Serif" w:cs="David"/>
          <w:szCs w:val="22"/>
          <w:rtl/>
          <w:lang w:eastAsia="en-US"/>
        </w:rPr>
      </w:pPr>
    </w:p>
    <w:p w:rsidR="00476E55" w:rsidRPr="00476E55" w:rsidRDefault="00476E55" w:rsidP="00476E55">
      <w:pPr>
        <w:tabs>
          <w:tab w:val="left" w:pos="2268"/>
          <w:tab w:val="left" w:pos="3289"/>
        </w:tabs>
        <w:overflowPunct/>
        <w:autoSpaceDE/>
        <w:autoSpaceDN/>
        <w:adjustRightInd/>
        <w:spacing w:line="360" w:lineRule="auto"/>
        <w:ind w:left="48"/>
        <w:jc w:val="both"/>
        <w:textAlignment w:val="auto"/>
        <w:rPr>
          <w:rFonts w:ascii="MS Sans Serif" w:hAnsi="MS Sans Serif" w:cs="David"/>
          <w:b/>
          <w:bCs/>
          <w:szCs w:val="22"/>
          <w:rtl/>
          <w:lang w:eastAsia="en-US"/>
        </w:rPr>
      </w:pPr>
      <w:r w:rsidRPr="00476E55">
        <w:rPr>
          <w:rFonts w:ascii="MS Sans Serif" w:hAnsi="MS Sans Serif" w:cs="David" w:hint="eastAsia"/>
          <w:b/>
          <w:bCs/>
          <w:szCs w:val="22"/>
          <w:rtl/>
          <w:lang w:eastAsia="en-US"/>
        </w:rPr>
        <w:t>במידת</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הצורך</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רשאי</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המציע</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להציג</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טבלאות</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זהות</w:t>
      </w:r>
      <w:r w:rsidRPr="00476E55">
        <w:rPr>
          <w:rFonts w:ascii="MS Sans Serif" w:hAnsi="MS Sans Serif" w:cs="David"/>
          <w:b/>
          <w:bCs/>
          <w:szCs w:val="22"/>
          <w:rtl/>
          <w:lang w:eastAsia="en-US"/>
        </w:rPr>
        <w:t xml:space="preserve"> </w:t>
      </w:r>
      <w:r w:rsidRPr="00476E55">
        <w:rPr>
          <w:rFonts w:ascii="MS Sans Serif" w:hAnsi="MS Sans Serif" w:cs="David" w:hint="eastAsia"/>
          <w:b/>
          <w:bCs/>
          <w:szCs w:val="22"/>
          <w:rtl/>
          <w:lang w:eastAsia="en-US"/>
        </w:rPr>
        <w:t>נוספות</w:t>
      </w:r>
      <w:r w:rsidRPr="00476E55">
        <w:rPr>
          <w:rFonts w:ascii="MS Sans Serif" w:hAnsi="MS Sans Serif" w:cs="David"/>
          <w:b/>
          <w:bCs/>
          <w:szCs w:val="22"/>
          <w:rtl/>
          <w:lang w:eastAsia="en-US"/>
        </w:rPr>
        <w:t>.</w:t>
      </w:r>
      <w:r w:rsidRPr="00476E55">
        <w:rPr>
          <w:rFonts w:ascii="MS Sans Serif" w:hAnsi="MS Sans Serif" w:cs="David"/>
          <w:b/>
          <w:bCs/>
          <w:szCs w:val="22"/>
          <w:lang w:eastAsia="en-US"/>
        </w:rPr>
        <w:t xml:space="preserve"> </w:t>
      </w:r>
      <w:r w:rsidRPr="00476E55">
        <w:rPr>
          <w:rFonts w:ascii="MS Sans Serif" w:hAnsi="MS Sans Serif" w:cs="David" w:hint="cs"/>
          <w:b/>
          <w:bCs/>
          <w:szCs w:val="22"/>
          <w:rtl/>
          <w:lang w:eastAsia="en-US"/>
        </w:rPr>
        <w:t xml:space="preserve"> נא למלא את הטבלה לפי סדר הכרונולוגי של תאריך סיום ההתקשרות.</w:t>
      </w:r>
      <w:bookmarkStart w:id="50" w:name="_Ref233700316"/>
    </w:p>
    <w:p w:rsidR="00476E55" w:rsidRPr="00476E55" w:rsidRDefault="00476E55" w:rsidP="00476E55">
      <w:pPr>
        <w:tabs>
          <w:tab w:val="left" w:pos="2268"/>
          <w:tab w:val="left" w:pos="3289"/>
        </w:tabs>
        <w:overflowPunct/>
        <w:autoSpaceDE/>
        <w:autoSpaceDN/>
        <w:adjustRightInd/>
        <w:spacing w:line="360" w:lineRule="auto"/>
        <w:ind w:left="48"/>
        <w:jc w:val="both"/>
        <w:textAlignment w:val="auto"/>
        <w:rPr>
          <w:rFonts w:ascii="Arial" w:hAnsi="Arial" w:cs="David"/>
          <w:sz w:val="24"/>
          <w:rtl/>
          <w:lang w:eastAsia="en-US"/>
        </w:rPr>
      </w:pPr>
      <w:r w:rsidRPr="00476E55">
        <w:rPr>
          <w:rFonts w:ascii="MS Sans Serif" w:hAnsi="MS Sans Serif" w:cs="David"/>
          <w:b/>
          <w:bCs/>
          <w:szCs w:val="22"/>
          <w:rtl/>
          <w:lang w:eastAsia="en-US"/>
        </w:rPr>
        <w:t xml:space="preserve">** </w:t>
      </w:r>
      <w:r w:rsidRPr="00476E55">
        <w:rPr>
          <w:rFonts w:ascii="MS Sans Serif" w:hAnsi="MS Sans Serif" w:cs="David" w:hint="cs"/>
          <w:b/>
          <w:bCs/>
          <w:szCs w:val="22"/>
          <w:rtl/>
          <w:lang w:eastAsia="en-US"/>
        </w:rPr>
        <w:t>עבור התקשרות שטרם נסתיימה יש למלא את תאריך הגשת ההצעות למכרז זה.</w:t>
      </w:r>
      <w:bookmarkEnd w:id="50"/>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8E7B2B" w:rsidRPr="004D7BBE" w:rsidTr="00BF7084">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8E7B2B" w:rsidRPr="004D7BBE" w:rsidRDefault="00D86406" w:rsidP="00BF7084">
            <w:pPr>
              <w:spacing w:line="276" w:lineRule="auto"/>
              <w:jc w:val="center"/>
              <w:rPr>
                <w:rFonts w:asciiTheme="majorBidi" w:hAnsiTheme="majorBidi" w:cstheme="majorBidi"/>
                <w:b/>
                <w:bCs/>
              </w:rPr>
            </w:pPr>
            <w:r w:rsidRPr="006D6AD1">
              <w:rPr>
                <w:rFonts w:asciiTheme="majorBidi" w:hAnsiTheme="majorBidi" w:cstheme="majorBidi"/>
                <w:sz w:val="22"/>
                <w:rtl/>
              </w:rPr>
              <w:t xml:space="preserve"> </w:t>
            </w:r>
            <w:bookmarkStart w:id="51" w:name="_נספח_ח':_חלקים"/>
            <w:bookmarkEnd w:id="51"/>
          </w:p>
        </w:tc>
        <w:tc>
          <w:tcPr>
            <w:tcW w:w="3695" w:type="dxa"/>
            <w:tcBorders>
              <w:top w:val="single" w:sz="4" w:space="0" w:color="auto"/>
              <w:left w:val="single" w:sz="4" w:space="0" w:color="auto"/>
              <w:bottom w:val="single" w:sz="4" w:space="0" w:color="auto"/>
              <w:right w:val="single" w:sz="4" w:space="0" w:color="auto"/>
            </w:tcBorders>
            <w:vAlign w:val="center"/>
          </w:tcPr>
          <w:p w:rsidR="008E7B2B" w:rsidRPr="004D7BBE" w:rsidRDefault="008E7B2B" w:rsidP="00BF7084">
            <w:pPr>
              <w:spacing w:line="276" w:lineRule="auto"/>
              <w:jc w:val="center"/>
              <w:rPr>
                <w:rFonts w:asciiTheme="majorBidi" w:hAnsiTheme="majorBidi" w:cstheme="majorBidi"/>
                <w:b/>
                <w:bCs/>
              </w:rPr>
            </w:pPr>
          </w:p>
        </w:tc>
        <w:tc>
          <w:tcPr>
            <w:tcW w:w="4163" w:type="dxa"/>
            <w:tcBorders>
              <w:top w:val="single" w:sz="4" w:space="0" w:color="auto"/>
              <w:left w:val="single" w:sz="4" w:space="0" w:color="auto"/>
              <w:bottom w:val="single" w:sz="4" w:space="0" w:color="auto"/>
              <w:right w:val="single" w:sz="4" w:space="0" w:color="auto"/>
            </w:tcBorders>
            <w:vAlign w:val="center"/>
          </w:tcPr>
          <w:p w:rsidR="008E7B2B" w:rsidRPr="004D7BBE" w:rsidRDefault="008E7B2B" w:rsidP="00BF7084">
            <w:pPr>
              <w:spacing w:line="276" w:lineRule="auto"/>
              <w:jc w:val="center"/>
              <w:rPr>
                <w:rFonts w:asciiTheme="majorBidi" w:hAnsiTheme="majorBidi" w:cstheme="majorBidi"/>
                <w:b/>
                <w:bCs/>
              </w:rPr>
            </w:pPr>
          </w:p>
        </w:tc>
      </w:tr>
      <w:tr w:rsidR="008E7B2B"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8E7B2B" w:rsidRPr="004D7BBE" w:rsidRDefault="008E7B2B" w:rsidP="00BF7084">
            <w:pPr>
              <w:spacing w:line="276" w:lineRule="auto"/>
              <w:jc w:val="center"/>
              <w:rPr>
                <w:rFonts w:asciiTheme="majorBidi" w:hAnsiTheme="majorBidi" w:cstheme="majorBidi"/>
                <w:b/>
                <w:bCs/>
                <w:lang w:bidi="en-US"/>
              </w:rPr>
            </w:pPr>
            <w:r w:rsidRPr="004D7BBE">
              <w:rPr>
                <w:rFonts w:asciiTheme="majorBidi" w:hAnsiTheme="majorBidi" w:cstheme="majorBidi"/>
                <w:b/>
                <w:bCs/>
                <w:rtl/>
              </w:rPr>
              <w:t>חתימה וחותמת המציע</w:t>
            </w:r>
          </w:p>
        </w:tc>
      </w:tr>
      <w:tr w:rsidR="008E7B2B" w:rsidRPr="004D7BBE" w:rsidTr="00BF7084">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8E7B2B" w:rsidRPr="004D7BBE" w:rsidRDefault="008E7B2B" w:rsidP="00BF7084">
            <w:pPr>
              <w:spacing w:line="276" w:lineRule="auto"/>
              <w:jc w:val="both"/>
              <w:rPr>
                <w:rFonts w:asciiTheme="majorBidi" w:hAnsiTheme="majorBidi" w:cstheme="majorBidi"/>
                <w:b/>
                <w:bCs/>
                <w:rtl/>
              </w:rPr>
            </w:pPr>
          </w:p>
          <w:p w:rsidR="008E7B2B" w:rsidRPr="004D7BBE" w:rsidRDefault="008E7B2B" w:rsidP="00F96645">
            <w:pPr>
              <w:jc w:val="both"/>
              <w:rPr>
                <w:rFonts w:asciiTheme="majorBidi" w:hAnsiTheme="majorBidi" w:cstheme="majorBidi"/>
                <w:rtl/>
              </w:rPr>
            </w:pPr>
            <w:r w:rsidRPr="004D7BBE">
              <w:rPr>
                <w:rFonts w:asciiTheme="majorBidi" w:hAnsiTheme="majorBidi" w:cstheme="maj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E7B2B" w:rsidRPr="004D7BBE" w:rsidRDefault="008E7B2B" w:rsidP="00BF7084">
            <w:pPr>
              <w:keepNext/>
              <w:spacing w:line="276" w:lineRule="auto"/>
              <w:rPr>
                <w:rFonts w:asciiTheme="majorBidi" w:hAnsiTheme="majorBidi" w:cstheme="majorBidi"/>
                <w:rtl/>
              </w:rPr>
            </w:pPr>
          </w:p>
        </w:tc>
      </w:tr>
      <w:tr w:rsidR="008E7B2B" w:rsidRPr="004D7BBE" w:rsidTr="00F96645">
        <w:trPr>
          <w:trHeight w:val="289"/>
          <w:jc w:val="center"/>
        </w:trPr>
        <w:tc>
          <w:tcPr>
            <w:tcW w:w="1997" w:type="dxa"/>
            <w:tcBorders>
              <w:top w:val="single" w:sz="4" w:space="0" w:color="auto"/>
              <w:left w:val="single" w:sz="4" w:space="0" w:color="auto"/>
              <w:bottom w:val="single" w:sz="4" w:space="0" w:color="auto"/>
              <w:right w:val="single" w:sz="4" w:space="0" w:color="auto"/>
            </w:tcBorders>
            <w:shd w:val="clear" w:color="auto" w:fill="auto"/>
            <w:vAlign w:val="center"/>
          </w:tcPr>
          <w:p w:rsidR="008E7B2B" w:rsidRPr="004D7BBE" w:rsidRDefault="008E7B2B" w:rsidP="00BF7084">
            <w:pPr>
              <w:spacing w:line="276" w:lineRule="auto"/>
              <w:jc w:val="center"/>
              <w:rPr>
                <w:rFonts w:asciiTheme="majorBidi" w:hAnsiTheme="majorBidi" w:cstheme="majorBidi"/>
                <w:b/>
                <w:bCs/>
                <w:rtl/>
              </w:rPr>
            </w:pPr>
          </w:p>
        </w:tc>
        <w:tc>
          <w:tcPr>
            <w:tcW w:w="3695" w:type="dxa"/>
            <w:tcBorders>
              <w:top w:val="single" w:sz="4" w:space="0" w:color="auto"/>
              <w:left w:val="single" w:sz="4" w:space="0" w:color="auto"/>
              <w:bottom w:val="single" w:sz="4" w:space="0" w:color="auto"/>
              <w:right w:val="single" w:sz="4" w:space="0" w:color="auto"/>
            </w:tcBorders>
            <w:shd w:val="clear" w:color="auto" w:fill="auto"/>
            <w:vAlign w:val="center"/>
          </w:tcPr>
          <w:p w:rsidR="008E7B2B" w:rsidRPr="004D7BBE" w:rsidRDefault="008E7B2B" w:rsidP="00BF7084">
            <w:pPr>
              <w:spacing w:line="276" w:lineRule="auto"/>
              <w:jc w:val="center"/>
              <w:rPr>
                <w:rFonts w:asciiTheme="majorBidi" w:hAnsiTheme="majorBidi" w:cstheme="majorBidi"/>
                <w:b/>
                <w:bCs/>
                <w:rtl/>
              </w:rPr>
            </w:pPr>
          </w:p>
        </w:tc>
        <w:tc>
          <w:tcPr>
            <w:tcW w:w="4163" w:type="dxa"/>
            <w:tcBorders>
              <w:top w:val="single" w:sz="4" w:space="0" w:color="auto"/>
              <w:left w:val="single" w:sz="4" w:space="0" w:color="auto"/>
              <w:bottom w:val="single" w:sz="4" w:space="0" w:color="auto"/>
              <w:right w:val="single" w:sz="4" w:space="0" w:color="auto"/>
            </w:tcBorders>
            <w:shd w:val="clear" w:color="auto" w:fill="auto"/>
            <w:vAlign w:val="center"/>
          </w:tcPr>
          <w:p w:rsidR="008E7B2B" w:rsidRPr="004D7BBE" w:rsidRDefault="008E7B2B" w:rsidP="00BF7084">
            <w:pPr>
              <w:spacing w:line="276" w:lineRule="auto"/>
              <w:jc w:val="center"/>
              <w:rPr>
                <w:rFonts w:asciiTheme="majorBidi" w:hAnsiTheme="majorBidi" w:cstheme="majorBidi"/>
                <w:b/>
                <w:bCs/>
                <w:rtl/>
              </w:rPr>
            </w:pPr>
          </w:p>
        </w:tc>
      </w:tr>
      <w:tr w:rsidR="008E7B2B" w:rsidRPr="004D7BBE" w:rsidTr="00BF7084">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8E7B2B" w:rsidRPr="004D7BBE" w:rsidRDefault="008E7B2B" w:rsidP="00BF7084">
            <w:pPr>
              <w:spacing w:line="276" w:lineRule="auto"/>
              <w:jc w:val="center"/>
              <w:rPr>
                <w:rFonts w:asciiTheme="majorBidi" w:hAnsiTheme="majorBidi" w:cstheme="majorBidi"/>
                <w:b/>
                <w:bCs/>
                <w:rtl/>
              </w:rPr>
            </w:pPr>
            <w:r w:rsidRPr="004D7BBE">
              <w:rPr>
                <w:rFonts w:asciiTheme="majorBidi" w:hAnsiTheme="majorBidi" w:cstheme="majorBidi"/>
                <w:b/>
                <w:bCs/>
                <w:rtl/>
              </w:rPr>
              <w:t>חתימה וחותמת</w:t>
            </w:r>
          </w:p>
        </w:tc>
      </w:tr>
    </w:tbl>
    <w:p w:rsidR="00AC6038" w:rsidRDefault="00AC6038">
      <w:pPr>
        <w:overflowPunct/>
        <w:autoSpaceDE/>
        <w:autoSpaceDN/>
        <w:bidi w:val="0"/>
        <w:adjustRightInd/>
        <w:textAlignment w:val="auto"/>
        <w:rPr>
          <w:rStyle w:val="afff4"/>
          <w:rFonts w:asciiTheme="majorBidi" w:hAnsiTheme="majorBidi" w:cstheme="majorBidi"/>
          <w:sz w:val="24"/>
          <w:szCs w:val="28"/>
          <w:rtl/>
        </w:rPr>
      </w:pPr>
      <w:bookmarkStart w:id="52" w:name="_Toc6261190"/>
      <w:r>
        <w:rPr>
          <w:rStyle w:val="afff4"/>
          <w:rFonts w:asciiTheme="majorBidi" w:hAnsiTheme="majorBidi" w:cstheme="majorBidi"/>
          <w:sz w:val="24"/>
          <w:szCs w:val="28"/>
          <w:rtl/>
        </w:rPr>
        <w:br w:type="page"/>
      </w:r>
    </w:p>
    <w:p w:rsidR="00E13AA6"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r w:rsidRPr="006D6AD1">
        <w:rPr>
          <w:rStyle w:val="afff4"/>
          <w:rFonts w:asciiTheme="majorBidi" w:hAnsiTheme="majorBidi" w:cstheme="majorBidi"/>
          <w:sz w:val="24"/>
          <w:szCs w:val="28"/>
          <w:rtl/>
        </w:rPr>
        <w:t>נספח ח': חלקים חסויים בהצעה</w:t>
      </w:r>
      <w:bookmarkEnd w:id="52"/>
    </w:p>
    <w:p w:rsidR="00E13AA6" w:rsidRPr="006D6AD1" w:rsidRDefault="00E13AA6" w:rsidP="00231E34">
      <w:pPr>
        <w:spacing w:line="360" w:lineRule="auto"/>
        <w:jc w:val="both"/>
        <w:rPr>
          <w:rFonts w:asciiTheme="majorBidi" w:hAnsiTheme="majorBidi" w:cstheme="majorBidi"/>
          <w:rtl/>
        </w:rPr>
      </w:pPr>
    </w:p>
    <w:p w:rsidR="00E13AA6" w:rsidRPr="006D6AD1" w:rsidRDefault="00D86406" w:rsidP="00231E34">
      <w:pPr>
        <w:spacing w:after="200" w:line="360" w:lineRule="auto"/>
        <w:jc w:val="both"/>
        <w:rPr>
          <w:rFonts w:asciiTheme="majorBidi" w:hAnsiTheme="majorBidi" w:cstheme="majorBidi"/>
          <w:rtl/>
          <w:lang w:eastAsia="en-US"/>
        </w:rPr>
      </w:pPr>
      <w:r w:rsidRPr="006D6AD1">
        <w:rPr>
          <w:rFonts w:asciiTheme="majorBidi" w:hAnsiTheme="majorBidi" w:cstheme="majorBidi"/>
          <w:rtl/>
          <w:lang w:eastAsia="en-US"/>
        </w:rPr>
        <w:t>לכבוד</w:t>
      </w:r>
    </w:p>
    <w:p w:rsidR="00E13AA6" w:rsidRPr="006D6AD1" w:rsidRDefault="00D86406" w:rsidP="00231E34">
      <w:pPr>
        <w:spacing w:after="200" w:line="360" w:lineRule="auto"/>
        <w:jc w:val="both"/>
        <w:rPr>
          <w:rFonts w:asciiTheme="majorBidi" w:hAnsiTheme="majorBidi" w:cstheme="majorBidi"/>
          <w:lang w:eastAsia="en-US"/>
        </w:rPr>
      </w:pPr>
      <w:r w:rsidRPr="006D6AD1">
        <w:rPr>
          <w:rFonts w:asciiTheme="majorBidi" w:hAnsiTheme="majorBidi" w:cstheme="majorBidi"/>
          <w:rtl/>
          <w:lang w:eastAsia="en-US"/>
        </w:rPr>
        <w:t xml:space="preserve">ממשלת ישראל </w:t>
      </w:r>
    </w:p>
    <w:p w:rsidR="00E13AA6" w:rsidRPr="006D6AD1" w:rsidRDefault="00D86406" w:rsidP="00231E34">
      <w:pPr>
        <w:spacing w:after="200" w:line="360" w:lineRule="auto"/>
        <w:jc w:val="both"/>
        <w:rPr>
          <w:rFonts w:asciiTheme="majorBidi" w:hAnsiTheme="majorBidi" w:cstheme="majorBidi"/>
          <w:rtl/>
          <w:lang w:eastAsia="en-US"/>
        </w:rPr>
      </w:pPr>
      <w:r w:rsidRPr="006D6AD1">
        <w:rPr>
          <w:rFonts w:asciiTheme="majorBidi" w:hAnsiTheme="majorBidi" w:cstheme="majorBidi"/>
          <w:rtl/>
          <w:lang w:eastAsia="en-US"/>
        </w:rPr>
        <w:t xml:space="preserve">באמצעות משרד : </w:t>
      </w:r>
      <w:r w:rsidRPr="006D6AD1">
        <w:rPr>
          <w:rFonts w:asciiTheme="majorBidi" w:hAnsiTheme="majorBidi" w:cstheme="majorBidi"/>
          <w:b/>
          <w:bCs/>
          <w:rtl/>
          <w:lang w:eastAsia="en-US"/>
        </w:rPr>
        <w:t>הנהלת בתי המשפט</w:t>
      </w:r>
    </w:p>
    <w:p w:rsidR="00E13AA6" w:rsidRPr="006D6AD1" w:rsidRDefault="00D86406" w:rsidP="00231E34">
      <w:pPr>
        <w:spacing w:after="200" w:line="360" w:lineRule="auto"/>
        <w:jc w:val="both"/>
        <w:rPr>
          <w:rFonts w:asciiTheme="majorBidi" w:hAnsiTheme="majorBidi" w:cstheme="majorBidi"/>
          <w:rtl/>
          <w:lang w:eastAsia="en-US"/>
        </w:rPr>
      </w:pPr>
      <w:r w:rsidRPr="006D6AD1">
        <w:rPr>
          <w:rFonts w:asciiTheme="majorBidi" w:hAnsiTheme="majorBidi" w:cstheme="majorBidi"/>
          <w:rtl/>
          <w:lang w:eastAsia="en-US"/>
        </w:rPr>
        <w:t>א.ג.נ.,</w:t>
      </w:r>
    </w:p>
    <w:p w:rsidR="00E13AA6" w:rsidRPr="006D6AD1" w:rsidRDefault="00E13AA6" w:rsidP="00231E34">
      <w:pPr>
        <w:spacing w:after="200" w:line="360" w:lineRule="auto"/>
        <w:jc w:val="both"/>
        <w:rPr>
          <w:rFonts w:asciiTheme="majorBidi" w:hAnsiTheme="majorBidi" w:cstheme="majorBidi"/>
          <w:rtl/>
          <w:lang w:eastAsia="en-US"/>
        </w:rPr>
      </w:pPr>
    </w:p>
    <w:p w:rsidR="00E13AA6" w:rsidRPr="006D6AD1" w:rsidRDefault="00D86406" w:rsidP="00231E34">
      <w:pPr>
        <w:spacing w:after="200" w:line="360" w:lineRule="auto"/>
        <w:jc w:val="both"/>
        <w:rPr>
          <w:rFonts w:asciiTheme="majorBidi" w:hAnsiTheme="majorBidi" w:cstheme="majorBidi"/>
          <w:rtl/>
          <w:lang w:eastAsia="en-US"/>
        </w:rPr>
      </w:pPr>
      <w:r w:rsidRPr="006D6AD1">
        <w:rPr>
          <w:rFonts w:asciiTheme="majorBidi" w:hAnsiTheme="majorBidi" w:cstheme="majorBidi"/>
          <w:rtl/>
          <w:lang w:eastAsia="en-US"/>
        </w:rPr>
        <w:t xml:space="preserve">הנדון: </w:t>
      </w:r>
      <w:r w:rsidRPr="006D6AD1">
        <w:rPr>
          <w:rFonts w:asciiTheme="majorBidi" w:hAnsiTheme="majorBidi" w:cstheme="majorBidi"/>
          <w:b/>
          <w:bCs/>
          <w:rtl/>
          <w:lang w:eastAsia="en-US"/>
        </w:rPr>
        <w:t>חלקים חסויים בהצעה</w:t>
      </w:r>
    </w:p>
    <w:p w:rsidR="00E13AA6" w:rsidRPr="006D6AD1" w:rsidRDefault="00D86406" w:rsidP="00231E34">
      <w:pPr>
        <w:spacing w:after="240" w:line="360" w:lineRule="auto"/>
        <w:ind w:right="567"/>
        <w:jc w:val="both"/>
        <w:rPr>
          <w:rFonts w:asciiTheme="majorBidi" w:hAnsiTheme="majorBidi" w:cstheme="majorBidi"/>
          <w:noProof/>
          <w:rtl/>
          <w:lang w:eastAsia="en-US"/>
        </w:rPr>
      </w:pPr>
      <w:r w:rsidRPr="006D6AD1">
        <w:rPr>
          <w:rFonts w:asciiTheme="majorBidi" w:hAnsiTheme="majorBidi" w:cstheme="majorBidi"/>
          <w:noProof/>
          <w:rtl/>
          <w:lang w:eastAsia="en-US"/>
        </w:rPr>
        <w:t>אני מבקש, שלא תינתן זכות עיון בסעיפים הבאים בהצעתי, בשל היותם סוד מסחרי ו/או מקצועי:</w:t>
      </w:r>
    </w:p>
    <w:tbl>
      <w:tblPr>
        <w:tblStyle w:val="1e"/>
        <w:bidiVisual/>
        <w:tblW w:w="0" w:type="auto"/>
        <w:tblBorders>
          <w:top w:val="none" w:sz="0" w:space="0" w:color="auto"/>
          <w:left w:val="none" w:sz="0" w:space="0" w:color="auto"/>
          <w:bottom w:val="none" w:sz="0" w:space="0" w:color="auto"/>
          <w:right w:val="none" w:sz="0" w:space="0" w:color="auto"/>
          <w:insideH w:val="single" w:sz="4" w:space="0" w:color="2F5496"/>
          <w:insideV w:val="none" w:sz="0" w:space="0" w:color="auto"/>
        </w:tblBorders>
        <w:tblLook w:val="04A0" w:firstRow="1" w:lastRow="0" w:firstColumn="1" w:lastColumn="0" w:noHBand="0" w:noVBand="1"/>
      </w:tblPr>
      <w:tblGrid>
        <w:gridCol w:w="9962"/>
      </w:tblGrid>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r w:rsidR="006A511F" w:rsidTr="00192DF4">
        <w:tc>
          <w:tcPr>
            <w:tcW w:w="9962" w:type="dxa"/>
          </w:tcPr>
          <w:p w:rsidR="00E13AA6" w:rsidRPr="006D6AD1" w:rsidRDefault="00E13AA6" w:rsidP="00231E34">
            <w:pPr>
              <w:spacing w:after="240" w:line="360" w:lineRule="auto"/>
              <w:ind w:right="567"/>
              <w:jc w:val="both"/>
              <w:rPr>
                <w:rFonts w:asciiTheme="majorBidi" w:hAnsiTheme="majorBidi" w:cstheme="majorBidi"/>
                <w:noProof/>
                <w:szCs w:val="22"/>
                <w:rtl/>
                <w:lang w:eastAsia="en-US"/>
              </w:rPr>
            </w:pPr>
          </w:p>
        </w:tc>
      </w:tr>
    </w:tbl>
    <w:p w:rsidR="00E13AA6" w:rsidRPr="006D6AD1" w:rsidRDefault="00D86406" w:rsidP="00231E34">
      <w:pPr>
        <w:spacing w:after="120" w:line="360" w:lineRule="auto"/>
        <w:ind w:right="567"/>
        <w:jc w:val="both"/>
        <w:rPr>
          <w:rFonts w:asciiTheme="majorBidi" w:hAnsiTheme="majorBidi" w:cstheme="majorBidi"/>
          <w:noProof/>
          <w:rtl/>
          <w:lang w:eastAsia="en-US"/>
        </w:rPr>
      </w:pPr>
      <w:r w:rsidRPr="006D6AD1">
        <w:rPr>
          <w:rFonts w:asciiTheme="majorBidi" w:hAnsiTheme="majorBidi" w:cstheme="majorBidi"/>
          <w:noProof/>
          <w:rtl/>
          <w:lang w:eastAsia="en-US"/>
        </w:rPr>
        <w:t>ידוע ומוסכם עלי, כי ועדת המכרזים בהנהלת בתי המשפט מוסמכת להחליט בעניין זה, עפ"י שיקול דעתה.</w:t>
      </w:r>
    </w:p>
    <w:p w:rsidR="00E13AA6" w:rsidRPr="006D6AD1" w:rsidRDefault="00E13AA6" w:rsidP="00231E34">
      <w:pPr>
        <w:spacing w:after="480" w:line="360" w:lineRule="auto"/>
        <w:ind w:right="567"/>
        <w:jc w:val="both"/>
        <w:rPr>
          <w:rFonts w:asciiTheme="majorBidi" w:hAnsiTheme="majorBidi" w:cstheme="majorBidi"/>
          <w:b/>
          <w:u w:val="single"/>
          <w:rtl/>
          <w:lang w:eastAsia="en-US"/>
        </w:rPr>
      </w:pPr>
    </w:p>
    <w:p w:rsidR="00E13AA6" w:rsidRPr="006D6AD1" w:rsidRDefault="00D86406" w:rsidP="00231E34">
      <w:pPr>
        <w:spacing w:after="480" w:line="360" w:lineRule="auto"/>
        <w:ind w:right="567"/>
        <w:jc w:val="both"/>
        <w:rPr>
          <w:rFonts w:asciiTheme="majorBidi" w:hAnsiTheme="majorBidi" w:cstheme="majorBidi"/>
          <w:b/>
          <w:rtl/>
          <w:lang w:eastAsia="en-US"/>
        </w:rPr>
      </w:pPr>
      <w:r w:rsidRPr="006D6AD1">
        <w:rPr>
          <w:rFonts w:asciiTheme="majorBidi" w:hAnsiTheme="majorBidi" w:cstheme="majorBidi"/>
          <w:b/>
          <w:u w:val="single"/>
          <w:rtl/>
          <w:lang w:eastAsia="en-US"/>
        </w:rPr>
        <w:t>חתימת המציע</w:t>
      </w:r>
      <w:r w:rsidRPr="006D6AD1">
        <w:rPr>
          <w:rFonts w:asciiTheme="majorBidi" w:hAnsiTheme="majorBidi" w:cstheme="majorBidi"/>
          <w:b/>
          <w:rtl/>
          <w:lang w:eastAsia="en-US"/>
        </w:rPr>
        <w:t>:</w:t>
      </w:r>
    </w:p>
    <w:tbl>
      <w:tblPr>
        <w:bidiVisual/>
        <w:tblW w:w="9604"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2"/>
        <w:gridCol w:w="307"/>
        <w:gridCol w:w="3686"/>
        <w:gridCol w:w="283"/>
        <w:gridCol w:w="3686"/>
      </w:tblGrid>
      <w:tr w:rsidR="006A511F" w:rsidTr="00192DF4">
        <w:tc>
          <w:tcPr>
            <w:tcW w:w="1642" w:type="dxa"/>
            <w:tcBorders>
              <w:top w:val="nil"/>
              <w:left w:val="nil"/>
              <w:right w:val="nil"/>
            </w:tcBorders>
          </w:tcPr>
          <w:p w:rsidR="00E13AA6" w:rsidRPr="006D6AD1" w:rsidRDefault="00E13AA6" w:rsidP="00231E34">
            <w:pPr>
              <w:spacing w:after="200" w:line="360" w:lineRule="auto"/>
              <w:jc w:val="both"/>
              <w:rPr>
                <w:rFonts w:asciiTheme="majorBidi" w:hAnsiTheme="majorBidi" w:cstheme="majorBidi"/>
                <w:sz w:val="22"/>
                <w:szCs w:val="22"/>
                <w:lang w:eastAsia="en-US"/>
              </w:rPr>
            </w:pPr>
          </w:p>
        </w:tc>
        <w:tc>
          <w:tcPr>
            <w:tcW w:w="307" w:type="dxa"/>
            <w:tcBorders>
              <w:top w:val="nil"/>
              <w:left w:val="nil"/>
              <w:bottom w:val="nil"/>
              <w:right w:val="nil"/>
            </w:tcBorders>
          </w:tcPr>
          <w:p w:rsidR="00E13AA6" w:rsidRPr="006D6AD1" w:rsidRDefault="00E13AA6" w:rsidP="00231E34">
            <w:pPr>
              <w:spacing w:after="200" w:line="360" w:lineRule="auto"/>
              <w:jc w:val="both"/>
              <w:rPr>
                <w:rFonts w:asciiTheme="majorBidi" w:hAnsiTheme="majorBidi" w:cstheme="majorBidi"/>
                <w:sz w:val="22"/>
                <w:szCs w:val="22"/>
                <w:lang w:eastAsia="en-US"/>
              </w:rPr>
            </w:pPr>
          </w:p>
        </w:tc>
        <w:tc>
          <w:tcPr>
            <w:tcW w:w="3686" w:type="dxa"/>
            <w:tcBorders>
              <w:top w:val="nil"/>
              <w:left w:val="nil"/>
              <w:right w:val="nil"/>
            </w:tcBorders>
          </w:tcPr>
          <w:p w:rsidR="00E13AA6" w:rsidRPr="006D6AD1" w:rsidRDefault="00E13AA6" w:rsidP="00231E34">
            <w:pPr>
              <w:spacing w:after="200" w:line="360" w:lineRule="auto"/>
              <w:jc w:val="both"/>
              <w:rPr>
                <w:rFonts w:asciiTheme="majorBidi" w:hAnsiTheme="majorBidi" w:cstheme="majorBidi"/>
                <w:sz w:val="22"/>
                <w:szCs w:val="22"/>
                <w:lang w:eastAsia="en-US"/>
              </w:rPr>
            </w:pPr>
          </w:p>
        </w:tc>
        <w:tc>
          <w:tcPr>
            <w:tcW w:w="283" w:type="dxa"/>
            <w:tcBorders>
              <w:top w:val="nil"/>
              <w:left w:val="nil"/>
              <w:bottom w:val="nil"/>
              <w:right w:val="nil"/>
            </w:tcBorders>
          </w:tcPr>
          <w:p w:rsidR="00E13AA6" w:rsidRPr="006D6AD1" w:rsidRDefault="00E13AA6" w:rsidP="00231E34">
            <w:pPr>
              <w:spacing w:after="200" w:line="360" w:lineRule="auto"/>
              <w:jc w:val="both"/>
              <w:rPr>
                <w:rFonts w:asciiTheme="majorBidi" w:hAnsiTheme="majorBidi" w:cstheme="majorBidi"/>
                <w:sz w:val="22"/>
                <w:szCs w:val="22"/>
                <w:lang w:eastAsia="en-US"/>
              </w:rPr>
            </w:pPr>
          </w:p>
        </w:tc>
        <w:tc>
          <w:tcPr>
            <w:tcW w:w="3686" w:type="dxa"/>
            <w:tcBorders>
              <w:top w:val="nil"/>
              <w:left w:val="nil"/>
              <w:right w:val="nil"/>
            </w:tcBorders>
          </w:tcPr>
          <w:p w:rsidR="00E13AA6" w:rsidRPr="006D6AD1" w:rsidRDefault="00E13AA6" w:rsidP="00231E34">
            <w:pPr>
              <w:spacing w:after="200" w:line="360" w:lineRule="auto"/>
              <w:jc w:val="both"/>
              <w:rPr>
                <w:rFonts w:asciiTheme="majorBidi" w:hAnsiTheme="majorBidi" w:cstheme="majorBidi"/>
                <w:sz w:val="22"/>
                <w:szCs w:val="22"/>
                <w:lang w:eastAsia="en-US"/>
              </w:rPr>
            </w:pPr>
          </w:p>
        </w:tc>
      </w:tr>
      <w:tr w:rsidR="006A511F" w:rsidTr="00192DF4">
        <w:tc>
          <w:tcPr>
            <w:tcW w:w="1642" w:type="dxa"/>
            <w:tcBorders>
              <w:left w:val="nil"/>
              <w:bottom w:val="nil"/>
              <w:right w:val="nil"/>
            </w:tcBorders>
          </w:tcPr>
          <w:p w:rsidR="00E13AA6" w:rsidRPr="006D6AD1" w:rsidRDefault="00D86406" w:rsidP="00231E34">
            <w:pPr>
              <w:spacing w:after="200" w:line="360" w:lineRule="auto"/>
              <w:jc w:val="both"/>
              <w:rPr>
                <w:rFonts w:asciiTheme="majorBidi" w:hAnsiTheme="majorBidi" w:cstheme="majorBidi"/>
                <w:b/>
                <w:bCs/>
                <w:sz w:val="22"/>
                <w:szCs w:val="22"/>
                <w:lang w:eastAsia="en-US"/>
              </w:rPr>
            </w:pPr>
            <w:r w:rsidRPr="006D6AD1">
              <w:rPr>
                <w:rFonts w:asciiTheme="majorBidi" w:hAnsiTheme="majorBidi" w:cstheme="majorBidi"/>
                <w:b/>
                <w:bCs/>
                <w:sz w:val="22"/>
                <w:szCs w:val="22"/>
                <w:rtl/>
                <w:lang w:eastAsia="en-US"/>
              </w:rPr>
              <w:t>תאריך</w:t>
            </w:r>
          </w:p>
        </w:tc>
        <w:tc>
          <w:tcPr>
            <w:tcW w:w="307" w:type="dxa"/>
            <w:tcBorders>
              <w:top w:val="nil"/>
              <w:left w:val="nil"/>
              <w:bottom w:val="nil"/>
              <w:right w:val="nil"/>
            </w:tcBorders>
          </w:tcPr>
          <w:p w:rsidR="00E13AA6" w:rsidRPr="006D6AD1" w:rsidRDefault="00E13AA6" w:rsidP="00231E34">
            <w:pPr>
              <w:spacing w:after="200" w:line="360" w:lineRule="auto"/>
              <w:jc w:val="both"/>
              <w:rPr>
                <w:rFonts w:asciiTheme="majorBidi" w:hAnsiTheme="majorBidi" w:cstheme="majorBidi"/>
                <w:b/>
                <w:bCs/>
                <w:sz w:val="22"/>
                <w:szCs w:val="22"/>
                <w:lang w:eastAsia="en-US"/>
              </w:rPr>
            </w:pPr>
          </w:p>
        </w:tc>
        <w:tc>
          <w:tcPr>
            <w:tcW w:w="3686" w:type="dxa"/>
            <w:tcBorders>
              <w:left w:val="nil"/>
              <w:bottom w:val="nil"/>
              <w:right w:val="nil"/>
            </w:tcBorders>
          </w:tcPr>
          <w:p w:rsidR="00E13AA6" w:rsidRPr="006D6AD1" w:rsidRDefault="00D86406" w:rsidP="00231E34">
            <w:pPr>
              <w:spacing w:after="200" w:line="360" w:lineRule="auto"/>
              <w:jc w:val="both"/>
              <w:rPr>
                <w:rFonts w:asciiTheme="majorBidi" w:hAnsiTheme="majorBidi" w:cstheme="majorBidi"/>
                <w:b/>
                <w:bCs/>
                <w:sz w:val="22"/>
                <w:szCs w:val="22"/>
                <w:lang w:eastAsia="en-US"/>
              </w:rPr>
            </w:pPr>
            <w:r w:rsidRPr="006D6AD1">
              <w:rPr>
                <w:rFonts w:asciiTheme="majorBidi" w:hAnsiTheme="majorBidi" w:cstheme="majorBidi"/>
                <w:b/>
                <w:bCs/>
                <w:sz w:val="22"/>
                <w:szCs w:val="22"/>
                <w:rtl/>
                <w:lang w:eastAsia="en-US"/>
              </w:rPr>
              <w:t>שם מלא של החותם בשם המציע</w:t>
            </w:r>
          </w:p>
        </w:tc>
        <w:tc>
          <w:tcPr>
            <w:tcW w:w="283" w:type="dxa"/>
            <w:tcBorders>
              <w:top w:val="nil"/>
              <w:left w:val="nil"/>
              <w:bottom w:val="nil"/>
              <w:right w:val="nil"/>
            </w:tcBorders>
          </w:tcPr>
          <w:p w:rsidR="00E13AA6" w:rsidRPr="006D6AD1" w:rsidRDefault="00E13AA6" w:rsidP="00231E34">
            <w:pPr>
              <w:spacing w:after="200" w:line="360" w:lineRule="auto"/>
              <w:jc w:val="both"/>
              <w:rPr>
                <w:rFonts w:asciiTheme="majorBidi" w:hAnsiTheme="majorBidi" w:cstheme="majorBidi"/>
                <w:b/>
                <w:bCs/>
                <w:sz w:val="22"/>
                <w:szCs w:val="22"/>
                <w:lang w:eastAsia="en-US"/>
              </w:rPr>
            </w:pPr>
          </w:p>
        </w:tc>
        <w:tc>
          <w:tcPr>
            <w:tcW w:w="3686" w:type="dxa"/>
            <w:tcBorders>
              <w:left w:val="nil"/>
              <w:bottom w:val="nil"/>
              <w:right w:val="nil"/>
            </w:tcBorders>
          </w:tcPr>
          <w:p w:rsidR="00E13AA6" w:rsidRPr="006D6AD1" w:rsidRDefault="00D86406" w:rsidP="00231E34">
            <w:pPr>
              <w:spacing w:after="200" w:line="360" w:lineRule="auto"/>
              <w:jc w:val="both"/>
              <w:rPr>
                <w:rFonts w:asciiTheme="majorBidi" w:hAnsiTheme="majorBidi" w:cstheme="majorBidi"/>
                <w:b/>
                <w:bCs/>
                <w:sz w:val="22"/>
                <w:szCs w:val="22"/>
                <w:lang w:eastAsia="en-US"/>
              </w:rPr>
            </w:pPr>
            <w:r w:rsidRPr="006D6AD1">
              <w:rPr>
                <w:rFonts w:asciiTheme="majorBidi" w:hAnsiTheme="majorBidi" w:cstheme="majorBidi"/>
                <w:b/>
                <w:bCs/>
                <w:sz w:val="22"/>
                <w:szCs w:val="22"/>
                <w:rtl/>
                <w:lang w:eastAsia="en-US"/>
              </w:rPr>
              <w:t>חתימה וחותמת המציע</w:t>
            </w:r>
          </w:p>
        </w:tc>
      </w:tr>
    </w:tbl>
    <w:p w:rsidR="00E13AA6" w:rsidRPr="006D6AD1" w:rsidRDefault="00E13AA6" w:rsidP="00231E34">
      <w:pPr>
        <w:bidi w:val="0"/>
        <w:spacing w:after="200" w:line="360" w:lineRule="auto"/>
        <w:jc w:val="both"/>
        <w:rPr>
          <w:rFonts w:asciiTheme="majorBidi" w:hAnsiTheme="majorBidi" w:cstheme="majorBidi"/>
          <w:b/>
          <w:bCs/>
          <w:sz w:val="36"/>
          <w:szCs w:val="36"/>
          <w:rtl/>
        </w:rPr>
      </w:pPr>
    </w:p>
    <w:p w:rsidR="00E13AA6" w:rsidRPr="006D6AD1" w:rsidRDefault="00E13AA6" w:rsidP="00231E34">
      <w:pPr>
        <w:spacing w:line="360" w:lineRule="auto"/>
        <w:ind w:left="283" w:hanging="283"/>
        <w:jc w:val="both"/>
        <w:rPr>
          <w:rFonts w:asciiTheme="majorBidi" w:hAnsiTheme="majorBidi" w:cstheme="majorBidi"/>
          <w:rtl/>
        </w:rPr>
      </w:pPr>
      <w:bookmarkStart w:id="53" w:name="_נספח_ט'-_הנחיות"/>
      <w:bookmarkEnd w:id="53"/>
    </w:p>
    <w:p w:rsidR="00192DF4" w:rsidRPr="006D6AD1" w:rsidRDefault="00D86406" w:rsidP="00231E34">
      <w:pPr>
        <w:keepNext/>
        <w:keepLines/>
        <w:overflowPunct/>
        <w:autoSpaceDE/>
        <w:autoSpaceDN/>
        <w:adjustRightInd/>
        <w:spacing w:before="200" w:line="360" w:lineRule="auto"/>
        <w:jc w:val="both"/>
        <w:textAlignment w:val="auto"/>
        <w:outlineLvl w:val="1"/>
        <w:rPr>
          <w:rStyle w:val="afff4"/>
          <w:rFonts w:asciiTheme="majorBidi" w:hAnsiTheme="majorBidi" w:cstheme="majorBidi"/>
          <w:sz w:val="24"/>
          <w:szCs w:val="28"/>
          <w:rtl/>
        </w:rPr>
      </w:pPr>
      <w:bookmarkStart w:id="54" w:name="_Toc6261191"/>
      <w:r w:rsidRPr="006D6AD1">
        <w:rPr>
          <w:rStyle w:val="afff4"/>
          <w:rFonts w:asciiTheme="majorBidi" w:hAnsiTheme="majorBidi" w:cstheme="majorBidi"/>
          <w:sz w:val="24"/>
          <w:szCs w:val="28"/>
          <w:rtl/>
        </w:rPr>
        <w:t>נספח ט':  טופס הצעת מחיר</w:t>
      </w:r>
      <w:bookmarkEnd w:id="54"/>
    </w:p>
    <w:p w:rsidR="004C17E4" w:rsidRPr="00286A8F" w:rsidRDefault="00D86406" w:rsidP="00231E34">
      <w:pPr>
        <w:ind w:right="567"/>
        <w:jc w:val="both"/>
        <w:rPr>
          <w:rFonts w:asciiTheme="majorBidi" w:hAnsiTheme="majorBidi" w:cstheme="majorBidi"/>
          <w:sz w:val="24"/>
          <w:rtl/>
        </w:rPr>
      </w:pPr>
      <w:r w:rsidRPr="00286A8F">
        <w:rPr>
          <w:rFonts w:asciiTheme="majorBidi" w:hAnsiTheme="majorBidi" w:cstheme="majorBidi"/>
          <w:sz w:val="24"/>
          <w:rtl/>
        </w:rPr>
        <w:t>לכבוד</w:t>
      </w:r>
    </w:p>
    <w:p w:rsidR="004C17E4" w:rsidRPr="00286A8F" w:rsidRDefault="00D86406" w:rsidP="00231E34">
      <w:pPr>
        <w:ind w:right="567"/>
        <w:jc w:val="both"/>
        <w:rPr>
          <w:rFonts w:asciiTheme="majorBidi" w:hAnsiTheme="majorBidi" w:cstheme="majorBidi"/>
          <w:sz w:val="24"/>
          <w:rtl/>
        </w:rPr>
      </w:pPr>
      <w:r w:rsidRPr="00286A8F">
        <w:rPr>
          <w:rFonts w:asciiTheme="majorBidi" w:hAnsiTheme="majorBidi" w:cstheme="majorBidi"/>
          <w:sz w:val="24"/>
          <w:rtl/>
        </w:rPr>
        <w:t>הנהלת בתי המשפט</w:t>
      </w:r>
    </w:p>
    <w:p w:rsidR="004C17E4" w:rsidRPr="00286A8F" w:rsidRDefault="00D86406" w:rsidP="00231E34">
      <w:pPr>
        <w:ind w:right="567"/>
        <w:jc w:val="both"/>
        <w:rPr>
          <w:rFonts w:asciiTheme="majorBidi" w:hAnsiTheme="majorBidi" w:cstheme="majorBidi"/>
          <w:sz w:val="24"/>
          <w:rtl/>
        </w:rPr>
      </w:pPr>
      <w:r w:rsidRPr="00286A8F">
        <w:rPr>
          <w:rFonts w:asciiTheme="majorBidi" w:hAnsiTheme="majorBidi" w:cstheme="majorBidi"/>
          <w:sz w:val="24"/>
          <w:rtl/>
        </w:rPr>
        <w:t>כנפי נשרים 22,</w:t>
      </w:r>
    </w:p>
    <w:p w:rsidR="004C17E4" w:rsidRPr="00286A8F" w:rsidRDefault="00D86406" w:rsidP="00231E34">
      <w:pPr>
        <w:ind w:right="567"/>
        <w:jc w:val="both"/>
        <w:rPr>
          <w:rFonts w:asciiTheme="majorBidi" w:hAnsiTheme="majorBidi" w:cstheme="majorBidi"/>
          <w:sz w:val="24"/>
          <w:rtl/>
        </w:rPr>
      </w:pPr>
      <w:r w:rsidRPr="00286A8F">
        <w:rPr>
          <w:rFonts w:asciiTheme="majorBidi" w:hAnsiTheme="majorBidi" w:cstheme="majorBidi"/>
          <w:sz w:val="24"/>
          <w:rtl/>
        </w:rPr>
        <w:t>ירושלים</w:t>
      </w:r>
    </w:p>
    <w:p w:rsidR="00DC29B1" w:rsidRPr="00DC29B1" w:rsidRDefault="00DC29B1" w:rsidP="00231E34">
      <w:pPr>
        <w:spacing w:line="360" w:lineRule="auto"/>
        <w:jc w:val="both"/>
        <w:rPr>
          <w:rFonts w:asciiTheme="majorBidi" w:eastAsia="Calibri" w:hAnsiTheme="majorBidi" w:cstheme="majorBidi"/>
          <w:sz w:val="22"/>
          <w:szCs w:val="22"/>
          <w:lang w:eastAsia="en-US"/>
        </w:rPr>
      </w:pPr>
      <w:bookmarkStart w:id="55" w:name="_Toc6261192"/>
    </w:p>
    <w:p w:rsidR="00DC29B1" w:rsidRPr="00286A8F" w:rsidRDefault="00D86406" w:rsidP="00231E34">
      <w:pPr>
        <w:spacing w:line="360" w:lineRule="auto"/>
        <w:jc w:val="both"/>
        <w:rPr>
          <w:rFonts w:asciiTheme="majorBidi" w:eastAsia="Calibri" w:hAnsiTheme="majorBidi" w:cstheme="majorBidi"/>
          <w:sz w:val="22"/>
          <w:szCs w:val="22"/>
          <w:rtl/>
          <w:lang w:eastAsia="en-US"/>
        </w:rPr>
      </w:pPr>
      <w:r w:rsidRPr="00DC29B1">
        <w:rPr>
          <w:rFonts w:asciiTheme="majorBidi" w:eastAsia="Calibri" w:hAnsiTheme="majorBidi" w:cstheme="majorBidi"/>
          <w:sz w:val="22"/>
          <w:szCs w:val="22"/>
          <w:rtl/>
          <w:lang w:eastAsia="en-US"/>
        </w:rPr>
        <w:t xml:space="preserve">הנדון  :  </w:t>
      </w:r>
      <w:r w:rsidRPr="00DC29B1">
        <w:rPr>
          <w:rFonts w:asciiTheme="majorBidi" w:eastAsia="Calibri" w:hAnsiTheme="majorBidi" w:cstheme="majorBidi"/>
          <w:sz w:val="22"/>
          <w:szCs w:val="22"/>
          <w:u w:val="single"/>
          <w:rtl/>
          <w:lang w:eastAsia="en-US"/>
        </w:rPr>
        <w:t xml:space="preserve">טופס הצעת מחיר </w:t>
      </w:r>
      <w:r w:rsidRPr="00286A8F">
        <w:rPr>
          <w:rFonts w:asciiTheme="majorBidi" w:eastAsia="Calibri" w:hAnsiTheme="majorBidi" w:cstheme="majorBidi"/>
          <w:sz w:val="22"/>
          <w:szCs w:val="22"/>
          <w:u w:val="single"/>
          <w:rtl/>
          <w:lang w:eastAsia="en-US"/>
        </w:rPr>
        <w:t>– מכרז 64/19 ביצוע שירותי ניקיון ביחידות ובאתרים של מערכת בתי המשפט</w:t>
      </w:r>
    </w:p>
    <w:p w:rsidR="00DC29B1" w:rsidRPr="00DC29B1" w:rsidRDefault="00D86406" w:rsidP="00231E34">
      <w:pPr>
        <w:spacing w:line="276" w:lineRule="auto"/>
        <w:jc w:val="both"/>
        <w:rPr>
          <w:rFonts w:asciiTheme="majorBidi" w:eastAsia="Calibri" w:hAnsiTheme="majorBidi" w:cstheme="majorBidi"/>
          <w:sz w:val="22"/>
          <w:szCs w:val="22"/>
          <w:u w:val="single"/>
          <w:lang w:eastAsia="en-US"/>
        </w:rPr>
      </w:pPr>
      <w:r w:rsidRPr="00DC29B1">
        <w:rPr>
          <w:rFonts w:asciiTheme="majorBidi" w:eastAsia="Calibri" w:hAnsiTheme="majorBidi" w:cstheme="majorBidi"/>
          <w:sz w:val="22"/>
          <w:szCs w:val="22"/>
          <w:rtl/>
          <w:lang w:eastAsia="en-US"/>
        </w:rPr>
        <w:t>אני החתום מטה מציע בזה את שירותי לביצוע העבודה שבנדון, בהתאם לתנאי המכרז.</w:t>
      </w:r>
    </w:p>
    <w:p w:rsidR="00DC29B1" w:rsidRPr="00286A8F" w:rsidRDefault="00D86406" w:rsidP="00231E34">
      <w:pPr>
        <w:spacing w:line="276" w:lineRule="auto"/>
        <w:jc w:val="both"/>
        <w:rPr>
          <w:rFonts w:asciiTheme="majorBidi" w:eastAsia="Calibri" w:hAnsiTheme="majorBidi" w:cstheme="majorBidi"/>
          <w:sz w:val="22"/>
          <w:szCs w:val="22"/>
          <w:rtl/>
          <w:lang w:eastAsia="en-US"/>
        </w:rPr>
      </w:pPr>
      <w:r w:rsidRPr="00DC29B1">
        <w:rPr>
          <w:rFonts w:asciiTheme="majorBidi" w:eastAsia="Calibri" w:hAnsiTheme="majorBidi" w:cstheme="majorBidi"/>
          <w:sz w:val="22"/>
          <w:szCs w:val="22"/>
          <w:rtl/>
          <w:lang w:eastAsia="en-US"/>
        </w:rPr>
        <w:t xml:space="preserve">הצעתי זו הינה עבור </w:t>
      </w:r>
      <w:r w:rsidR="00286A8F" w:rsidRPr="00286A8F">
        <w:rPr>
          <w:rFonts w:asciiTheme="majorBidi" w:eastAsia="Calibri" w:hAnsiTheme="majorBidi" w:cstheme="majorBidi"/>
          <w:sz w:val="22"/>
          <w:szCs w:val="22"/>
          <w:rtl/>
          <w:lang w:eastAsia="en-US"/>
        </w:rPr>
        <w:t>(יש לסמן את האזור המוצע, ניתן להציע הצעה לאזור זכייה אחד או יותר)</w:t>
      </w:r>
    </w:p>
    <w:p w:rsidR="00286A8F" w:rsidRPr="00286A8F" w:rsidRDefault="00D86406" w:rsidP="00231E34">
      <w:pPr>
        <w:spacing w:line="276" w:lineRule="auto"/>
        <w:jc w:val="both"/>
        <w:rPr>
          <w:rFonts w:asciiTheme="majorBidi" w:eastAsia="Calibri" w:hAnsiTheme="majorBidi" w:cstheme="majorBidi"/>
          <w:sz w:val="22"/>
          <w:szCs w:val="22"/>
          <w:rtl/>
          <w:lang w:eastAsia="en-US"/>
        </w:rPr>
      </w:pPr>
      <w:r w:rsidRPr="00286A8F">
        <w:rPr>
          <w:rFonts w:ascii="Wingdings" w:eastAsia="Calibri" w:hAnsi="Wingdings" w:cstheme="majorBidi"/>
          <w:sz w:val="22"/>
          <w:szCs w:val="22"/>
          <w:lang w:eastAsia="en-US"/>
        </w:rPr>
        <w:sym w:font="Wingdings" w:char="F06F"/>
      </w:r>
      <w:r w:rsidRPr="00286A8F">
        <w:rPr>
          <w:rFonts w:asciiTheme="majorBidi" w:eastAsia="Calibri" w:hAnsiTheme="majorBidi" w:cstheme="majorBidi"/>
          <w:sz w:val="22"/>
          <w:szCs w:val="22"/>
          <w:rtl/>
          <w:lang w:eastAsia="en-US"/>
        </w:rPr>
        <w:t xml:space="preserve"> אזור מס' 1: מחוזות ירושלים ודרום.</w:t>
      </w:r>
    </w:p>
    <w:p w:rsidR="00286A8F" w:rsidRPr="00286A8F" w:rsidRDefault="00D86406" w:rsidP="00231E34">
      <w:pPr>
        <w:spacing w:line="276" w:lineRule="auto"/>
        <w:jc w:val="both"/>
        <w:rPr>
          <w:rFonts w:asciiTheme="majorBidi" w:eastAsia="Calibri" w:hAnsiTheme="majorBidi" w:cstheme="majorBidi"/>
          <w:sz w:val="22"/>
          <w:szCs w:val="22"/>
          <w:rtl/>
          <w:lang w:eastAsia="en-US"/>
        </w:rPr>
      </w:pPr>
      <w:r w:rsidRPr="00286A8F">
        <w:rPr>
          <w:rFonts w:ascii="Wingdings" w:eastAsia="Calibri" w:hAnsi="Wingdings" w:cstheme="majorBidi"/>
          <w:sz w:val="22"/>
          <w:szCs w:val="22"/>
          <w:lang w:eastAsia="en-US"/>
        </w:rPr>
        <w:sym w:font="Wingdings" w:char="F06F"/>
      </w:r>
      <w:r w:rsidRPr="00286A8F">
        <w:rPr>
          <w:rFonts w:asciiTheme="majorBidi" w:eastAsia="Calibri" w:hAnsiTheme="majorBidi" w:cstheme="majorBidi"/>
          <w:sz w:val="22"/>
          <w:szCs w:val="22"/>
          <w:rtl/>
          <w:lang w:eastAsia="en-US"/>
        </w:rPr>
        <w:t xml:space="preserve"> אזור מס' 2: מחוזות ת"א ומרכז.</w:t>
      </w:r>
    </w:p>
    <w:p w:rsidR="00286A8F" w:rsidRPr="00DC29B1" w:rsidRDefault="00D86406" w:rsidP="00231E34">
      <w:pPr>
        <w:spacing w:line="276" w:lineRule="auto"/>
        <w:jc w:val="both"/>
        <w:rPr>
          <w:rFonts w:asciiTheme="majorBidi" w:eastAsia="Calibri" w:hAnsiTheme="majorBidi" w:cstheme="majorBidi"/>
          <w:sz w:val="22"/>
          <w:szCs w:val="22"/>
          <w:rtl/>
          <w:lang w:eastAsia="en-US"/>
        </w:rPr>
      </w:pPr>
      <w:r w:rsidRPr="00286A8F">
        <w:rPr>
          <w:rFonts w:ascii="Wingdings" w:eastAsia="Calibri" w:hAnsi="Wingdings" w:cstheme="majorBidi"/>
          <w:sz w:val="22"/>
          <w:szCs w:val="22"/>
          <w:lang w:eastAsia="en-US"/>
        </w:rPr>
        <w:sym w:font="Wingdings" w:char="F06F"/>
      </w:r>
      <w:r w:rsidRPr="00286A8F">
        <w:rPr>
          <w:rFonts w:asciiTheme="majorBidi" w:eastAsia="Calibri" w:hAnsiTheme="majorBidi" w:cstheme="majorBidi"/>
          <w:sz w:val="22"/>
          <w:szCs w:val="22"/>
          <w:rtl/>
          <w:lang w:eastAsia="en-US"/>
        </w:rPr>
        <w:t xml:space="preserve"> אזור מס' 3: מחוזות חיפה והצפון</w:t>
      </w:r>
    </w:p>
    <w:p w:rsidR="00DC29B1" w:rsidRPr="00DC29B1" w:rsidRDefault="00D86406" w:rsidP="00231E34">
      <w:pPr>
        <w:numPr>
          <w:ilvl w:val="0"/>
          <w:numId w:val="44"/>
        </w:numPr>
        <w:spacing w:line="276" w:lineRule="auto"/>
        <w:jc w:val="both"/>
        <w:rPr>
          <w:rFonts w:asciiTheme="majorBidi" w:eastAsia="Calibri" w:hAnsiTheme="majorBidi" w:cstheme="majorBidi"/>
          <w:sz w:val="22"/>
          <w:szCs w:val="22"/>
          <w:lang w:eastAsia="en-US"/>
        </w:rPr>
      </w:pPr>
      <w:r w:rsidRPr="00DC29B1">
        <w:rPr>
          <w:rFonts w:asciiTheme="majorBidi" w:eastAsia="Calibri" w:hAnsiTheme="majorBidi" w:cstheme="majorBidi"/>
          <w:sz w:val="22"/>
          <w:szCs w:val="22"/>
          <w:rtl/>
          <w:lang w:eastAsia="en-US"/>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DC29B1">
        <w:rPr>
          <w:rFonts w:asciiTheme="majorBidi" w:eastAsia="Calibri" w:hAnsiTheme="majorBidi" w:cstheme="majorBidi"/>
          <w:sz w:val="22"/>
          <w:szCs w:val="22"/>
          <w:rtl/>
          <w:lang w:eastAsia="en-US"/>
        </w:rPr>
        <w:tab/>
      </w:r>
    </w:p>
    <w:p w:rsidR="00DC29B1" w:rsidRPr="00DC29B1" w:rsidRDefault="00D86406" w:rsidP="00231E34">
      <w:pPr>
        <w:numPr>
          <w:ilvl w:val="0"/>
          <w:numId w:val="44"/>
        </w:numPr>
        <w:spacing w:line="276" w:lineRule="auto"/>
        <w:jc w:val="both"/>
        <w:rPr>
          <w:rFonts w:asciiTheme="majorBidi" w:eastAsia="Calibri" w:hAnsiTheme="majorBidi" w:cstheme="majorBidi"/>
          <w:sz w:val="22"/>
          <w:szCs w:val="22"/>
          <w:lang w:eastAsia="en-US"/>
        </w:rPr>
      </w:pPr>
      <w:r w:rsidRPr="00DC29B1">
        <w:rPr>
          <w:rFonts w:asciiTheme="majorBidi" w:eastAsia="Calibri" w:hAnsiTheme="majorBidi" w:cstheme="majorBidi"/>
          <w:sz w:val="22"/>
          <w:szCs w:val="22"/>
          <w:rtl/>
          <w:lang w:eastAsia="en-US"/>
        </w:rPr>
        <w:t>הנני מצהיר כי איני נמצא במצב של ניגוד עניינים בין השירותים הנדרשים במכרז זה לבין עבודה עם גופים אחרים הקשורים במישרין או בעקיפין למשרד.</w:t>
      </w:r>
    </w:p>
    <w:p w:rsidR="00DC29B1" w:rsidRPr="00DC29B1" w:rsidRDefault="00D86406" w:rsidP="00231E34">
      <w:pPr>
        <w:numPr>
          <w:ilvl w:val="0"/>
          <w:numId w:val="44"/>
        </w:numPr>
        <w:spacing w:line="276" w:lineRule="auto"/>
        <w:jc w:val="both"/>
        <w:rPr>
          <w:rFonts w:asciiTheme="majorBidi" w:eastAsia="Calibri" w:hAnsiTheme="majorBidi" w:cstheme="majorBidi"/>
          <w:sz w:val="22"/>
          <w:szCs w:val="22"/>
          <w:lang w:eastAsia="en-US"/>
        </w:rPr>
      </w:pPr>
      <w:r w:rsidRPr="00DC29B1">
        <w:rPr>
          <w:rFonts w:asciiTheme="majorBidi" w:eastAsia="Calibri" w:hAnsiTheme="majorBidi" w:cstheme="majorBidi"/>
          <w:sz w:val="22"/>
          <w:szCs w:val="22"/>
          <w:rtl/>
          <w:lang w:eastAsia="en-US"/>
        </w:rPr>
        <w:t>אני בעל יכולת ארגונית, מקצועית וכלכלית, כוח אדם, ציוד, ורישיונות הדורשים לאספקת השירותים כאמור במכרז, לאספקתם במועדים הקבועים במכרז, ולקיום כל ההתחייבויות נשוא החוזה שצורף למכרז</w:t>
      </w:r>
    </w:p>
    <w:p w:rsidR="00DC29B1" w:rsidRPr="00DC29B1" w:rsidRDefault="00D86406" w:rsidP="00231E34">
      <w:pPr>
        <w:numPr>
          <w:ilvl w:val="0"/>
          <w:numId w:val="44"/>
        </w:numPr>
        <w:spacing w:line="276" w:lineRule="auto"/>
        <w:jc w:val="both"/>
        <w:rPr>
          <w:rFonts w:asciiTheme="majorBidi" w:eastAsia="Calibri" w:hAnsiTheme="majorBidi" w:cstheme="majorBidi"/>
          <w:sz w:val="22"/>
          <w:szCs w:val="22"/>
          <w:rtl/>
          <w:lang w:eastAsia="en-US"/>
        </w:rPr>
      </w:pPr>
      <w:r w:rsidRPr="00DC29B1">
        <w:rPr>
          <w:rFonts w:asciiTheme="majorBidi" w:eastAsia="Calibri" w:hAnsiTheme="majorBidi" w:cstheme="majorBidi"/>
          <w:sz w:val="22"/>
          <w:szCs w:val="22"/>
          <w:rtl/>
          <w:lang w:eastAsia="en-US"/>
        </w:rPr>
        <w:t>נקטתי בכל האמצעים הנראים לי נחוצים על מנת לחקור ולבדוק את התנאים לאספקת השירותים ואת הקשיים העלולים להתגלות במהלך אספקתם, וכן קיבלתי כל מידע הדרוש לצורך בדיקתי לפני הגשת הצעתנו זאת.</w:t>
      </w:r>
    </w:p>
    <w:p w:rsidR="00DC29B1" w:rsidRPr="00DC29B1" w:rsidRDefault="00D86406" w:rsidP="00231E34">
      <w:pPr>
        <w:numPr>
          <w:ilvl w:val="0"/>
          <w:numId w:val="44"/>
        </w:numPr>
        <w:spacing w:line="276" w:lineRule="auto"/>
        <w:jc w:val="both"/>
        <w:rPr>
          <w:rFonts w:asciiTheme="majorBidi" w:eastAsia="Calibri" w:hAnsiTheme="majorBidi" w:cstheme="majorBidi"/>
          <w:sz w:val="22"/>
          <w:szCs w:val="22"/>
          <w:lang w:eastAsia="en-US"/>
        </w:rPr>
      </w:pPr>
      <w:r w:rsidRPr="00DC29B1">
        <w:rPr>
          <w:rFonts w:asciiTheme="majorBidi" w:eastAsia="Calibri" w:hAnsiTheme="majorBidi" w:cstheme="majorBidi"/>
          <w:sz w:val="22"/>
          <w:szCs w:val="22"/>
          <w:rtl/>
          <w:lang w:eastAsia="en-US"/>
        </w:rPr>
        <w:t>אי הבנת תנאי מתנאי החוזה על ידי, לא תקנה לי זכות שינוי כלשהי מהחוזה ו/או מהמחיר ו/או מלוחות הזמנים, ואין ולא יהיו לי כל טענות כלפי המשרד בשל כך.</w:t>
      </w:r>
    </w:p>
    <w:p w:rsidR="00DC29B1" w:rsidRDefault="00D86406" w:rsidP="00231E34">
      <w:pPr>
        <w:numPr>
          <w:ilvl w:val="0"/>
          <w:numId w:val="44"/>
        </w:numPr>
        <w:spacing w:line="276" w:lineRule="auto"/>
        <w:jc w:val="both"/>
        <w:rPr>
          <w:rFonts w:asciiTheme="majorBidi" w:eastAsia="Calibri" w:hAnsiTheme="majorBidi" w:cstheme="majorBidi"/>
          <w:sz w:val="22"/>
          <w:szCs w:val="22"/>
          <w:lang w:eastAsia="en-US"/>
        </w:rPr>
      </w:pPr>
      <w:r w:rsidRPr="00DC29B1">
        <w:rPr>
          <w:rFonts w:asciiTheme="majorBidi" w:eastAsia="Calibri" w:hAnsiTheme="majorBidi" w:cstheme="majorBidi"/>
          <w:sz w:val="22"/>
          <w:szCs w:val="22"/>
          <w:rtl/>
          <w:lang w:eastAsia="en-US"/>
        </w:rPr>
        <w:t xml:space="preserve">הצעת המחיר : להלן הצעתי כמפורט , ידוע וברור לי כי הצעה זו כוללת את כל העלויות הכרוכות באספקת השירותים </w:t>
      </w:r>
      <w:r w:rsidR="00286A8F" w:rsidRPr="00286A8F">
        <w:rPr>
          <w:rFonts w:asciiTheme="majorBidi" w:eastAsia="Calibri" w:hAnsiTheme="majorBidi" w:cstheme="majorBidi"/>
          <w:sz w:val="22"/>
          <w:szCs w:val="22"/>
          <w:rtl/>
          <w:lang w:eastAsia="en-US"/>
        </w:rPr>
        <w:t>הנדרשים במכרז זה, לרבות עלויות ניקיון, הדברה, אספקת חומרים ורווח קבלני לשנה ללא מע"מ ולא תשולם לי כל תקורה/תוספת כספית נוספת מעבר למוצע בהצעה.</w:t>
      </w:r>
    </w:p>
    <w:tbl>
      <w:tblPr>
        <w:bidiVisual/>
        <w:tblW w:w="8877" w:type="dxa"/>
        <w:tblInd w:w="1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1292"/>
        <w:gridCol w:w="1046"/>
        <w:gridCol w:w="6539"/>
      </w:tblGrid>
      <w:tr w:rsidR="006A511F" w:rsidTr="0025330E">
        <w:trPr>
          <w:trHeight w:val="706"/>
        </w:trPr>
        <w:tc>
          <w:tcPr>
            <w:tcW w:w="1292" w:type="dxa"/>
          </w:tcPr>
          <w:p w:rsidR="00286A8F" w:rsidRPr="00DC29B1" w:rsidRDefault="00286A8F" w:rsidP="00231E34">
            <w:pPr>
              <w:jc w:val="both"/>
              <w:rPr>
                <w:rFonts w:asciiTheme="majorBidi" w:hAnsiTheme="majorBidi" w:cstheme="majorBidi"/>
                <w:position w:val="2"/>
                <w:sz w:val="24"/>
                <w:rtl/>
              </w:rPr>
            </w:pPr>
          </w:p>
        </w:tc>
        <w:tc>
          <w:tcPr>
            <w:tcW w:w="1046" w:type="dxa"/>
          </w:tcPr>
          <w:p w:rsidR="00286A8F" w:rsidRDefault="00D86406" w:rsidP="00231E34">
            <w:pPr>
              <w:jc w:val="both"/>
              <w:rPr>
                <w:rFonts w:asciiTheme="majorBidi" w:hAnsiTheme="majorBidi" w:cstheme="majorBidi"/>
                <w:position w:val="2"/>
                <w:sz w:val="24"/>
                <w:rtl/>
              </w:rPr>
            </w:pPr>
            <w:r w:rsidRPr="00DC29B1">
              <w:rPr>
                <w:rFonts w:asciiTheme="majorBidi" w:hAnsiTheme="majorBidi" w:cstheme="majorBidi"/>
                <w:position w:val="2"/>
                <w:sz w:val="24"/>
                <w:rtl/>
              </w:rPr>
              <w:t>שם המחוז</w:t>
            </w:r>
            <w:r>
              <w:rPr>
                <w:rStyle w:val="afff8"/>
                <w:rFonts w:asciiTheme="majorBidi" w:hAnsiTheme="majorBidi" w:cstheme="majorBidi"/>
                <w:position w:val="2"/>
                <w:sz w:val="24"/>
                <w:rtl/>
              </w:rPr>
              <w:footnoteReference w:id="6"/>
            </w:r>
          </w:p>
          <w:p w:rsidR="00286A8F" w:rsidRPr="00DC29B1" w:rsidRDefault="00286A8F" w:rsidP="00231E34">
            <w:pPr>
              <w:jc w:val="both"/>
              <w:rPr>
                <w:rFonts w:asciiTheme="majorBidi" w:hAnsiTheme="majorBidi" w:cstheme="majorBidi"/>
                <w:position w:val="2"/>
                <w:sz w:val="24"/>
                <w:rtl/>
              </w:rPr>
            </w:pPr>
          </w:p>
        </w:tc>
        <w:tc>
          <w:tcPr>
            <w:tcW w:w="6539" w:type="dxa"/>
          </w:tcPr>
          <w:p w:rsidR="00286A8F" w:rsidRDefault="00D86406" w:rsidP="00231E34">
            <w:pPr>
              <w:jc w:val="both"/>
              <w:rPr>
                <w:rFonts w:asciiTheme="majorBidi" w:hAnsiTheme="majorBidi" w:cstheme="majorBidi"/>
                <w:position w:val="2"/>
                <w:sz w:val="24"/>
                <w:rtl/>
              </w:rPr>
            </w:pPr>
            <w:r w:rsidRPr="00DC29B1">
              <w:rPr>
                <w:rFonts w:asciiTheme="majorBidi" w:hAnsiTheme="majorBidi" w:cstheme="majorBidi"/>
                <w:position w:val="2"/>
                <w:sz w:val="24"/>
                <w:rtl/>
              </w:rPr>
              <w:t xml:space="preserve">מחיר מוצע </w:t>
            </w:r>
            <w:r>
              <w:rPr>
                <w:rFonts w:asciiTheme="majorBidi" w:hAnsiTheme="majorBidi" w:cstheme="majorBidi" w:hint="cs"/>
                <w:position w:val="2"/>
                <w:sz w:val="24"/>
                <w:rtl/>
              </w:rPr>
              <w:t xml:space="preserve">לאספקת חומרים ורווח קבלני </w:t>
            </w:r>
            <w:r w:rsidRPr="00DC29B1">
              <w:rPr>
                <w:rFonts w:asciiTheme="majorBidi" w:hAnsiTheme="majorBidi" w:cstheme="majorBidi"/>
                <w:position w:val="2"/>
                <w:sz w:val="24"/>
                <w:rtl/>
              </w:rPr>
              <w:t xml:space="preserve">לשנה </w:t>
            </w:r>
            <w:r w:rsidRPr="00DC29B1">
              <w:rPr>
                <w:rFonts w:asciiTheme="majorBidi" w:hAnsiTheme="majorBidi" w:cstheme="majorBidi"/>
                <w:b/>
                <w:bCs/>
                <w:position w:val="2"/>
                <w:sz w:val="24"/>
                <w:rtl/>
              </w:rPr>
              <w:t>לא כולל מע"מ</w:t>
            </w:r>
            <w:r w:rsidRPr="00DC29B1">
              <w:rPr>
                <w:rFonts w:asciiTheme="majorBidi" w:hAnsiTheme="majorBidi" w:cstheme="majorBidi"/>
                <w:position w:val="2"/>
                <w:sz w:val="24"/>
                <w:rtl/>
              </w:rPr>
              <w:t xml:space="preserve"> *</w:t>
            </w:r>
            <w:r>
              <w:rPr>
                <w:rStyle w:val="afff8"/>
                <w:rFonts w:asciiTheme="majorBidi" w:hAnsiTheme="majorBidi" w:cstheme="majorBidi"/>
                <w:position w:val="2"/>
                <w:sz w:val="24"/>
                <w:rtl/>
              </w:rPr>
              <w:footnoteReference w:id="7"/>
            </w:r>
          </w:p>
          <w:p w:rsidR="00286A8F"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w:t>
            </w:r>
            <w:r w:rsidRPr="00286A8F">
              <w:rPr>
                <w:rFonts w:asciiTheme="majorBidi" w:hAnsiTheme="majorBidi" w:cs="Times New Roman"/>
                <w:position w:val="2"/>
                <w:sz w:val="24"/>
                <w:rtl/>
              </w:rPr>
              <w:t xml:space="preserve">מחיר מינימום לשנה, למחוז הינו  400,000 ₪ לא כולל מע"מ, ומחיר מקסימום לשנה,  למחוז הינו 600,000 ₪ לא כולל מע"מ </w:t>
            </w:r>
            <w:r>
              <w:rPr>
                <w:rFonts w:asciiTheme="majorBidi" w:hAnsiTheme="majorBidi" w:cs="Times New Roman" w:hint="cs"/>
                <w:position w:val="2"/>
                <w:sz w:val="24"/>
                <w:rtl/>
              </w:rPr>
              <w:t>)</w:t>
            </w:r>
          </w:p>
        </w:tc>
      </w:tr>
      <w:tr w:rsidR="006A511F" w:rsidTr="0025330E">
        <w:trPr>
          <w:trHeight w:val="353"/>
        </w:trPr>
        <w:tc>
          <w:tcPr>
            <w:tcW w:w="1292" w:type="dxa"/>
            <w:vMerge w:val="restart"/>
          </w:tcPr>
          <w:p w:rsidR="00286A8F"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אזור זכייה 1</w:t>
            </w:r>
          </w:p>
        </w:tc>
        <w:tc>
          <w:tcPr>
            <w:tcW w:w="1046" w:type="dxa"/>
          </w:tcPr>
          <w:p w:rsidR="00286A8F"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ירושלים</w:t>
            </w:r>
          </w:p>
        </w:tc>
        <w:tc>
          <w:tcPr>
            <w:tcW w:w="6539" w:type="dxa"/>
          </w:tcPr>
          <w:p w:rsidR="00286A8F" w:rsidRPr="00DC29B1" w:rsidRDefault="00286A8F" w:rsidP="00231E34">
            <w:pPr>
              <w:jc w:val="both"/>
              <w:rPr>
                <w:rFonts w:asciiTheme="majorBidi" w:hAnsiTheme="majorBidi" w:cstheme="majorBidi"/>
                <w:position w:val="2"/>
                <w:sz w:val="24"/>
                <w:rtl/>
              </w:rPr>
            </w:pPr>
          </w:p>
        </w:tc>
      </w:tr>
      <w:tr w:rsidR="006A511F" w:rsidTr="0025330E">
        <w:trPr>
          <w:trHeight w:val="353"/>
        </w:trPr>
        <w:tc>
          <w:tcPr>
            <w:tcW w:w="1292" w:type="dxa"/>
            <w:vMerge/>
          </w:tcPr>
          <w:p w:rsidR="00286A8F" w:rsidRDefault="00286A8F" w:rsidP="00231E34">
            <w:pPr>
              <w:jc w:val="both"/>
              <w:rPr>
                <w:rFonts w:asciiTheme="majorBidi" w:hAnsiTheme="majorBidi" w:cstheme="majorBidi"/>
                <w:position w:val="2"/>
                <w:sz w:val="24"/>
                <w:rtl/>
              </w:rPr>
            </w:pPr>
          </w:p>
        </w:tc>
        <w:tc>
          <w:tcPr>
            <w:tcW w:w="1046" w:type="dxa"/>
          </w:tcPr>
          <w:p w:rsidR="00286A8F"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דרום</w:t>
            </w:r>
          </w:p>
        </w:tc>
        <w:tc>
          <w:tcPr>
            <w:tcW w:w="6539" w:type="dxa"/>
          </w:tcPr>
          <w:p w:rsidR="00286A8F" w:rsidRPr="00DC29B1" w:rsidRDefault="00286A8F" w:rsidP="00231E34">
            <w:pPr>
              <w:jc w:val="both"/>
              <w:rPr>
                <w:rFonts w:asciiTheme="majorBidi" w:hAnsiTheme="majorBidi" w:cstheme="majorBidi"/>
                <w:position w:val="2"/>
                <w:sz w:val="24"/>
                <w:rtl/>
              </w:rPr>
            </w:pPr>
          </w:p>
        </w:tc>
      </w:tr>
      <w:tr w:rsidR="006A511F" w:rsidTr="0025330E">
        <w:trPr>
          <w:trHeight w:val="353"/>
        </w:trPr>
        <w:tc>
          <w:tcPr>
            <w:tcW w:w="1292" w:type="dxa"/>
            <w:vMerge w:val="restart"/>
          </w:tcPr>
          <w:p w:rsidR="00980830"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אזור זכייה 1</w:t>
            </w:r>
          </w:p>
        </w:tc>
        <w:tc>
          <w:tcPr>
            <w:tcW w:w="1046" w:type="dxa"/>
          </w:tcPr>
          <w:p w:rsidR="00980830"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ת"א</w:t>
            </w:r>
          </w:p>
        </w:tc>
        <w:tc>
          <w:tcPr>
            <w:tcW w:w="6539" w:type="dxa"/>
          </w:tcPr>
          <w:p w:rsidR="00980830" w:rsidRPr="00DC29B1" w:rsidRDefault="00980830" w:rsidP="00231E34">
            <w:pPr>
              <w:jc w:val="both"/>
              <w:rPr>
                <w:rFonts w:asciiTheme="majorBidi" w:hAnsiTheme="majorBidi" w:cstheme="majorBidi"/>
                <w:position w:val="2"/>
                <w:sz w:val="24"/>
                <w:rtl/>
              </w:rPr>
            </w:pPr>
          </w:p>
        </w:tc>
      </w:tr>
      <w:tr w:rsidR="006A511F" w:rsidTr="0025330E">
        <w:tblPrEx>
          <w:tblLook w:val="04A0" w:firstRow="1" w:lastRow="0" w:firstColumn="1" w:lastColumn="0" w:noHBand="0" w:noVBand="1"/>
        </w:tblPrEx>
        <w:trPr>
          <w:trHeight w:val="353"/>
        </w:trPr>
        <w:tc>
          <w:tcPr>
            <w:tcW w:w="1292" w:type="dxa"/>
            <w:vMerge/>
          </w:tcPr>
          <w:p w:rsidR="00980830" w:rsidRDefault="00980830" w:rsidP="00231E34">
            <w:pPr>
              <w:jc w:val="both"/>
              <w:rPr>
                <w:rFonts w:asciiTheme="majorBidi" w:hAnsiTheme="majorBidi" w:cstheme="majorBidi"/>
                <w:position w:val="2"/>
                <w:sz w:val="24"/>
                <w:rtl/>
              </w:rPr>
            </w:pPr>
          </w:p>
        </w:tc>
        <w:tc>
          <w:tcPr>
            <w:tcW w:w="1046" w:type="dxa"/>
          </w:tcPr>
          <w:p w:rsidR="00980830"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מרכז</w:t>
            </w:r>
          </w:p>
        </w:tc>
        <w:tc>
          <w:tcPr>
            <w:tcW w:w="6539" w:type="dxa"/>
          </w:tcPr>
          <w:p w:rsidR="00980830" w:rsidRPr="00DC29B1" w:rsidRDefault="00980830" w:rsidP="00231E34">
            <w:pPr>
              <w:jc w:val="both"/>
              <w:rPr>
                <w:rFonts w:asciiTheme="majorBidi" w:hAnsiTheme="majorBidi" w:cstheme="majorBidi"/>
                <w:position w:val="2"/>
                <w:sz w:val="24"/>
                <w:rtl/>
              </w:rPr>
            </w:pPr>
          </w:p>
        </w:tc>
      </w:tr>
      <w:tr w:rsidR="006A511F" w:rsidTr="0025330E">
        <w:tblPrEx>
          <w:tblLook w:val="04A0" w:firstRow="1" w:lastRow="0" w:firstColumn="1" w:lastColumn="0" w:noHBand="0" w:noVBand="1"/>
        </w:tblPrEx>
        <w:trPr>
          <w:trHeight w:val="353"/>
        </w:trPr>
        <w:tc>
          <w:tcPr>
            <w:tcW w:w="1292" w:type="dxa"/>
            <w:vMerge w:val="restart"/>
          </w:tcPr>
          <w:p w:rsidR="00980830"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אזור זכייה 3</w:t>
            </w:r>
          </w:p>
        </w:tc>
        <w:tc>
          <w:tcPr>
            <w:tcW w:w="1046" w:type="dxa"/>
          </w:tcPr>
          <w:p w:rsidR="00980830"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חיפה</w:t>
            </w:r>
          </w:p>
        </w:tc>
        <w:tc>
          <w:tcPr>
            <w:tcW w:w="6539" w:type="dxa"/>
          </w:tcPr>
          <w:p w:rsidR="00980830" w:rsidRPr="00DC29B1" w:rsidRDefault="00980830" w:rsidP="00231E34">
            <w:pPr>
              <w:jc w:val="both"/>
              <w:rPr>
                <w:rFonts w:asciiTheme="majorBidi" w:hAnsiTheme="majorBidi" w:cstheme="majorBidi"/>
                <w:position w:val="2"/>
                <w:sz w:val="24"/>
                <w:rtl/>
              </w:rPr>
            </w:pPr>
          </w:p>
        </w:tc>
      </w:tr>
      <w:tr w:rsidR="006A511F" w:rsidTr="0025330E">
        <w:tblPrEx>
          <w:tblLook w:val="04A0" w:firstRow="1" w:lastRow="0" w:firstColumn="1" w:lastColumn="0" w:noHBand="0" w:noVBand="1"/>
        </w:tblPrEx>
        <w:trPr>
          <w:trHeight w:val="353"/>
        </w:trPr>
        <w:tc>
          <w:tcPr>
            <w:tcW w:w="1292" w:type="dxa"/>
            <w:vMerge/>
          </w:tcPr>
          <w:p w:rsidR="00980830" w:rsidRDefault="00980830" w:rsidP="00231E34">
            <w:pPr>
              <w:jc w:val="both"/>
              <w:rPr>
                <w:rFonts w:asciiTheme="majorBidi" w:hAnsiTheme="majorBidi" w:cstheme="majorBidi"/>
                <w:position w:val="2"/>
                <w:sz w:val="24"/>
                <w:rtl/>
              </w:rPr>
            </w:pPr>
          </w:p>
        </w:tc>
        <w:tc>
          <w:tcPr>
            <w:tcW w:w="1046" w:type="dxa"/>
          </w:tcPr>
          <w:p w:rsidR="00980830" w:rsidRPr="00DC29B1" w:rsidRDefault="00D86406" w:rsidP="00231E34">
            <w:pPr>
              <w:jc w:val="both"/>
              <w:rPr>
                <w:rFonts w:asciiTheme="majorBidi" w:hAnsiTheme="majorBidi" w:cstheme="majorBidi"/>
                <w:position w:val="2"/>
                <w:sz w:val="24"/>
                <w:rtl/>
              </w:rPr>
            </w:pPr>
            <w:r>
              <w:rPr>
                <w:rFonts w:asciiTheme="majorBidi" w:hAnsiTheme="majorBidi" w:cstheme="majorBidi" w:hint="cs"/>
                <w:position w:val="2"/>
                <w:sz w:val="24"/>
                <w:rtl/>
              </w:rPr>
              <w:t>צפון</w:t>
            </w:r>
          </w:p>
        </w:tc>
        <w:tc>
          <w:tcPr>
            <w:tcW w:w="6539" w:type="dxa"/>
          </w:tcPr>
          <w:p w:rsidR="00980830" w:rsidRPr="00DC29B1" w:rsidRDefault="00980830" w:rsidP="00231E34">
            <w:pPr>
              <w:jc w:val="both"/>
              <w:rPr>
                <w:rFonts w:asciiTheme="majorBidi" w:hAnsiTheme="majorBidi" w:cstheme="majorBidi"/>
                <w:position w:val="2"/>
                <w:sz w:val="24"/>
                <w:rtl/>
              </w:rPr>
            </w:pPr>
          </w:p>
        </w:tc>
      </w:tr>
    </w:tbl>
    <w:p w:rsidR="0025330E" w:rsidRDefault="0025330E" w:rsidP="00231E34">
      <w:pPr>
        <w:spacing w:line="360" w:lineRule="auto"/>
        <w:jc w:val="both"/>
        <w:rPr>
          <w:rFonts w:asciiTheme="majorBidi" w:hAnsiTheme="majorBidi" w:cstheme="majorBidi"/>
          <w:position w:val="2"/>
          <w:sz w:val="24"/>
          <w:rtl/>
        </w:rPr>
      </w:pPr>
    </w:p>
    <w:p w:rsidR="0025330E" w:rsidRDefault="0025330E" w:rsidP="00231E34">
      <w:pPr>
        <w:spacing w:line="360" w:lineRule="auto"/>
        <w:jc w:val="both"/>
        <w:rPr>
          <w:rFonts w:asciiTheme="majorBidi" w:hAnsiTheme="majorBidi" w:cstheme="majorBidi"/>
          <w:position w:val="2"/>
          <w:sz w:val="24"/>
          <w:rtl/>
        </w:rPr>
      </w:pPr>
    </w:p>
    <w:p w:rsidR="00DC29B1" w:rsidRPr="00DC29B1" w:rsidRDefault="00D86406" w:rsidP="00231E34">
      <w:pPr>
        <w:spacing w:line="360" w:lineRule="auto"/>
        <w:ind w:firstLine="720"/>
        <w:jc w:val="both"/>
        <w:rPr>
          <w:rFonts w:asciiTheme="majorBidi" w:hAnsiTheme="majorBidi" w:cstheme="majorBidi"/>
          <w:position w:val="2"/>
          <w:sz w:val="24"/>
          <w:rtl/>
        </w:rPr>
      </w:pPr>
      <w:r w:rsidRPr="00DC29B1">
        <w:rPr>
          <w:rFonts w:asciiTheme="majorBidi" w:hAnsiTheme="majorBidi" w:cstheme="majorBidi"/>
          <w:position w:val="2"/>
          <w:sz w:val="24"/>
          <w:rtl/>
        </w:rPr>
        <w:t>_______________</w:t>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0025330E">
        <w:rPr>
          <w:rFonts w:asciiTheme="majorBidi" w:hAnsiTheme="majorBidi" w:cstheme="majorBidi"/>
          <w:position w:val="2"/>
          <w:sz w:val="24"/>
          <w:rtl/>
        </w:rPr>
        <w:tab/>
      </w:r>
      <w:r w:rsidRPr="00DC29B1">
        <w:rPr>
          <w:rFonts w:asciiTheme="majorBidi" w:hAnsiTheme="majorBidi" w:cstheme="majorBidi"/>
          <w:position w:val="2"/>
          <w:sz w:val="24"/>
          <w:rtl/>
        </w:rPr>
        <w:tab/>
        <w:t>______________________</w:t>
      </w:r>
    </w:p>
    <w:p w:rsidR="00DC29B1" w:rsidRPr="00DC29B1" w:rsidRDefault="00D86406" w:rsidP="00231E34">
      <w:pPr>
        <w:spacing w:line="360" w:lineRule="auto"/>
        <w:jc w:val="both"/>
        <w:rPr>
          <w:rFonts w:asciiTheme="majorBidi" w:hAnsiTheme="majorBidi" w:cstheme="majorBidi"/>
          <w:position w:val="2"/>
          <w:sz w:val="24"/>
          <w:rtl/>
        </w:rPr>
      </w:pPr>
      <w:r w:rsidRPr="00DC29B1">
        <w:rPr>
          <w:rFonts w:asciiTheme="majorBidi" w:hAnsiTheme="majorBidi" w:cstheme="majorBidi"/>
          <w:position w:val="2"/>
          <w:sz w:val="24"/>
          <w:rtl/>
        </w:rPr>
        <w:t xml:space="preserve"> </w:t>
      </w:r>
      <w:r w:rsidR="0025330E">
        <w:rPr>
          <w:rFonts w:asciiTheme="majorBidi" w:hAnsiTheme="majorBidi" w:cstheme="majorBidi"/>
          <w:position w:val="2"/>
          <w:sz w:val="24"/>
          <w:rtl/>
        </w:rPr>
        <w:tab/>
      </w:r>
      <w:r w:rsidRPr="00DC29B1">
        <w:rPr>
          <w:rFonts w:asciiTheme="majorBidi" w:hAnsiTheme="majorBidi" w:cstheme="majorBidi"/>
          <w:position w:val="2"/>
          <w:sz w:val="24"/>
          <w:rtl/>
        </w:rPr>
        <w:t xml:space="preserve">        תאריך</w:t>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r>
      <w:r w:rsidRPr="00DC29B1">
        <w:rPr>
          <w:rFonts w:asciiTheme="majorBidi" w:hAnsiTheme="majorBidi" w:cstheme="majorBidi"/>
          <w:position w:val="2"/>
          <w:sz w:val="24"/>
          <w:rtl/>
        </w:rPr>
        <w:tab/>
        <w:t>חתימה</w:t>
      </w:r>
      <w:r w:rsidR="0025330E">
        <w:rPr>
          <w:rFonts w:asciiTheme="majorBidi" w:hAnsiTheme="majorBidi" w:cstheme="majorBidi" w:hint="cs"/>
          <w:position w:val="2"/>
          <w:sz w:val="24"/>
          <w:rtl/>
        </w:rPr>
        <w:t xml:space="preserve"> וחותמת המציע</w:t>
      </w:r>
    </w:p>
    <w:p w:rsidR="008E7B2B" w:rsidRDefault="008E7B2B">
      <w:pPr>
        <w:overflowPunct/>
        <w:autoSpaceDE/>
        <w:autoSpaceDN/>
        <w:bidi w:val="0"/>
        <w:adjustRightInd/>
        <w:textAlignment w:val="auto"/>
        <w:rPr>
          <w:rStyle w:val="afff4"/>
          <w:rFonts w:eastAsiaTheme="majorEastAsia" w:cs="Times New Roman"/>
          <w:sz w:val="22"/>
          <w:szCs w:val="28"/>
          <w:rtl/>
          <w:lang w:val="x-none"/>
        </w:rPr>
      </w:pPr>
    </w:p>
    <w:p w:rsidR="008E7B2B" w:rsidRDefault="008E7B2B">
      <w:pPr>
        <w:overflowPunct/>
        <w:autoSpaceDE/>
        <w:autoSpaceDN/>
        <w:bidi w:val="0"/>
        <w:adjustRightInd/>
        <w:textAlignment w:val="auto"/>
        <w:rPr>
          <w:rStyle w:val="afff4"/>
          <w:rFonts w:eastAsiaTheme="majorEastAsia" w:cs="Times New Roman"/>
          <w:sz w:val="22"/>
          <w:szCs w:val="28"/>
          <w:rtl/>
          <w:lang w:val="x-none"/>
        </w:rPr>
      </w:pPr>
      <w:r>
        <w:rPr>
          <w:rStyle w:val="afff4"/>
          <w:rFonts w:eastAsiaTheme="majorEastAsia"/>
          <w:sz w:val="22"/>
          <w:szCs w:val="28"/>
          <w:rtl/>
        </w:rPr>
        <w:br w:type="page"/>
      </w:r>
    </w:p>
    <w:p w:rsidR="00192DF4"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DC29B1">
        <w:rPr>
          <w:rStyle w:val="afff4"/>
          <w:rFonts w:eastAsiaTheme="majorEastAsia"/>
          <w:sz w:val="22"/>
          <w:szCs w:val="28"/>
          <w:rtl/>
        </w:rPr>
        <w:t>נספח י': דוגמת חוזה</w:t>
      </w:r>
      <w:bookmarkEnd w:id="55"/>
      <w:r w:rsidRPr="00DC29B1">
        <w:rPr>
          <w:rStyle w:val="afff4"/>
          <w:rFonts w:eastAsiaTheme="majorEastAsia"/>
          <w:sz w:val="22"/>
          <w:szCs w:val="28"/>
          <w:rtl/>
        </w:rPr>
        <w:t xml:space="preserve"> </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 xml:space="preserve">שנערך ונחתם בירושלים ביום ___________ לחודש __אוקטובר  ________ 2019 </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בין</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מדינת ישראל-הנהלת בתי המשפט המיוצגת לצורך חוזה זה על ידי מנהל בתי המשפט, סגן מנהל בתי המשפט (לענייני מנהל) וחשבת מערכת בתי המשפט הרשאים לחתום בשמה</w:t>
      </w:r>
      <w:r w:rsidRPr="00FC0122">
        <w:rPr>
          <w:rFonts w:asciiTheme="majorBidi" w:hAnsiTheme="majorBidi" w:cstheme="majorBidi"/>
          <w:position w:val="2"/>
          <w:sz w:val="24"/>
        </w:rPr>
        <w:t>.</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(להלן: "המדינה " או "המשרד" או "המזמין")</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 xml:space="preserve">                                                                                                                           מצד אחד</w:t>
      </w: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לבין</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_______________________ מס' ח.פ ___________ (להלן: "הספק" או "הקבלן")</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 xml:space="preserve">                                                                                                                            מצד שני</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הואיל והמדינה פרסמה ביום ___________ מכרז ____________   אשר בו הזמינה הצעות למתן שירותי ניקיון;</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והואיל והספק הציע</w:t>
      </w:r>
      <w:r w:rsidRPr="00FC0122">
        <w:rPr>
          <w:rFonts w:asciiTheme="majorBidi" w:hAnsiTheme="majorBidi" w:cstheme="majorBidi"/>
          <w:position w:val="2"/>
          <w:sz w:val="24"/>
        </w:rPr>
        <w:t xml:space="preserve"> </w:t>
      </w:r>
      <w:r w:rsidRPr="00FC0122">
        <w:rPr>
          <w:rFonts w:asciiTheme="majorBidi" w:hAnsiTheme="majorBidi" w:cstheme="majorBidi"/>
          <w:position w:val="2"/>
          <w:sz w:val="24"/>
          <w:rtl/>
        </w:rPr>
        <w:t>למדינה את העבודה האמורה בהתאם לתנאי מכרז ________, חוזה זה ונספחיו, וזכה במכרז.</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לפיכך הוסכם, הוצהר והותנה בין הצדדים כדלקמן:</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FC0122">
      <w:pPr>
        <w:numPr>
          <w:ilvl w:val="0"/>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פרשנות</w:t>
      </w:r>
    </w:p>
    <w:p w:rsidR="0025330E" w:rsidRPr="00FC0122" w:rsidRDefault="00D86406" w:rsidP="00FC0122">
      <w:pPr>
        <w:tabs>
          <w:tab w:val="left" w:pos="33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ab/>
        <w:t>המבוא לחוזה זה והנספחים לו מהווים חלק בלתי נפרד ממנו.</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האמור בהסכם גופו ובנספחיו יפורש על דרך ההרחבה וההשלמה.</w:t>
      </w:r>
    </w:p>
    <w:p w:rsidR="0025330E" w:rsidRPr="00FC0122" w:rsidRDefault="00D86406" w:rsidP="00FC0122">
      <w:pPr>
        <w:tabs>
          <w:tab w:val="left" w:pos="-81"/>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ab/>
        <w:t xml:space="preserve">במידה ולמרות זאת תיוותר סתירה בין ההסכם גופו לבין שאר מסמכי המכרז המצורפים לו ומסומנים כנספח </w:t>
      </w:r>
    </w:p>
    <w:p w:rsidR="0025330E" w:rsidRPr="00FC0122" w:rsidRDefault="00D86406" w:rsidP="00FC0122">
      <w:pPr>
        <w:tabs>
          <w:tab w:val="left" w:pos="-81"/>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ab/>
        <w:t>א' אזי יקבע היועץ המשפטי של מערכת בתי המשפט את הפרשנות הראויה ליישוב הסתירה..</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חוק הפרשנות התשמ"א - 1981 יחול על הסכם זה כאילו היה חיקוק</w:t>
      </w:r>
      <w:r w:rsidRPr="00FC0122">
        <w:rPr>
          <w:rFonts w:asciiTheme="majorBidi" w:hAnsiTheme="majorBidi" w:cstheme="majorBidi"/>
          <w:position w:val="2"/>
          <w:sz w:val="24"/>
        </w:rPr>
        <w:t>.</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 xml:space="preserve">כותרות הסעיפים הוכנסו כמראי מקום בלבד, ואין להשתמש בהן לשום פרשנות.                          </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בחוזה זה לרבות המבוא לעיל תהא למונחים הבאים המשמעות המפורטת לצדם במידה וזו מתיישבת עם תוכן הדברים או הקשרם</w:t>
      </w:r>
      <w:r w:rsidRPr="00FC0122">
        <w:rPr>
          <w:rFonts w:asciiTheme="majorBidi" w:hAnsiTheme="majorBidi" w:cstheme="majorBidi"/>
          <w:position w:val="2"/>
          <w:sz w:val="24"/>
        </w:rPr>
        <w:t>.</w:t>
      </w:r>
    </w:p>
    <w:p w:rsidR="0025330E" w:rsidRPr="00FC0122" w:rsidRDefault="00D86406" w:rsidP="00FC0122">
      <w:pPr>
        <w:tabs>
          <w:tab w:val="left" w:pos="567"/>
        </w:tabs>
        <w:spacing w:line="276" w:lineRule="auto"/>
        <w:ind w:left="762"/>
        <w:jc w:val="both"/>
        <w:rPr>
          <w:rFonts w:asciiTheme="majorBidi" w:hAnsiTheme="majorBidi" w:cstheme="majorBidi"/>
          <w:position w:val="2"/>
          <w:sz w:val="24"/>
          <w:rtl/>
        </w:rPr>
      </w:pPr>
      <w:r w:rsidRPr="00FC0122">
        <w:rPr>
          <w:rFonts w:asciiTheme="majorBidi" w:hAnsiTheme="majorBidi" w:cstheme="majorBidi"/>
          <w:position w:val="2"/>
          <w:sz w:val="24"/>
          <w:rtl/>
        </w:rPr>
        <w:t>הממונה מטעם אגף הבינוי בהנהלת בתי המשפט להלן : המפקח או מי שהוסמך על ידו לבצע את הפיקוח על העבודה נשוא חוזה זה.</w:t>
      </w:r>
      <w:r w:rsidRPr="00FC0122">
        <w:rPr>
          <w:rFonts w:asciiTheme="majorBidi" w:hAnsiTheme="majorBidi" w:cstheme="majorBidi"/>
          <w:position w:val="2"/>
          <w:sz w:val="24"/>
        </w:rPr>
        <w:t xml:space="preserve">                </w:t>
      </w:r>
    </w:p>
    <w:p w:rsidR="0025330E" w:rsidRPr="00FC0122" w:rsidRDefault="00D86406" w:rsidP="00FC0122">
      <w:pPr>
        <w:tabs>
          <w:tab w:val="left" w:pos="567"/>
        </w:tabs>
        <w:spacing w:line="276" w:lineRule="auto"/>
        <w:ind w:left="762"/>
        <w:jc w:val="both"/>
        <w:rPr>
          <w:rFonts w:asciiTheme="majorBidi" w:hAnsiTheme="majorBidi" w:cstheme="majorBidi"/>
          <w:position w:val="2"/>
          <w:sz w:val="24"/>
          <w:rtl/>
        </w:rPr>
      </w:pPr>
      <w:r w:rsidRPr="00FC0122">
        <w:rPr>
          <w:rFonts w:asciiTheme="majorBidi" w:hAnsiTheme="majorBidi" w:cstheme="majorBidi"/>
          <w:position w:val="2"/>
          <w:sz w:val="24"/>
          <w:rtl/>
        </w:rPr>
        <w:t>המזמין/המשרד: הנהלת בתי המשפט באמצעות יחידת הרכש המרכזית.</w:t>
      </w:r>
    </w:p>
    <w:p w:rsidR="0025330E" w:rsidRPr="00FC0122" w:rsidRDefault="00D86406" w:rsidP="00FC0122">
      <w:pPr>
        <w:numPr>
          <w:ilvl w:val="0"/>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ההתקשרות:</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הספק מתחייב לספק שירותי ניקיון במחוז</w:t>
      </w:r>
      <w:r w:rsidR="00FC0122">
        <w:rPr>
          <w:rFonts w:asciiTheme="majorBidi" w:hAnsiTheme="majorBidi" w:cstheme="majorBidi" w:hint="cs"/>
          <w:position w:val="2"/>
          <w:sz w:val="24"/>
          <w:rtl/>
        </w:rPr>
        <w:t>ות:</w:t>
      </w:r>
      <w:r w:rsidRPr="00FC0122">
        <w:rPr>
          <w:rFonts w:asciiTheme="majorBidi" w:hAnsiTheme="majorBidi" w:cstheme="majorBidi"/>
          <w:position w:val="2"/>
          <w:sz w:val="24"/>
          <w:rtl/>
        </w:rPr>
        <w:t xml:space="preserve"> _______________והכל בהתאם לתנאי הסכם זה ונספחיו ולשביעות רצונו המלאה של המשרד (להלן: "העבודה" או "השירותים").</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העבודה תבוצע בהתאם לכל מסמכי המכרז המצורפים להסכם זה כנספח א' בהתאם להצעת הספק למכרז ונספחיה, המצורפת כנספח ב' להסכם.</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הספק מצהיר כי הוא בעל יכולת מקצועית מתאימה לביצוע העבודה לשביעות רצונו של המשרד.</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המשרד שומר לעצמו את הזכות להקטין את היקף המכרז ו/או להגדילו מעת לעת, בין אם לפני חתימת ההסכם ובין אם לאחר חתימתו. והכל בהתאם לצרכיה ואפשרויותיה התקציביות של מערכת בתי המשפט ולפי חוקי התקציב</w:t>
      </w:r>
      <w:r w:rsidRPr="00FC0122">
        <w:rPr>
          <w:rFonts w:asciiTheme="majorBidi" w:hAnsiTheme="majorBidi" w:cstheme="majorBidi"/>
          <w:position w:val="2"/>
          <w:sz w:val="24"/>
        </w:rPr>
        <w:t>.</w:t>
      </w:r>
    </w:p>
    <w:p w:rsidR="0025330E" w:rsidRPr="00FC0122" w:rsidRDefault="00D86406" w:rsidP="00FC0122">
      <w:pPr>
        <w:tabs>
          <w:tab w:val="left" w:pos="762"/>
        </w:tabs>
        <w:spacing w:line="276" w:lineRule="auto"/>
        <w:ind w:left="762"/>
        <w:jc w:val="both"/>
        <w:rPr>
          <w:rFonts w:asciiTheme="majorBidi" w:hAnsiTheme="majorBidi" w:cstheme="majorBidi"/>
          <w:position w:val="2"/>
          <w:sz w:val="24"/>
          <w:rtl/>
        </w:rPr>
      </w:pPr>
      <w:r w:rsidRPr="00FC0122">
        <w:rPr>
          <w:rFonts w:asciiTheme="majorBidi" w:hAnsiTheme="majorBidi" w:cstheme="majorBidi"/>
          <w:position w:val="2"/>
          <w:sz w:val="24"/>
          <w:rtl/>
        </w:rPr>
        <w:t>הגדלת היקף ההתקשרות או הקטנתו תיעשה באישור שני מוסמכים להתחייב בשם המשרד בכתב ומראש.</w:t>
      </w:r>
    </w:p>
    <w:p w:rsidR="0025330E" w:rsidRPr="00FC0122" w:rsidRDefault="00D86406" w:rsidP="00FC0122">
      <w:pPr>
        <w:tabs>
          <w:tab w:val="left" w:pos="762"/>
        </w:tabs>
        <w:spacing w:line="276" w:lineRule="auto"/>
        <w:ind w:left="762"/>
        <w:jc w:val="both"/>
        <w:rPr>
          <w:rFonts w:asciiTheme="majorBidi" w:hAnsiTheme="majorBidi" w:cstheme="majorBidi"/>
          <w:position w:val="2"/>
          <w:sz w:val="24"/>
        </w:rPr>
      </w:pPr>
      <w:r w:rsidRPr="00FC0122">
        <w:rPr>
          <w:rFonts w:asciiTheme="majorBidi" w:hAnsiTheme="majorBidi" w:cstheme="majorBidi"/>
          <w:position w:val="2"/>
          <w:sz w:val="24"/>
          <w:rtl/>
        </w:rPr>
        <w:t>הנהלת בתי המשפט לא מתחייבת לרכוש מן הספק כמות מינימאלית או מקסימאלית של שירותים והיא שומרת לעצמה את הזכות לרכוש את השירותים גם מגופים אחרים.</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מועדי מתן השירותים יהיו בהתאם לדרישות הנהלת בתי המשפט שימסרו</w:t>
      </w:r>
      <w:r w:rsidRPr="00FC0122">
        <w:rPr>
          <w:rFonts w:asciiTheme="majorBidi" w:hAnsiTheme="majorBidi" w:cstheme="majorBidi"/>
          <w:position w:val="2"/>
          <w:sz w:val="24"/>
        </w:rPr>
        <w:t xml:space="preserve"> </w:t>
      </w:r>
      <w:r w:rsidRPr="00FC0122">
        <w:rPr>
          <w:rFonts w:asciiTheme="majorBidi" w:hAnsiTheme="majorBidi" w:cstheme="majorBidi"/>
          <w:position w:val="2"/>
          <w:sz w:val="24"/>
          <w:rtl/>
        </w:rPr>
        <w:t xml:space="preserve">לספק מעת לעת ובהתאם </w:t>
      </w:r>
    </w:p>
    <w:p w:rsidR="0025330E" w:rsidRPr="00FC0122" w:rsidRDefault="00D86406" w:rsidP="00FC0122">
      <w:pPr>
        <w:tabs>
          <w:tab w:val="left" w:pos="1046"/>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ab/>
        <w:t>לתקציבה</w:t>
      </w:r>
      <w:r w:rsidRPr="00FC0122">
        <w:rPr>
          <w:rFonts w:asciiTheme="majorBidi" w:hAnsiTheme="majorBidi" w:cstheme="majorBidi"/>
          <w:position w:val="2"/>
          <w:sz w:val="24"/>
        </w:rPr>
        <w:t>.</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למשרד נתונה הזכות להביא הסכם זה כולו או חלקו לקיצו בהודעה מוקדמת של 30 יום לספק. נתנה הודעה כאמור, יפוג תוקפו של ההסכם, או של חלקו, לגביו ניתנה הודעה כאמור, וזאת בתום תקופת ההודעה המוקדמת</w:t>
      </w:r>
      <w:r w:rsidRPr="00FC0122">
        <w:rPr>
          <w:rFonts w:asciiTheme="majorBidi" w:hAnsiTheme="majorBidi" w:cstheme="majorBidi"/>
          <w:position w:val="2"/>
          <w:sz w:val="24"/>
        </w:rPr>
        <w:t>.</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המשרד לא יהיה חייב לפצות ו/או לשפות את הספק ו/או לשלם לו תשלום כלשהו עקב הבאת ההסכם לקיצו וגם לא לשלם לספק עבור יתרת ההסכם שלא בוצעה</w:t>
      </w:r>
      <w:r w:rsidRPr="00FC0122">
        <w:rPr>
          <w:rFonts w:asciiTheme="majorBidi" w:hAnsiTheme="majorBidi" w:cstheme="majorBidi"/>
          <w:position w:val="2"/>
          <w:sz w:val="24"/>
        </w:rPr>
        <w:t>.</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תקופת החוזה – תוקף החוזה מיום ____________ועד ה- _______________.</w:t>
      </w:r>
      <w:r w:rsidR="00FC0122">
        <w:rPr>
          <w:rFonts w:asciiTheme="majorBidi" w:hAnsiTheme="majorBidi" w:cstheme="majorBidi" w:hint="cs"/>
          <w:position w:val="2"/>
          <w:sz w:val="24"/>
          <w:rtl/>
        </w:rPr>
        <w:t xml:space="preserve"> </w:t>
      </w:r>
      <w:r w:rsidRPr="00FC0122">
        <w:rPr>
          <w:rFonts w:asciiTheme="majorBidi" w:hAnsiTheme="majorBidi" w:cstheme="majorBidi"/>
          <w:position w:val="2"/>
          <w:sz w:val="24"/>
          <w:rtl/>
        </w:rPr>
        <w:t>המשרד רשאי להאריך תקופה זו, בהודעה לספק  30 יום לפני תום תקופת ההתקשרות הנקובה לתקופות נוספות ובתנאי שמשך ההתקשרות הכולל לא יעלה על 5 שנים לכל היותר.</w:t>
      </w:r>
    </w:p>
    <w:p w:rsidR="0025330E" w:rsidRPr="00FC0122" w:rsidRDefault="00D86406" w:rsidP="00FC0122">
      <w:pPr>
        <w:numPr>
          <w:ilvl w:val="1"/>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 xml:space="preserve">הנהלת בתי המשפט שומרת לעצמה הזכות לבטל את המכרז או ההתקשרויות מכוחו בכל עת ומכל טעם (לרבות אי אישור חוק התקציב, שינוי תוכנית העבודה וכו') ולספק לא תהא כל טענה בעניין. </w:t>
      </w:r>
    </w:p>
    <w:p w:rsidR="0025330E" w:rsidRPr="00FC0122" w:rsidRDefault="00D86406" w:rsidP="00FC0122">
      <w:pPr>
        <w:numPr>
          <w:ilvl w:val="1"/>
          <w:numId w:val="45"/>
        </w:numPr>
        <w:tabs>
          <w:tab w:val="left" w:pos="1188"/>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 xml:space="preserve">המזמין שומר לעצמו את הזכות להפסיק את ההתקשרות עם הספק, כולה או מקצתה – ביחס לכל רכיביו של המכרז, לחלקיו או לפריטים מוגדרים ממנו, בין שהם ניתנים לפיצול ולהפרדה ובין שאינם ניתנים לפיצול ולהפרדה – אם מייד עם קבלת ההצעה, אם במהלך ההתקשרות, אם לאלתר ואם לאחר מתן שהות לספק להתארגן או לתקן את הטעון ארגון או תיקון, אם אגב חיוב הספק בנשיאה בעלויות הפסקת ההתקשרות או הפיצול ואם אגב נשיאה בעלויות. המזמין שומר לעצמו את הזכות למסור רכיב מרכיבי ההתקשרות שפוצלו כאמור למי שיימצא מתאים על-ידיו או למי שיבחר לכך, לפי מיטב שיקול דעתו של המזמין, ולספק לא תהיה כל טענה בעניין. </w:t>
      </w:r>
    </w:p>
    <w:p w:rsidR="0025330E" w:rsidRPr="00FC0122" w:rsidRDefault="00D86406" w:rsidP="00FC0122">
      <w:pPr>
        <w:numPr>
          <w:ilvl w:val="0"/>
          <w:numId w:val="45"/>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תנאי עבודה</w:t>
      </w:r>
    </w:p>
    <w:p w:rsidR="0025330E" w:rsidRPr="00FC0122" w:rsidRDefault="00D86406" w:rsidP="00FC0122">
      <w:pPr>
        <w:numPr>
          <w:ilvl w:val="1"/>
          <w:numId w:val="46"/>
        </w:numPr>
        <w:tabs>
          <w:tab w:val="left" w:pos="762"/>
        </w:tabs>
        <w:overflowPunct/>
        <w:autoSpaceDE/>
        <w:autoSpaceDN/>
        <w:adjustRightInd/>
        <w:spacing w:line="276" w:lineRule="auto"/>
        <w:ind w:left="762" w:hanging="425"/>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למרות אישור הנהלת בתי המשפט, יהיה הספק אחראי לאיכות השירות, על פי הדינים החלים עליו כנותן שירותי ניקיון.</w:t>
      </w:r>
    </w:p>
    <w:p w:rsidR="0025330E" w:rsidRPr="00FC0122" w:rsidRDefault="00D86406" w:rsidP="00FC0122">
      <w:pPr>
        <w:numPr>
          <w:ilvl w:val="1"/>
          <w:numId w:val="46"/>
        </w:numPr>
        <w:tabs>
          <w:tab w:val="left" w:pos="567"/>
        </w:tabs>
        <w:overflowPunct/>
        <w:autoSpaceDE/>
        <w:autoSpaceDN/>
        <w:adjustRightInd/>
        <w:spacing w:line="276" w:lineRule="auto"/>
        <w:ind w:left="762" w:hanging="425"/>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 xml:space="preserve">הנהלת בתי המשפט שומרת לעצמה הזכות להעביר את ביצוע כל מתן השירות לספק אחר באם ימצא כי הספק לא עומד בתנאי המכרז וכן במקרים אחרים כפי שימצא המשרד לנכון.   </w:t>
      </w:r>
    </w:p>
    <w:p w:rsidR="00FC0122" w:rsidRPr="00FC0122" w:rsidRDefault="00FC0122" w:rsidP="00FC0122">
      <w:pPr>
        <w:pStyle w:val="aff8"/>
        <w:numPr>
          <w:ilvl w:val="0"/>
          <w:numId w:val="45"/>
        </w:numPr>
        <w:rPr>
          <w:rFonts w:asciiTheme="majorBidi" w:hAnsiTheme="majorBidi" w:cstheme="majorBidi"/>
          <w:position w:val="2"/>
          <w:sz w:val="28"/>
          <w:szCs w:val="24"/>
        </w:rPr>
      </w:pPr>
      <w:r w:rsidRPr="00FC0122">
        <w:rPr>
          <w:rFonts w:asciiTheme="majorBidi" w:hAnsiTheme="majorBidi" w:cs="Times New Roman"/>
          <w:position w:val="2"/>
          <w:sz w:val="28"/>
          <w:szCs w:val="24"/>
          <w:rtl/>
        </w:rPr>
        <w:t>התחייבויות הספק בהעסקת עובדיו</w:t>
      </w:r>
      <w:bookmarkStart w:id="56" w:name="_Ref342569868"/>
      <w:r w:rsidRPr="00FC0122">
        <w:rPr>
          <w:rFonts w:asciiTheme="majorBidi" w:hAnsiTheme="majorBidi" w:cs="Times New Roman" w:hint="cs"/>
          <w:position w:val="2"/>
          <w:sz w:val="28"/>
          <w:szCs w:val="24"/>
          <w:rtl/>
        </w:rPr>
        <w:t xml:space="preserve"> :</w:t>
      </w:r>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w:t>
      </w:r>
      <w:r w:rsidR="00DF7F18" w:rsidRPr="00FC0122">
        <w:rPr>
          <w:rFonts w:asciiTheme="majorBidi" w:hAnsiTheme="majorBidi" w:cstheme="majorBidi"/>
          <w:sz w:val="24"/>
          <w:szCs w:val="24"/>
          <w:rtl/>
        </w:rPr>
        <w:t>כלכלה</w:t>
      </w:r>
      <w:r w:rsidRPr="00FC0122">
        <w:rPr>
          <w:rFonts w:asciiTheme="majorBidi" w:hAnsiTheme="majorBidi" w:cstheme="majorBidi"/>
          <w:sz w:val="24"/>
          <w:szCs w:val="24"/>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56"/>
      <w:r w:rsidRPr="00FC0122">
        <w:rPr>
          <w:rFonts w:asciiTheme="majorBidi" w:hAnsiTheme="majorBidi" w:cstheme="majorBidi"/>
          <w:sz w:val="24"/>
          <w:szCs w:val="24"/>
          <w:rtl/>
        </w:rPr>
        <w:t xml:space="preserve"> </w:t>
      </w:r>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הקבלן ימסור לכל עובד על פי חוזה זה תלוש שכר חודשי בהתאם לתיקון מס' 24 ל</w:t>
      </w:r>
      <w:hyperlink w:history="1">
        <w:r w:rsidRPr="00FC0122">
          <w:rPr>
            <w:rStyle w:val="Hyperlink"/>
            <w:rFonts w:asciiTheme="majorBidi" w:hAnsiTheme="majorBidi" w:cstheme="majorBidi"/>
            <w:sz w:val="24"/>
            <w:szCs w:val="24"/>
            <w:rtl/>
          </w:rPr>
          <w:t>חוק הגנת השכר, תשי"ח-1958</w:t>
        </w:r>
      </w:hyperlink>
      <w:r w:rsidRPr="00FC0122">
        <w:rPr>
          <w:rFonts w:asciiTheme="majorBidi" w:hAnsiTheme="majorBidi" w:cstheme="majorBidi"/>
          <w:sz w:val="24"/>
          <w:szCs w:val="24"/>
          <w:rtl/>
        </w:rPr>
        <w:t>. אם נמנע עובד מלאסוף את תלוש השכר שלו בפרק זמן של 30 יום, ישלח לו אותו הקבלן בדואר מיד לאחר המועד האמור.</w:t>
      </w:r>
      <w:bookmarkStart w:id="57" w:name="_Ref228612479"/>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 xml:space="preserve">הקבלן ימציא לכל עובדיו הודעה לפי </w:t>
      </w:r>
      <w:hyperlink w:history="1">
        <w:r w:rsidRPr="00FC0122">
          <w:rPr>
            <w:rStyle w:val="Hyperlink"/>
            <w:rFonts w:asciiTheme="majorBidi" w:hAnsiTheme="majorBidi" w:cstheme="majorBidi"/>
            <w:sz w:val="24"/>
            <w:szCs w:val="24"/>
            <w:rtl/>
          </w:rPr>
          <w:t>חוק הודעה לעובד (תנאי עבודה), תשס"ב-2002</w:t>
        </w:r>
      </w:hyperlink>
      <w:r w:rsidRPr="00FC0122">
        <w:rPr>
          <w:rFonts w:asciiTheme="majorBidi" w:hAnsiTheme="majorBidi" w:cstheme="majorBidi"/>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7"/>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58" w:name="_Ref201738496"/>
    </w:p>
    <w:p w:rsidR="00FC0122" w:rsidRDefault="00D86406" w:rsidP="00FC0122">
      <w:pPr>
        <w:pStyle w:val="aff8"/>
        <w:ind w:left="360"/>
        <w:rPr>
          <w:rFonts w:asciiTheme="majorBidi" w:hAnsiTheme="majorBidi" w:cstheme="majorBidi"/>
          <w:sz w:val="24"/>
          <w:szCs w:val="24"/>
          <w:rtl/>
        </w:rPr>
      </w:pPr>
      <w:r w:rsidRPr="00FC0122">
        <w:rPr>
          <w:rFonts w:asciiTheme="majorBidi" w:hAnsiTheme="majorBidi" w:cstheme="majorBidi"/>
          <w:sz w:val="24"/>
          <w:szCs w:val="24"/>
          <w:rtl/>
        </w:rPr>
        <w:t>הקבלן יבטח את עובדיו בביטוח פנסיוני התואם את הקבוע ב</w:t>
      </w:r>
      <w:hyperlink w:history="1">
        <w:r w:rsidRPr="00FC0122">
          <w:rPr>
            <w:rStyle w:val="Hyperlink"/>
            <w:rFonts w:asciiTheme="majorBidi" w:hAnsiTheme="majorBidi" w:cstheme="majorBidi"/>
            <w:sz w:val="24"/>
            <w:szCs w:val="24"/>
            <w:rtl/>
          </w:rPr>
          <w:t>צו ההרחבה לביטוח פנסיוני מקיף במשק לפי חוק הסכמים קיבוציים, תשי"ז-1957</w:t>
        </w:r>
      </w:hyperlink>
      <w:r w:rsidRPr="00FC0122">
        <w:rPr>
          <w:rFonts w:asciiTheme="majorBidi" w:hAnsiTheme="majorBidi" w:cstheme="majorBidi"/>
          <w:sz w:val="24"/>
          <w:szCs w:val="24"/>
          <w:rtl/>
        </w:rPr>
        <w:t>, (י"פ 5772 (29.1.08), 1736 (להלן: "צו ההרחבה"), בשינויים שיפורטו להלן:</w:t>
      </w:r>
      <w:bookmarkStart w:id="59" w:name="_Ref196999690"/>
      <w:bookmarkEnd w:id="58"/>
      <w:r w:rsidR="00FC0122">
        <w:rPr>
          <w:rFonts w:asciiTheme="majorBidi" w:hAnsiTheme="majorBidi" w:cstheme="majorBidi" w:hint="cs"/>
          <w:sz w:val="24"/>
          <w:szCs w:val="24"/>
          <w:rtl/>
        </w:rPr>
        <w:t xml:space="preserve"> </w:t>
      </w:r>
      <w:r w:rsidRPr="00FC0122">
        <w:rPr>
          <w:rFonts w:asciiTheme="majorBidi" w:hAnsiTheme="majorBidi" w:cstheme="majorBidi"/>
          <w:sz w:val="24"/>
          <w:szCs w:val="24"/>
          <w:rtl/>
        </w:rPr>
        <w:t>על הקבלן לא יחולו הסייגים הקבועים בסעיף 4.א.1 – 5 לצו ההרחבה.</w:t>
      </w:r>
    </w:p>
    <w:p w:rsidR="0025330E" w:rsidRPr="00FC0122" w:rsidRDefault="00D86406" w:rsidP="00FC0122">
      <w:pPr>
        <w:pStyle w:val="aff8"/>
        <w:ind w:left="360"/>
        <w:rPr>
          <w:rFonts w:asciiTheme="majorBidi" w:hAnsiTheme="majorBidi" w:cstheme="majorBidi"/>
          <w:position w:val="2"/>
          <w:sz w:val="24"/>
        </w:rPr>
      </w:pPr>
      <w:r w:rsidRPr="00FC0122">
        <w:rPr>
          <w:rFonts w:asciiTheme="majorBidi" w:hAnsiTheme="majorBidi" w:cstheme="majorBidi"/>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w:history="1">
        <w:r w:rsidRPr="00FC0122">
          <w:rPr>
            <w:rStyle w:val="Hyperlink"/>
            <w:rFonts w:asciiTheme="majorBidi" w:hAnsiTheme="majorBidi" w:cstheme="majorBidi"/>
            <w:sz w:val="24"/>
            <w:szCs w:val="24"/>
            <w:rtl/>
          </w:rPr>
          <w:t>חוק הפיקוח על שירותים פיננסיים (קופות גמל), התשס"ה-2005</w:t>
        </w:r>
      </w:hyperlink>
      <w:r w:rsidRPr="00FC0122">
        <w:rPr>
          <w:rFonts w:asciiTheme="majorBidi" w:hAnsiTheme="majorBidi" w:cstheme="majorBidi"/>
          <w:sz w:val="24"/>
          <w:szCs w:val="24"/>
          <w:rtl/>
        </w:rPr>
        <w:t>) אשר להם מחויב הקבלן החל מיום העסקת העובד לצורך ביצוע ההתקשרות יהיה כדלקמן:</w:t>
      </w:r>
      <w:bookmarkStart w:id="60" w:name="_Ref197275641"/>
    </w:p>
    <w:p w:rsidR="0025330E" w:rsidRPr="00FC0122" w:rsidRDefault="00D86406" w:rsidP="00476E55">
      <w:pPr>
        <w:pStyle w:val="4"/>
        <w:numPr>
          <w:ilvl w:val="1"/>
          <w:numId w:val="47"/>
        </w:numPr>
        <w:spacing w:line="276" w:lineRule="auto"/>
        <w:ind w:left="992" w:hanging="567"/>
        <w:rPr>
          <w:rFonts w:asciiTheme="majorBidi" w:hAnsiTheme="majorBidi" w:cstheme="majorBidi"/>
          <w:sz w:val="24"/>
          <w:szCs w:val="24"/>
          <w:rtl/>
        </w:rPr>
      </w:pPr>
      <w:bookmarkStart w:id="61" w:name="_Ref482099567"/>
      <w:bookmarkEnd w:id="59"/>
      <w:bookmarkEnd w:id="60"/>
      <w:r w:rsidRPr="00FC0122">
        <w:rPr>
          <w:rFonts w:asciiTheme="majorBidi" w:hAnsiTheme="majorBidi" w:cstheme="majorBidi"/>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המינימאלית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61"/>
      <w:r w:rsidRPr="00FC0122">
        <w:rPr>
          <w:rFonts w:asciiTheme="majorBidi" w:hAnsiTheme="majorBidi" w:cstheme="majorBidi"/>
          <w:sz w:val="24"/>
          <w:szCs w:val="24"/>
          <w:rtl/>
        </w:rPr>
        <w:t xml:space="preserve"> </w:t>
      </w:r>
    </w:p>
    <w:p w:rsidR="0025330E" w:rsidRPr="00FC0122" w:rsidRDefault="00D86406" w:rsidP="00476E55">
      <w:pPr>
        <w:pStyle w:val="4"/>
        <w:numPr>
          <w:ilvl w:val="1"/>
          <w:numId w:val="47"/>
        </w:numPr>
        <w:spacing w:line="276" w:lineRule="auto"/>
        <w:ind w:left="992" w:hanging="567"/>
        <w:rPr>
          <w:rFonts w:asciiTheme="majorBidi" w:hAnsiTheme="majorBidi" w:cstheme="majorBidi"/>
          <w:sz w:val="24"/>
          <w:szCs w:val="24"/>
          <w:rtl/>
        </w:rPr>
      </w:pPr>
      <w:r w:rsidRPr="00FC0122">
        <w:rPr>
          <w:rFonts w:asciiTheme="majorBidi" w:hAnsiTheme="majorBidi" w:cstheme="majorBidi"/>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25330E" w:rsidRPr="00FC0122" w:rsidRDefault="00D86406" w:rsidP="00476E55">
      <w:pPr>
        <w:pStyle w:val="4"/>
        <w:numPr>
          <w:ilvl w:val="1"/>
          <w:numId w:val="47"/>
        </w:numPr>
        <w:spacing w:line="276" w:lineRule="auto"/>
        <w:ind w:left="992" w:hanging="567"/>
        <w:rPr>
          <w:rFonts w:asciiTheme="majorBidi" w:hAnsiTheme="majorBidi" w:cstheme="majorBidi"/>
          <w:sz w:val="24"/>
          <w:szCs w:val="24"/>
          <w:rtl/>
        </w:rPr>
      </w:pPr>
      <w:r w:rsidRPr="00FC0122">
        <w:rPr>
          <w:rFonts w:asciiTheme="majorBidi" w:hAnsiTheme="majorBidi" w:cstheme="majorBidi"/>
          <w:sz w:val="24"/>
          <w:szCs w:val="24"/>
          <w:rtl/>
        </w:rPr>
        <w:t>הקבלן ימסור לכל עובד על פי חוזה זה תלוש שכר חודשי בהתאם לתיקון מס' 24 ל</w:t>
      </w:r>
      <w:hyperlink w:history="1">
        <w:r w:rsidRPr="00FC0122">
          <w:rPr>
            <w:rStyle w:val="Hyperlink"/>
            <w:rFonts w:asciiTheme="majorBidi" w:hAnsiTheme="majorBidi" w:cstheme="majorBidi"/>
            <w:sz w:val="24"/>
            <w:szCs w:val="24"/>
            <w:rtl/>
          </w:rPr>
          <w:t>חוק הגנת השכר, תשי"ח-1958.</w:t>
        </w:r>
      </w:hyperlink>
      <w:r w:rsidRPr="00FC0122">
        <w:rPr>
          <w:rFonts w:asciiTheme="majorBidi" w:hAnsiTheme="majorBidi" w:cstheme="majorBidi"/>
          <w:sz w:val="24"/>
          <w:szCs w:val="24"/>
          <w:rtl/>
        </w:rPr>
        <w:t xml:space="preserve"> אם נמנע עובד מלאסוף את תלוש השכר שלו בפרק זמן של 30 יום, ישלח לו אותו הקבלן בדואר מיד לאחר המועד האמור.</w:t>
      </w:r>
    </w:p>
    <w:p w:rsidR="0025330E" w:rsidRPr="00FC0122" w:rsidRDefault="00D86406" w:rsidP="00FC0122">
      <w:pPr>
        <w:pStyle w:val="4"/>
        <w:numPr>
          <w:ilvl w:val="1"/>
          <w:numId w:val="31"/>
        </w:numPr>
        <w:spacing w:line="276" w:lineRule="auto"/>
        <w:ind w:left="992" w:hanging="567"/>
        <w:rPr>
          <w:rFonts w:asciiTheme="majorBidi" w:hAnsiTheme="majorBidi" w:cstheme="majorBidi"/>
          <w:sz w:val="24"/>
          <w:szCs w:val="24"/>
          <w:rtl/>
        </w:rPr>
      </w:pPr>
      <w:bookmarkStart w:id="62" w:name="_Ref482096576"/>
      <w:r w:rsidRPr="00FC0122">
        <w:rPr>
          <w:rFonts w:asciiTheme="majorBidi" w:hAnsiTheme="majorBidi" w:cstheme="majorBidi"/>
          <w:sz w:val="24"/>
          <w:szCs w:val="24"/>
          <w:rtl/>
        </w:rPr>
        <w:t xml:space="preserve">הקבלן ימציא לכל עובדיו הודעה לפי </w:t>
      </w:r>
      <w:hyperlink w:history="1">
        <w:r w:rsidRPr="00FC0122">
          <w:rPr>
            <w:rStyle w:val="Hyperlink"/>
            <w:rFonts w:asciiTheme="majorBidi" w:hAnsiTheme="majorBidi" w:cstheme="majorBidi"/>
            <w:sz w:val="24"/>
            <w:szCs w:val="24"/>
            <w:rtl/>
          </w:rPr>
          <w:t>חוק הודעה לעובד ולמועמד לעבודה (תנאי עבודה והליכי מיון וקבלה לעבודה), תשס"ב-2002</w:t>
        </w:r>
      </w:hyperlink>
      <w:r w:rsidRPr="00FC0122">
        <w:rPr>
          <w:rFonts w:asciiTheme="majorBidi" w:hAnsiTheme="majorBidi" w:cstheme="majorBidi"/>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62"/>
    </w:p>
    <w:p w:rsidR="0025330E" w:rsidRPr="00FC0122" w:rsidRDefault="00D86406" w:rsidP="00476E55">
      <w:pPr>
        <w:pStyle w:val="4"/>
        <w:numPr>
          <w:ilvl w:val="1"/>
          <w:numId w:val="52"/>
        </w:numPr>
        <w:spacing w:line="276" w:lineRule="auto"/>
        <w:ind w:left="992" w:hanging="567"/>
        <w:rPr>
          <w:rFonts w:asciiTheme="majorBidi" w:hAnsiTheme="majorBidi" w:cstheme="majorBidi"/>
          <w:sz w:val="24"/>
          <w:szCs w:val="24"/>
          <w:rtl/>
        </w:rPr>
      </w:pPr>
      <w:r w:rsidRPr="00FC0122">
        <w:rPr>
          <w:rFonts w:asciiTheme="majorBidi" w:hAnsiTheme="majorBidi" w:cstheme="majorBidi"/>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25330E" w:rsidRPr="00FC0122" w:rsidRDefault="00D86406" w:rsidP="00476E55">
      <w:pPr>
        <w:pStyle w:val="4"/>
        <w:numPr>
          <w:ilvl w:val="1"/>
          <w:numId w:val="52"/>
        </w:numPr>
        <w:spacing w:line="276" w:lineRule="auto"/>
        <w:ind w:left="992" w:hanging="567"/>
        <w:rPr>
          <w:rFonts w:asciiTheme="majorBidi" w:hAnsiTheme="majorBidi" w:cstheme="majorBidi"/>
          <w:sz w:val="24"/>
          <w:szCs w:val="24"/>
        </w:rPr>
      </w:pPr>
      <w:r w:rsidRPr="00FC0122">
        <w:rPr>
          <w:rFonts w:asciiTheme="majorBidi" w:hAnsiTheme="majorBidi" w:cstheme="majorBidi"/>
          <w:sz w:val="24"/>
          <w:szCs w:val="24"/>
          <w:rtl/>
        </w:rPr>
        <w:t>הקבלן יבטח את עובדיו בביטוח פנסיוני התואם את הקבוע ב</w:t>
      </w:r>
      <w:hyperlink w:history="1">
        <w:r w:rsidRPr="00FC0122">
          <w:rPr>
            <w:rStyle w:val="Hyperlink"/>
            <w:rFonts w:asciiTheme="majorBidi" w:hAnsiTheme="majorBidi" w:cstheme="majorBidi"/>
            <w:sz w:val="24"/>
            <w:szCs w:val="24"/>
            <w:rtl/>
          </w:rPr>
          <w:t>צו ההרחבה [נוסח משולב] לפנסיה חובה 2011</w:t>
        </w:r>
      </w:hyperlink>
      <w:r w:rsidRPr="00FC0122">
        <w:rPr>
          <w:rFonts w:asciiTheme="majorBidi" w:hAnsiTheme="majorBidi" w:cstheme="majorBidi"/>
          <w:sz w:val="24"/>
          <w:szCs w:val="24"/>
          <w:rtl/>
        </w:rPr>
        <w:t xml:space="preserve"> (י"פ 5772 (29.1.08), 1736 (להלן: "צו ההרחבה"), בשינויים שיפורטו להלן: </w:t>
      </w:r>
    </w:p>
    <w:p w:rsidR="0025330E" w:rsidRPr="00FC0122" w:rsidRDefault="00D86406" w:rsidP="00476E55">
      <w:pPr>
        <w:pStyle w:val="5"/>
        <w:numPr>
          <w:ilvl w:val="2"/>
          <w:numId w:val="52"/>
        </w:numPr>
        <w:spacing w:line="276" w:lineRule="auto"/>
        <w:ind w:left="1701" w:hanging="709"/>
        <w:rPr>
          <w:rFonts w:asciiTheme="majorBidi" w:hAnsiTheme="majorBidi" w:cstheme="majorBidi"/>
          <w:sz w:val="24"/>
          <w:szCs w:val="24"/>
          <w:rtl/>
        </w:rPr>
      </w:pPr>
      <w:r w:rsidRPr="00FC0122">
        <w:rPr>
          <w:rFonts w:asciiTheme="majorBidi" w:hAnsiTheme="majorBidi" w:cstheme="majorBidi"/>
          <w:sz w:val="24"/>
          <w:szCs w:val="24"/>
          <w:rtl/>
        </w:rPr>
        <w:t>על הקבלן לא יחולו הסייגים הקבועים בסעיף 4.א.1 – 5 לצו ההרחבה.</w:t>
      </w:r>
    </w:p>
    <w:p w:rsidR="0025330E" w:rsidRPr="00FC0122" w:rsidRDefault="00D86406" w:rsidP="00476E55">
      <w:pPr>
        <w:pStyle w:val="5"/>
        <w:numPr>
          <w:ilvl w:val="2"/>
          <w:numId w:val="52"/>
        </w:numPr>
        <w:spacing w:line="276" w:lineRule="auto"/>
        <w:ind w:left="1701" w:hanging="709"/>
        <w:rPr>
          <w:rFonts w:asciiTheme="majorBidi" w:hAnsiTheme="majorBidi" w:cstheme="majorBidi"/>
          <w:sz w:val="24"/>
          <w:szCs w:val="24"/>
        </w:rPr>
      </w:pPr>
      <w:r w:rsidRPr="00FC0122">
        <w:rPr>
          <w:rFonts w:asciiTheme="majorBidi" w:hAnsiTheme="majorBidi" w:cstheme="majorBidi"/>
          <w:sz w:val="24"/>
          <w:szCs w:val="24"/>
          <w:rtl/>
        </w:rPr>
        <w:t xml:space="preserve">על אף האמור בצו ההרחבה (ובעיקר בסעיף 6 ד' לצו) שיעור ההפרשות מהשכר הפנסיוני לפוליסה אישית על שם העובד בקופת גמל [בהתאם לסעיף 13 של </w:t>
      </w:r>
      <w:hyperlink w:history="1">
        <w:r w:rsidRPr="00FC0122">
          <w:rPr>
            <w:rStyle w:val="Hyperlink"/>
            <w:rFonts w:asciiTheme="majorBidi" w:hAnsiTheme="majorBidi" w:cstheme="majorBidi"/>
            <w:sz w:val="24"/>
            <w:szCs w:val="24"/>
            <w:rtl/>
          </w:rPr>
          <w:t>חוק הפיקוח על שירותים פיננסיים (קופות גמל), תשס"ה-2005</w:t>
        </w:r>
      </w:hyperlink>
      <w:r w:rsidRPr="00FC0122">
        <w:rPr>
          <w:rFonts w:asciiTheme="majorBidi" w:hAnsiTheme="majorBidi" w:cstheme="majorBidi"/>
          <w:sz w:val="24"/>
          <w:szCs w:val="24"/>
          <w:rtl/>
        </w:rPr>
        <w:t>] אשר להם מחויב הקבלן החל מיום העסקת העובד לצורך ביצוע ההתקשרות יהיה כדלקמן:</w:t>
      </w:r>
    </w:p>
    <w:tbl>
      <w:tblPr>
        <w:tblpPr w:leftFromText="180" w:rightFromText="180" w:vertAnchor="text" w:horzAnchor="margin" w:tblpY="140"/>
        <w:bidiVisual/>
        <w:tblW w:w="7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2548"/>
        <w:gridCol w:w="1738"/>
        <w:gridCol w:w="2440"/>
        <w:gridCol w:w="1144"/>
      </w:tblGrid>
      <w:tr w:rsidR="006A511F" w:rsidRPr="00FC0122" w:rsidTr="00082553">
        <w:trPr>
          <w:tblHeader/>
        </w:trPr>
        <w:tc>
          <w:tcPr>
            <w:tcW w:w="2548" w:type="dxa"/>
            <w:tcBorders>
              <w:top w:val="single" w:sz="4" w:space="0" w:color="auto"/>
              <w:left w:val="single" w:sz="4" w:space="0" w:color="auto"/>
              <w:bottom w:val="single" w:sz="4" w:space="0" w:color="auto"/>
              <w:right w:val="single" w:sz="4" w:space="0" w:color="auto"/>
            </w:tcBorders>
            <w:shd w:val="clear" w:color="auto" w:fill="E6E6E6"/>
            <w:vAlign w:val="center"/>
          </w:tcPr>
          <w:p w:rsidR="0025330E" w:rsidRPr="00FC0122" w:rsidRDefault="00D86406" w:rsidP="00FC0122">
            <w:pPr>
              <w:keepNext/>
              <w:tabs>
                <w:tab w:val="left" w:pos="1593"/>
                <w:tab w:val="left" w:pos="2505"/>
              </w:tabs>
              <w:ind w:left="384"/>
              <w:jc w:val="both"/>
              <w:rPr>
                <w:rFonts w:asciiTheme="majorBidi" w:hAnsiTheme="majorBidi" w:cstheme="majorBidi"/>
                <w:b/>
                <w:bCs/>
                <w:sz w:val="22"/>
                <w:szCs w:val="22"/>
              </w:rPr>
            </w:pPr>
            <w:r w:rsidRPr="00FC0122">
              <w:rPr>
                <w:rFonts w:asciiTheme="majorBidi" w:hAnsiTheme="majorBidi" w:cstheme="majorBidi"/>
                <w:b/>
                <w:bCs/>
                <w:sz w:val="22"/>
                <w:szCs w:val="22"/>
                <w:rtl/>
              </w:rPr>
              <w:t>הפרשות המעביד</w:t>
            </w:r>
          </w:p>
        </w:tc>
        <w:tc>
          <w:tcPr>
            <w:tcW w:w="1738" w:type="dxa"/>
            <w:tcBorders>
              <w:top w:val="single" w:sz="4" w:space="0" w:color="auto"/>
              <w:left w:val="single" w:sz="4" w:space="0" w:color="auto"/>
              <w:bottom w:val="single" w:sz="4" w:space="0" w:color="auto"/>
              <w:right w:val="single" w:sz="4" w:space="0" w:color="auto"/>
            </w:tcBorders>
            <w:shd w:val="clear" w:color="auto" w:fill="E6E6E6"/>
            <w:vAlign w:val="center"/>
          </w:tcPr>
          <w:p w:rsidR="0025330E" w:rsidRPr="00FC0122" w:rsidRDefault="00D86406" w:rsidP="00FC0122">
            <w:pPr>
              <w:keepNext/>
              <w:tabs>
                <w:tab w:val="left" w:pos="2505"/>
              </w:tabs>
              <w:ind w:left="17"/>
              <w:jc w:val="both"/>
              <w:rPr>
                <w:rFonts w:asciiTheme="majorBidi" w:hAnsiTheme="majorBidi" w:cstheme="majorBidi"/>
                <w:b/>
                <w:bCs/>
                <w:sz w:val="22"/>
                <w:szCs w:val="22"/>
              </w:rPr>
            </w:pPr>
            <w:r w:rsidRPr="00FC0122">
              <w:rPr>
                <w:rFonts w:asciiTheme="majorBidi" w:hAnsiTheme="majorBidi" w:cstheme="majorBidi"/>
                <w:b/>
                <w:bCs/>
                <w:sz w:val="22"/>
                <w:szCs w:val="22"/>
                <w:rtl/>
              </w:rPr>
              <w:t>הפרשות העובד</w:t>
            </w:r>
          </w:p>
        </w:tc>
        <w:tc>
          <w:tcPr>
            <w:tcW w:w="2440" w:type="dxa"/>
            <w:tcBorders>
              <w:top w:val="single" w:sz="4" w:space="0" w:color="auto"/>
              <w:left w:val="single" w:sz="4" w:space="0" w:color="auto"/>
              <w:bottom w:val="single" w:sz="4" w:space="0" w:color="auto"/>
              <w:right w:val="single" w:sz="4" w:space="0" w:color="auto"/>
            </w:tcBorders>
            <w:shd w:val="clear" w:color="auto" w:fill="E6E6E6"/>
            <w:vAlign w:val="center"/>
          </w:tcPr>
          <w:p w:rsidR="0025330E" w:rsidRPr="00FC0122" w:rsidRDefault="00D86406" w:rsidP="00FC0122">
            <w:pPr>
              <w:keepNext/>
              <w:tabs>
                <w:tab w:val="left" w:pos="2505"/>
              </w:tabs>
              <w:ind w:left="17"/>
              <w:jc w:val="both"/>
              <w:rPr>
                <w:rFonts w:asciiTheme="majorBidi" w:hAnsiTheme="majorBidi" w:cstheme="majorBidi"/>
                <w:b/>
                <w:bCs/>
                <w:sz w:val="22"/>
                <w:szCs w:val="22"/>
              </w:rPr>
            </w:pPr>
            <w:r w:rsidRPr="00FC0122">
              <w:rPr>
                <w:rFonts w:asciiTheme="majorBidi" w:hAnsiTheme="majorBidi" w:cstheme="majorBidi"/>
                <w:b/>
                <w:bCs/>
                <w:sz w:val="22"/>
                <w:szCs w:val="22"/>
                <w:rtl/>
              </w:rPr>
              <w:t>הפרשות המעביד לפיצויים</w:t>
            </w:r>
          </w:p>
        </w:tc>
        <w:tc>
          <w:tcPr>
            <w:tcW w:w="1144" w:type="dxa"/>
            <w:tcBorders>
              <w:top w:val="single" w:sz="4" w:space="0" w:color="auto"/>
              <w:left w:val="single" w:sz="4" w:space="0" w:color="auto"/>
              <w:bottom w:val="single" w:sz="4" w:space="0" w:color="auto"/>
              <w:right w:val="single" w:sz="4" w:space="0" w:color="auto"/>
            </w:tcBorders>
            <w:shd w:val="clear" w:color="auto" w:fill="E6E6E6"/>
            <w:vAlign w:val="center"/>
          </w:tcPr>
          <w:p w:rsidR="0025330E" w:rsidRPr="00FC0122" w:rsidRDefault="00D86406" w:rsidP="00FC0122">
            <w:pPr>
              <w:keepNext/>
              <w:tabs>
                <w:tab w:val="left" w:pos="2505"/>
              </w:tabs>
              <w:ind w:left="17"/>
              <w:jc w:val="both"/>
              <w:rPr>
                <w:rFonts w:asciiTheme="majorBidi" w:hAnsiTheme="majorBidi" w:cstheme="majorBidi"/>
                <w:b/>
                <w:bCs/>
                <w:sz w:val="22"/>
                <w:szCs w:val="22"/>
              </w:rPr>
            </w:pPr>
            <w:r w:rsidRPr="00FC0122">
              <w:rPr>
                <w:rFonts w:asciiTheme="majorBidi" w:hAnsiTheme="majorBidi" w:cstheme="majorBidi"/>
                <w:b/>
                <w:bCs/>
                <w:sz w:val="22"/>
                <w:szCs w:val="22"/>
                <w:rtl/>
              </w:rPr>
              <w:t>סה"כ</w:t>
            </w:r>
          </w:p>
        </w:tc>
      </w:tr>
      <w:tr w:rsidR="006A511F" w:rsidRPr="00FC0122" w:rsidTr="00082553">
        <w:tc>
          <w:tcPr>
            <w:tcW w:w="2548" w:type="dxa"/>
            <w:tcBorders>
              <w:top w:val="single" w:sz="4" w:space="0" w:color="auto"/>
              <w:left w:val="single" w:sz="4" w:space="0" w:color="auto"/>
              <w:bottom w:val="single" w:sz="4" w:space="0" w:color="auto"/>
              <w:right w:val="single" w:sz="4" w:space="0" w:color="auto"/>
            </w:tcBorders>
            <w:vAlign w:val="center"/>
          </w:tcPr>
          <w:p w:rsidR="0025330E" w:rsidRPr="00FC0122" w:rsidRDefault="00D86406" w:rsidP="00FC0122">
            <w:pPr>
              <w:keepNext/>
              <w:tabs>
                <w:tab w:val="left" w:pos="2505"/>
              </w:tabs>
              <w:jc w:val="both"/>
              <w:rPr>
                <w:rFonts w:asciiTheme="majorBidi" w:hAnsiTheme="majorBidi" w:cstheme="majorBidi"/>
                <w:sz w:val="22"/>
                <w:szCs w:val="22"/>
              </w:rPr>
            </w:pPr>
            <w:r w:rsidRPr="00FC0122">
              <w:rPr>
                <w:rFonts w:asciiTheme="majorBidi" w:hAnsiTheme="majorBidi" w:cstheme="majorBidi"/>
                <w:sz w:val="22"/>
                <w:szCs w:val="22"/>
                <w:rtl/>
              </w:rPr>
              <w:t>7.5%</w:t>
            </w:r>
          </w:p>
        </w:tc>
        <w:tc>
          <w:tcPr>
            <w:tcW w:w="1738" w:type="dxa"/>
            <w:tcBorders>
              <w:top w:val="single" w:sz="4" w:space="0" w:color="auto"/>
              <w:left w:val="single" w:sz="4" w:space="0" w:color="auto"/>
              <w:bottom w:val="single" w:sz="4" w:space="0" w:color="auto"/>
              <w:right w:val="single" w:sz="4" w:space="0" w:color="auto"/>
            </w:tcBorders>
            <w:vAlign w:val="center"/>
          </w:tcPr>
          <w:p w:rsidR="0025330E" w:rsidRPr="00FC0122" w:rsidRDefault="00D86406" w:rsidP="00082553">
            <w:pPr>
              <w:keepNext/>
              <w:tabs>
                <w:tab w:val="left" w:pos="2505"/>
              </w:tabs>
              <w:ind w:firstLine="107"/>
              <w:jc w:val="both"/>
              <w:rPr>
                <w:rFonts w:asciiTheme="majorBidi" w:hAnsiTheme="majorBidi" w:cstheme="majorBidi"/>
                <w:sz w:val="22"/>
                <w:szCs w:val="22"/>
              </w:rPr>
            </w:pPr>
            <w:r w:rsidRPr="00FC0122">
              <w:rPr>
                <w:rFonts w:asciiTheme="majorBidi" w:hAnsiTheme="majorBidi" w:cstheme="majorBidi"/>
                <w:sz w:val="22"/>
                <w:szCs w:val="22"/>
                <w:rtl/>
              </w:rPr>
              <w:t>7%</w:t>
            </w:r>
          </w:p>
        </w:tc>
        <w:tc>
          <w:tcPr>
            <w:tcW w:w="2440" w:type="dxa"/>
            <w:tcBorders>
              <w:top w:val="single" w:sz="4" w:space="0" w:color="auto"/>
              <w:left w:val="single" w:sz="4" w:space="0" w:color="auto"/>
              <w:bottom w:val="single" w:sz="4" w:space="0" w:color="auto"/>
              <w:right w:val="single" w:sz="4" w:space="0" w:color="auto"/>
            </w:tcBorders>
            <w:vAlign w:val="center"/>
          </w:tcPr>
          <w:p w:rsidR="0025330E" w:rsidRPr="00FC0122" w:rsidRDefault="00D86406" w:rsidP="00082553">
            <w:pPr>
              <w:keepNext/>
              <w:tabs>
                <w:tab w:val="left" w:pos="2505"/>
              </w:tabs>
              <w:jc w:val="both"/>
              <w:rPr>
                <w:rFonts w:asciiTheme="majorBidi" w:hAnsiTheme="majorBidi" w:cstheme="majorBidi"/>
                <w:sz w:val="22"/>
                <w:szCs w:val="22"/>
              </w:rPr>
            </w:pPr>
            <w:r w:rsidRPr="00FC0122">
              <w:rPr>
                <w:rFonts w:asciiTheme="majorBidi" w:hAnsiTheme="majorBidi" w:cstheme="majorBidi"/>
                <w:sz w:val="22"/>
                <w:szCs w:val="22"/>
                <w:rtl/>
              </w:rPr>
              <w:t>8.33%</w:t>
            </w:r>
          </w:p>
        </w:tc>
        <w:tc>
          <w:tcPr>
            <w:tcW w:w="1144" w:type="dxa"/>
            <w:tcBorders>
              <w:top w:val="single" w:sz="4" w:space="0" w:color="auto"/>
              <w:left w:val="single" w:sz="4" w:space="0" w:color="auto"/>
              <w:bottom w:val="single" w:sz="4" w:space="0" w:color="auto"/>
              <w:right w:val="single" w:sz="4" w:space="0" w:color="auto"/>
            </w:tcBorders>
            <w:vAlign w:val="center"/>
          </w:tcPr>
          <w:p w:rsidR="0025330E" w:rsidRPr="00FC0122" w:rsidRDefault="00D86406" w:rsidP="00FC0122">
            <w:pPr>
              <w:keepNext/>
              <w:tabs>
                <w:tab w:val="left" w:pos="2505"/>
              </w:tabs>
              <w:ind w:left="436" w:hanging="436"/>
              <w:jc w:val="both"/>
              <w:rPr>
                <w:rFonts w:asciiTheme="majorBidi" w:hAnsiTheme="majorBidi" w:cstheme="majorBidi"/>
                <w:sz w:val="22"/>
                <w:szCs w:val="22"/>
              </w:rPr>
            </w:pPr>
            <w:r w:rsidRPr="00FC0122">
              <w:rPr>
                <w:rFonts w:asciiTheme="majorBidi" w:hAnsiTheme="majorBidi" w:cstheme="majorBidi"/>
                <w:sz w:val="22"/>
                <w:szCs w:val="22"/>
                <w:rtl/>
              </w:rPr>
              <w:t>22.83%</w:t>
            </w:r>
          </w:p>
        </w:tc>
      </w:tr>
    </w:tbl>
    <w:p w:rsidR="0025330E" w:rsidRPr="00FC0122" w:rsidRDefault="0025330E" w:rsidP="00FC0122">
      <w:pPr>
        <w:pStyle w:val="4"/>
        <w:numPr>
          <w:ilvl w:val="0"/>
          <w:numId w:val="0"/>
        </w:numPr>
        <w:spacing w:line="276" w:lineRule="auto"/>
        <w:ind w:left="2268"/>
        <w:rPr>
          <w:rFonts w:asciiTheme="majorBidi" w:hAnsiTheme="majorBidi" w:cstheme="majorBidi"/>
          <w:sz w:val="24"/>
          <w:szCs w:val="24"/>
        </w:rPr>
      </w:pP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על ההפרשה הפנסיונית לעמוד בכל התנאים המוגדרים בסעיף 14 ל</w:t>
      </w:r>
      <w:hyperlink w:history="1">
        <w:r w:rsidRPr="00FC0122">
          <w:rPr>
            <w:rStyle w:val="Hyperlink"/>
            <w:rFonts w:asciiTheme="majorBidi" w:hAnsiTheme="majorBidi" w:cstheme="majorBidi"/>
            <w:sz w:val="24"/>
            <w:szCs w:val="24"/>
            <w:rtl/>
          </w:rPr>
          <w:t>חוק פיצויי פיטורים, תשכ"ג-1963.</w:t>
        </w:r>
      </w:hyperlink>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 xml:space="preserve">ההפקדות ותשלומי המעביד עבור פיצויי פיטורים לא ניתנים להחזרה למעביד גם במקרה שבו העובד הפסיק את עבודתו מרצונו.  </w:t>
      </w: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למען הסר ספק, מובהר כי למרות הוראות סעיף 23 ל</w:t>
      </w:r>
      <w:hyperlink w:history="1">
        <w:r w:rsidRPr="00FC0122">
          <w:rPr>
            <w:rStyle w:val="Hyperlink"/>
            <w:rFonts w:asciiTheme="majorBidi" w:hAnsiTheme="majorBidi" w:cstheme="majorBidi"/>
            <w:sz w:val="24"/>
            <w:szCs w:val="24"/>
            <w:rtl/>
          </w:rPr>
          <w:t>חוק הפיקוח על שירותים פיננסיים (קופות גמל), תשס"ה-2005</w:t>
        </w:r>
      </w:hyperlink>
      <w:r w:rsidRPr="00FC0122">
        <w:rPr>
          <w:rFonts w:asciiTheme="majorBidi" w:hAnsiTheme="majorBidi" w:cstheme="majorBidi"/>
          <w:sz w:val="24"/>
          <w:szCs w:val="24"/>
          <w:rtl/>
        </w:rPr>
        <w:t>, לא יהיה הקבלן רשאי למשוך את כספי התגמולים שנצברו בקופה, לרבות תגמולי המעסיק.</w:t>
      </w: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חל על הקבלן איסור לבצע את ההסדר הפנסיוני באמצעות סוכנות שהוא בעל עניין בה או שבעל עניין בקבלן הוא בעל עניין בסוכנות.</w:t>
      </w:r>
    </w:p>
    <w:p w:rsidR="0025330E" w:rsidRPr="00FC0122" w:rsidRDefault="00D86406" w:rsidP="00476E55">
      <w:pPr>
        <w:pStyle w:val="4"/>
        <w:numPr>
          <w:ilvl w:val="1"/>
          <w:numId w:val="52"/>
        </w:numPr>
        <w:tabs>
          <w:tab w:val="clear" w:pos="1304"/>
          <w:tab w:val="left" w:pos="992"/>
        </w:tabs>
        <w:spacing w:line="276" w:lineRule="auto"/>
        <w:ind w:left="1275" w:hanging="850"/>
        <w:rPr>
          <w:rFonts w:asciiTheme="majorBidi" w:hAnsiTheme="majorBidi" w:cstheme="majorBidi"/>
          <w:sz w:val="24"/>
          <w:szCs w:val="24"/>
        </w:rPr>
      </w:pPr>
      <w:r w:rsidRPr="00FC0122">
        <w:rPr>
          <w:rFonts w:asciiTheme="majorBidi" w:hAnsiTheme="majorBidi" w:cstheme="majorBidi"/>
          <w:sz w:val="24"/>
          <w:szCs w:val="24"/>
          <w:rtl/>
        </w:rPr>
        <w:t>הקבלן מתחייב להפריש לקופת גמל בגין קצובת הנסיעה המשולמת לעובד. הפרשות כאמור יהיו כדלקמן:</w:t>
      </w:r>
    </w:p>
    <w:tbl>
      <w:tblPr>
        <w:bidiVisual/>
        <w:tblW w:w="6237"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6A511F" w:rsidRPr="00FC0122" w:rsidTr="00082553">
        <w:tc>
          <w:tcPr>
            <w:tcW w:w="2693"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 xml:space="preserve">סה"כ </w:t>
            </w:r>
          </w:p>
        </w:tc>
      </w:tr>
      <w:tr w:rsidR="006A511F" w:rsidRPr="00FC0122" w:rsidTr="00082553">
        <w:tc>
          <w:tcPr>
            <w:tcW w:w="2693"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5%</w:t>
            </w:r>
          </w:p>
        </w:tc>
        <w:tc>
          <w:tcPr>
            <w:tcW w:w="2551"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5%</w:t>
            </w:r>
          </w:p>
        </w:tc>
        <w:tc>
          <w:tcPr>
            <w:tcW w:w="993"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10%</w:t>
            </w:r>
          </w:p>
        </w:tc>
      </w:tr>
    </w:tbl>
    <w:p w:rsidR="0025330E" w:rsidRPr="00FC0122" w:rsidRDefault="0025330E" w:rsidP="00FC0122">
      <w:pPr>
        <w:spacing w:line="276" w:lineRule="auto"/>
        <w:jc w:val="both"/>
        <w:rPr>
          <w:rFonts w:asciiTheme="majorBidi" w:hAnsiTheme="majorBidi" w:cstheme="majorBidi"/>
          <w:sz w:val="24"/>
        </w:rPr>
      </w:pPr>
    </w:p>
    <w:p w:rsidR="0025330E" w:rsidRPr="00FC0122" w:rsidRDefault="00D86406" w:rsidP="00476E55">
      <w:pPr>
        <w:pStyle w:val="4"/>
        <w:keepNext/>
        <w:numPr>
          <w:ilvl w:val="1"/>
          <w:numId w:val="52"/>
        </w:numPr>
        <w:spacing w:line="276" w:lineRule="auto"/>
        <w:ind w:left="992" w:hanging="567"/>
        <w:rPr>
          <w:rFonts w:asciiTheme="majorBidi" w:hAnsiTheme="majorBidi" w:cstheme="majorBidi"/>
          <w:sz w:val="24"/>
          <w:szCs w:val="24"/>
          <w:u w:val="single"/>
        </w:rPr>
      </w:pPr>
      <w:r w:rsidRPr="00FC0122">
        <w:rPr>
          <w:rFonts w:asciiTheme="majorBidi" w:hAnsiTheme="majorBidi" w:cstheme="majorBidi"/>
          <w:sz w:val="24"/>
          <w:szCs w:val="24"/>
          <w:u w:val="single"/>
          <w:rtl/>
        </w:rPr>
        <w:t>קרן השתלמות</w:t>
      </w: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הקבלן מתחייב להפריש עבור העובדים תשלומים חודשיים לקרן  השתלמות שתיבחר על ידי העובד.</w:t>
      </w:r>
    </w:p>
    <w:p w:rsidR="0025330E" w:rsidRPr="00FC0122" w:rsidRDefault="00D86406" w:rsidP="00476E55">
      <w:pPr>
        <w:pStyle w:val="5"/>
        <w:numPr>
          <w:ilvl w:val="2"/>
          <w:numId w:val="52"/>
        </w:numPr>
        <w:spacing w:line="276" w:lineRule="auto"/>
        <w:ind w:left="1842" w:hanging="850"/>
        <w:rPr>
          <w:rFonts w:asciiTheme="majorBidi" w:hAnsiTheme="majorBidi" w:cstheme="majorBidi"/>
          <w:sz w:val="24"/>
          <w:szCs w:val="24"/>
          <w:rtl/>
        </w:rPr>
      </w:pPr>
      <w:r w:rsidRPr="00FC0122">
        <w:rPr>
          <w:rFonts w:asciiTheme="majorBidi" w:hAnsiTheme="majorBidi" w:cstheme="majorBidi"/>
          <w:sz w:val="24"/>
          <w:szCs w:val="24"/>
          <w:rtl/>
        </w:rPr>
        <w:t>הפרשות עבור הקרן, בין אם נבחרה קרן על ידי העובד ובין אם לאו, יבוצעו ובהתאם לכללים המפורסמים ב</w:t>
      </w:r>
      <w:hyperlink w:history="1">
        <w:r w:rsidRPr="00FC0122">
          <w:rPr>
            <w:rStyle w:val="Hyperlink"/>
            <w:rFonts w:asciiTheme="majorBidi" w:hAnsiTheme="majorBidi" w:cstheme="majorBidi"/>
            <w:sz w:val="24"/>
            <w:szCs w:val="24"/>
            <w:rtl/>
          </w:rPr>
          <w:t>הודעה, "עלות שכר למעביד לכל שעת עבודה בתחום הניקיון",</w:t>
        </w:r>
      </w:hyperlink>
      <w:r w:rsidRPr="00FC0122">
        <w:rPr>
          <w:rFonts w:asciiTheme="majorBidi" w:hAnsiTheme="majorBidi" w:cstheme="majorBidi"/>
          <w:sz w:val="24"/>
          <w:szCs w:val="24"/>
          <w:rtl/>
        </w:rPr>
        <w:t xml:space="preserve"> וב</w:t>
      </w:r>
      <w:hyperlink w:history="1">
        <w:r w:rsidRPr="00FC0122">
          <w:rPr>
            <w:rStyle w:val="Hyperlink"/>
            <w:rFonts w:asciiTheme="majorBidi" w:hAnsiTheme="majorBidi" w:cstheme="majorBidi"/>
            <w:sz w:val="24"/>
            <w:szCs w:val="24"/>
            <w:rtl/>
          </w:rPr>
          <w:t xml:space="preserve">הודעה, "עלות שכר למעביד לכל שעת עבודה בתחום השמירה והאבטחה". </w:t>
        </w:r>
      </w:hyperlink>
    </w:p>
    <w:tbl>
      <w:tblPr>
        <w:bidiVisual/>
        <w:tblW w:w="781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3835"/>
        <w:gridCol w:w="2983"/>
        <w:gridCol w:w="993"/>
      </w:tblGrid>
      <w:tr w:rsidR="006A511F" w:rsidRPr="00FC0122" w:rsidTr="00082553">
        <w:trPr>
          <w:jc w:val="right"/>
        </w:trPr>
        <w:tc>
          <w:tcPr>
            <w:tcW w:w="3835"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הפרשות העובד</w:t>
            </w:r>
          </w:p>
        </w:tc>
        <w:tc>
          <w:tcPr>
            <w:tcW w:w="2983"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5330E" w:rsidRPr="00FC0122" w:rsidRDefault="00D86406" w:rsidP="00FC0122">
            <w:pPr>
              <w:spacing w:line="276" w:lineRule="auto"/>
              <w:jc w:val="both"/>
              <w:rPr>
                <w:rFonts w:asciiTheme="majorBidi" w:hAnsiTheme="majorBidi" w:cstheme="majorBidi"/>
                <w:b/>
                <w:bCs/>
                <w:sz w:val="24"/>
              </w:rPr>
            </w:pPr>
            <w:r w:rsidRPr="00FC0122">
              <w:rPr>
                <w:rFonts w:asciiTheme="majorBidi" w:hAnsiTheme="majorBidi" w:cstheme="majorBidi"/>
                <w:b/>
                <w:bCs/>
                <w:sz w:val="24"/>
                <w:rtl/>
              </w:rPr>
              <w:t xml:space="preserve">סה"כ </w:t>
            </w:r>
          </w:p>
        </w:tc>
      </w:tr>
      <w:tr w:rsidR="006A511F" w:rsidRPr="00FC0122" w:rsidTr="00082553">
        <w:trPr>
          <w:jc w:val="right"/>
        </w:trPr>
        <w:tc>
          <w:tcPr>
            <w:tcW w:w="3835"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2.5%</w:t>
            </w:r>
          </w:p>
        </w:tc>
        <w:tc>
          <w:tcPr>
            <w:tcW w:w="2983"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7.5%</w:t>
            </w:r>
          </w:p>
        </w:tc>
        <w:tc>
          <w:tcPr>
            <w:tcW w:w="993" w:type="dxa"/>
            <w:tcBorders>
              <w:top w:val="single" w:sz="4" w:space="0" w:color="auto"/>
              <w:left w:val="single" w:sz="4" w:space="0" w:color="auto"/>
              <w:bottom w:val="single" w:sz="4" w:space="0" w:color="auto"/>
              <w:right w:val="single" w:sz="4" w:space="0" w:color="auto"/>
            </w:tcBorders>
          </w:tcPr>
          <w:p w:rsidR="0025330E" w:rsidRPr="00FC0122" w:rsidRDefault="00D86406" w:rsidP="00FC0122">
            <w:pPr>
              <w:spacing w:line="276" w:lineRule="auto"/>
              <w:jc w:val="both"/>
              <w:rPr>
                <w:rFonts w:asciiTheme="majorBidi" w:hAnsiTheme="majorBidi" w:cstheme="majorBidi"/>
                <w:sz w:val="24"/>
              </w:rPr>
            </w:pPr>
            <w:r w:rsidRPr="00FC0122">
              <w:rPr>
                <w:rFonts w:asciiTheme="majorBidi" w:hAnsiTheme="majorBidi" w:cstheme="majorBidi"/>
                <w:sz w:val="24"/>
                <w:rtl/>
              </w:rPr>
              <w:t>10%</w:t>
            </w:r>
          </w:p>
        </w:tc>
      </w:tr>
    </w:tbl>
    <w:p w:rsidR="0025330E" w:rsidRPr="00FC0122" w:rsidRDefault="0025330E" w:rsidP="00FC0122">
      <w:pPr>
        <w:pStyle w:val="affffa"/>
        <w:spacing w:line="276" w:lineRule="auto"/>
        <w:ind w:left="1415"/>
        <w:rPr>
          <w:rFonts w:asciiTheme="majorBidi" w:hAnsiTheme="majorBidi" w:cstheme="majorBidi"/>
          <w:sz w:val="24"/>
          <w:szCs w:val="24"/>
        </w:rPr>
      </w:pPr>
    </w:p>
    <w:p w:rsidR="0025330E" w:rsidRPr="00FC0122" w:rsidRDefault="00D86406" w:rsidP="00476E55">
      <w:pPr>
        <w:pStyle w:val="affff9"/>
        <w:numPr>
          <w:ilvl w:val="1"/>
          <w:numId w:val="52"/>
        </w:numPr>
        <w:spacing w:line="276" w:lineRule="auto"/>
        <w:ind w:left="992" w:hanging="567"/>
        <w:rPr>
          <w:rFonts w:asciiTheme="majorBidi" w:hAnsiTheme="majorBidi" w:cstheme="majorBidi"/>
          <w:sz w:val="24"/>
          <w:szCs w:val="24"/>
        </w:rPr>
      </w:pPr>
      <w:r w:rsidRPr="00FC0122">
        <w:rPr>
          <w:rFonts w:asciiTheme="majorBidi" w:hAnsiTheme="majorBidi" w:cstheme="majorBidi"/>
          <w:sz w:val="24"/>
          <w:szCs w:val="24"/>
          <w:rtl/>
        </w:rPr>
        <w:t>הקבלן מתחייב, לא יאוחר מ-60 יום מיום החתימה על ההסכם, להעביר ל"גוף מוסדי" ול"מוצר הפנסיוני" (כמשמעותם ב</w:t>
      </w:r>
      <w:hyperlink w:history="1">
        <w:r w:rsidRPr="00FC0122">
          <w:rPr>
            <w:rStyle w:val="Hyperlink"/>
            <w:rFonts w:asciiTheme="majorBidi" w:hAnsiTheme="majorBidi" w:cstheme="majorBidi"/>
            <w:sz w:val="24"/>
            <w:szCs w:val="24"/>
            <w:rtl/>
          </w:rPr>
          <w:t>חוק הפיקוח על שירותים פיננסיים (עיסוק בייעוץ פנסיוני ובשיווק פנסיוני), תשס"ה-2005</w:t>
        </w:r>
      </w:hyperlink>
      <w:r w:rsidRPr="00FC0122">
        <w:rPr>
          <w:rFonts w:asciiTheme="majorBidi" w:hAnsiTheme="majorBidi" w:cstheme="majorBidi"/>
          <w:sz w:val="24"/>
          <w:szCs w:val="24"/>
          <w:rtl/>
        </w:rPr>
        <w:t xml:space="preserve">) (אחד או יותר), שאליו מפקיד הספק את התשלומים הפנסיוניים עבור העובד (בסעיף זה – "הקופה") רשימה הכוללת את הפרטים הבאים: </w:t>
      </w:r>
    </w:p>
    <w:p w:rsidR="0025330E" w:rsidRDefault="00D86406" w:rsidP="00476E55">
      <w:pPr>
        <w:pStyle w:val="1f"/>
        <w:numPr>
          <w:ilvl w:val="2"/>
          <w:numId w:val="52"/>
        </w:numPr>
        <w:spacing w:line="276" w:lineRule="auto"/>
        <w:rPr>
          <w:rFonts w:asciiTheme="majorBidi" w:hAnsiTheme="majorBidi" w:cstheme="majorBidi"/>
          <w:sz w:val="24"/>
          <w:szCs w:val="24"/>
          <w:rtl/>
        </w:rPr>
      </w:pPr>
      <w:r w:rsidRPr="00FC0122">
        <w:rPr>
          <w:rFonts w:asciiTheme="majorBidi" w:hAnsiTheme="majorBidi" w:cstheme="majorBidi"/>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25330E" w:rsidRPr="00082553" w:rsidRDefault="00D86406" w:rsidP="00476E55">
      <w:pPr>
        <w:pStyle w:val="1f"/>
        <w:numPr>
          <w:ilvl w:val="2"/>
          <w:numId w:val="52"/>
        </w:numPr>
        <w:spacing w:line="276" w:lineRule="auto"/>
        <w:rPr>
          <w:rFonts w:asciiTheme="majorBidi" w:hAnsiTheme="majorBidi" w:cstheme="majorBidi"/>
          <w:sz w:val="24"/>
          <w:szCs w:val="24"/>
        </w:rPr>
      </w:pPr>
      <w:r w:rsidRPr="00082553">
        <w:rPr>
          <w:rFonts w:asciiTheme="majorBidi" w:hAnsiTheme="majorBidi" w:cstheme="majorBidi"/>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25330E" w:rsidRPr="00FC0122" w:rsidRDefault="00D86406" w:rsidP="00082553">
      <w:pPr>
        <w:pStyle w:val="1f"/>
        <w:spacing w:line="276" w:lineRule="auto"/>
        <w:ind w:left="992"/>
        <w:rPr>
          <w:rFonts w:asciiTheme="majorBidi" w:hAnsiTheme="majorBidi" w:cstheme="majorBidi"/>
          <w:sz w:val="24"/>
          <w:szCs w:val="24"/>
        </w:rPr>
      </w:pPr>
      <w:r w:rsidRPr="00FC0122">
        <w:rPr>
          <w:rFonts w:asciiTheme="majorBidi" w:hAnsiTheme="majorBidi" w:cstheme="majorBidi"/>
          <w:sz w:val="24"/>
          <w:szCs w:val="24"/>
          <w:rtl/>
        </w:rPr>
        <w:t>העתק מהרשימה יועבר למזמין, מוחתם בחותמת "העתק זהה למקור", וחתום על ידי עורך דין.</w:t>
      </w:r>
    </w:p>
    <w:p w:rsidR="0025330E" w:rsidRPr="00FC0122" w:rsidRDefault="00D86406" w:rsidP="00082553">
      <w:pPr>
        <w:pStyle w:val="1f"/>
        <w:spacing w:line="276" w:lineRule="auto"/>
        <w:ind w:left="992"/>
        <w:rPr>
          <w:rFonts w:asciiTheme="majorBidi" w:hAnsiTheme="majorBidi" w:cstheme="majorBidi"/>
          <w:sz w:val="24"/>
          <w:szCs w:val="24"/>
        </w:rPr>
      </w:pPr>
      <w:r w:rsidRPr="00FC0122">
        <w:rPr>
          <w:rFonts w:asciiTheme="majorBidi" w:hAnsiTheme="majorBidi" w:cstheme="majorBidi"/>
          <w:sz w:val="24"/>
          <w:szCs w:val="24"/>
          <w:rtl/>
        </w:rPr>
        <w:t>רישום חסר או כוזב של הדיווח יהיה הפרה יסודית של החוזה ועילה לביטולו.</w:t>
      </w:r>
    </w:p>
    <w:p w:rsidR="0025330E" w:rsidRPr="00FC0122" w:rsidRDefault="00D86406" w:rsidP="00082553">
      <w:pPr>
        <w:pStyle w:val="1f"/>
        <w:spacing w:line="276" w:lineRule="auto"/>
        <w:ind w:left="992"/>
        <w:rPr>
          <w:rFonts w:asciiTheme="majorBidi" w:hAnsiTheme="majorBidi" w:cstheme="majorBidi"/>
          <w:sz w:val="24"/>
          <w:szCs w:val="24"/>
        </w:rPr>
      </w:pPr>
      <w:r w:rsidRPr="00FC0122">
        <w:rPr>
          <w:rFonts w:asciiTheme="majorBidi" w:hAnsiTheme="majorBidi" w:cstheme="majorBidi"/>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25330E" w:rsidRPr="00FC0122" w:rsidRDefault="00D86406" w:rsidP="00082553">
      <w:pPr>
        <w:pStyle w:val="1f"/>
        <w:spacing w:line="276" w:lineRule="auto"/>
        <w:ind w:left="992"/>
        <w:rPr>
          <w:rFonts w:asciiTheme="majorBidi" w:hAnsiTheme="majorBidi" w:cstheme="majorBidi"/>
          <w:sz w:val="24"/>
          <w:szCs w:val="24"/>
          <w:rtl/>
        </w:rPr>
      </w:pPr>
      <w:r w:rsidRPr="00FC0122">
        <w:rPr>
          <w:rFonts w:asciiTheme="majorBidi" w:hAnsiTheme="majorBidi" w:cstheme="majorBidi"/>
          <w:sz w:val="24"/>
          <w:szCs w:val="24"/>
          <w:rtl/>
        </w:rPr>
        <w:t>ההוראות דלעיל יעוגנו ויפורטו בהודעה לעובד .</w:t>
      </w:r>
    </w:p>
    <w:p w:rsidR="0025330E" w:rsidRPr="00FC0122" w:rsidRDefault="00D86406" w:rsidP="00082553">
      <w:pPr>
        <w:pStyle w:val="1f"/>
        <w:spacing w:line="276" w:lineRule="auto"/>
        <w:ind w:left="992"/>
        <w:rPr>
          <w:rFonts w:asciiTheme="majorBidi" w:hAnsiTheme="majorBidi" w:cstheme="majorBidi"/>
          <w:sz w:val="24"/>
          <w:szCs w:val="24"/>
          <w:rtl/>
        </w:rPr>
      </w:pPr>
      <w:r w:rsidRPr="00FC0122">
        <w:rPr>
          <w:rFonts w:asciiTheme="majorBidi" w:hAnsiTheme="majorBidi" w:cstheme="majorBidi"/>
          <w:sz w:val="24"/>
          <w:szCs w:val="24"/>
          <w:rtl/>
        </w:rPr>
        <w:t xml:space="preserve">הספק הזוכה מתחייב לסבסד ארוחות לעובדיו, בתנאים ובתעריפים הזהים לאלו של עובדי מדינה, באתרים בהם קיים מזנון לשירותם של עובדי המשרד, בהתאם לאמור בסעיף 12 לצו ההרחבה בענף הניקיון מיום 12.9.2019. </w:t>
      </w:r>
    </w:p>
    <w:p w:rsidR="0025330E" w:rsidRPr="00FC0122" w:rsidRDefault="00D86406" w:rsidP="00082553">
      <w:pPr>
        <w:tabs>
          <w:tab w:val="left" w:pos="479"/>
        </w:tabs>
        <w:spacing w:line="276" w:lineRule="auto"/>
        <w:contextualSpacing/>
        <w:jc w:val="both"/>
        <w:rPr>
          <w:rStyle w:val="afff5"/>
          <w:rFonts w:asciiTheme="majorBidi" w:eastAsia="Calibri" w:hAnsiTheme="majorBidi" w:cstheme="majorBidi"/>
          <w:sz w:val="24"/>
          <w:rtl/>
        </w:rPr>
      </w:pPr>
      <w:r w:rsidRPr="00FC0122">
        <w:rPr>
          <w:rStyle w:val="afff5"/>
          <w:rFonts w:asciiTheme="majorBidi" w:eastAsia="Calibri" w:hAnsiTheme="majorBidi" w:cstheme="majorBidi"/>
          <w:sz w:val="24"/>
          <w:rtl/>
        </w:rPr>
        <w:tab/>
      </w:r>
      <w:r w:rsidRPr="00FC0122">
        <w:rPr>
          <w:rStyle w:val="afff5"/>
          <w:rFonts w:asciiTheme="majorBidi" w:eastAsia="Calibri" w:hAnsiTheme="majorBidi" w:cstheme="majorBidi"/>
          <w:sz w:val="24"/>
          <w:rtl/>
        </w:rPr>
        <w:tab/>
      </w:r>
    </w:p>
    <w:p w:rsidR="00082553" w:rsidRPr="00082553" w:rsidRDefault="00D86406" w:rsidP="00476E55">
      <w:pPr>
        <w:pStyle w:val="aff8"/>
        <w:numPr>
          <w:ilvl w:val="1"/>
          <w:numId w:val="52"/>
        </w:numPr>
        <w:tabs>
          <w:tab w:val="left" w:pos="480"/>
        </w:tabs>
        <w:ind w:left="992" w:hanging="567"/>
        <w:jc w:val="both"/>
        <w:rPr>
          <w:rFonts w:asciiTheme="majorBidi" w:hAnsiTheme="majorBidi" w:cstheme="majorBidi"/>
          <w:sz w:val="24"/>
          <w:szCs w:val="24"/>
        </w:rPr>
      </w:pPr>
      <w:r w:rsidRPr="00082553">
        <w:rPr>
          <w:rFonts w:asciiTheme="majorBidi" w:hAnsiTheme="majorBidi" w:cstheme="majorBidi"/>
          <w:sz w:val="24"/>
          <w:szCs w:val="24"/>
          <w:rtl/>
        </w:rPr>
        <w:t>יודגש, כי על הוראות מכרז זה והסכם ההתקשרות, על נספחיהם, תחול הוראת התכ"ם  מספר 7.3.9.2 – "הגנה על זכויות עובדים המועסקים על ידי קבלני שירותים בתחומי השמירה, האבטחה והניקיון" (ראה נספח ו'),  וכן הודעה מס' ה.7.3.9.2.2– " עלות שכר למעביד לכל שעת עבודה בתחום הניקיון" (ראה נספח ה'), המעודכנות ביותר והמתעדכנות ומתפרסמות מעת לעת.</w:t>
      </w:r>
    </w:p>
    <w:p w:rsidR="00082553" w:rsidRPr="00082553" w:rsidRDefault="00D86406" w:rsidP="00476E55">
      <w:pPr>
        <w:pStyle w:val="aff8"/>
        <w:numPr>
          <w:ilvl w:val="1"/>
          <w:numId w:val="52"/>
        </w:numPr>
        <w:tabs>
          <w:tab w:val="left" w:pos="480"/>
        </w:tabs>
        <w:ind w:left="992" w:hanging="567"/>
        <w:jc w:val="both"/>
        <w:rPr>
          <w:rFonts w:asciiTheme="majorBidi" w:hAnsiTheme="majorBidi" w:cstheme="majorBidi"/>
          <w:sz w:val="24"/>
          <w:szCs w:val="24"/>
        </w:rPr>
      </w:pPr>
      <w:r w:rsidRPr="00082553">
        <w:rPr>
          <w:rFonts w:asciiTheme="majorBidi" w:hAnsiTheme="majorBidi" w:cstheme="majorBidi"/>
          <w:sz w:val="24"/>
          <w:szCs w:val="24"/>
          <w:rtl/>
        </w:rPr>
        <w:t>המציע ישלם לעובדיו שכר הוגן, שאינו נמוך משכר המינימום ויפריש עבורם תנאים סוציאליים לפי הנדרש בחוקים המתאימים. המנהל רשאי לדרוש ולקבל מסמכים להנחת דעתו לרבות הצגת תלושי השכר ואישורים על הפרשות לתנאים סוציאליים</w:t>
      </w:r>
    </w:p>
    <w:p w:rsidR="0025330E" w:rsidRPr="00082553" w:rsidRDefault="00D86406" w:rsidP="00476E55">
      <w:pPr>
        <w:pStyle w:val="aff8"/>
        <w:numPr>
          <w:ilvl w:val="1"/>
          <w:numId w:val="52"/>
        </w:numPr>
        <w:tabs>
          <w:tab w:val="left" w:pos="480"/>
        </w:tabs>
        <w:ind w:left="992" w:hanging="567"/>
        <w:jc w:val="both"/>
        <w:rPr>
          <w:rFonts w:asciiTheme="majorBidi" w:hAnsiTheme="majorBidi" w:cstheme="majorBidi"/>
          <w:sz w:val="24"/>
          <w:szCs w:val="24"/>
          <w:rtl/>
        </w:rPr>
      </w:pPr>
      <w:r w:rsidRPr="00082553">
        <w:rPr>
          <w:rFonts w:asciiTheme="majorBidi" w:hAnsiTheme="majorBidi" w:cstheme="majorBidi"/>
          <w:sz w:val="24"/>
          <w:szCs w:val="24"/>
          <w:rtl/>
        </w:rPr>
        <w:t xml:space="preserve">באחריות </w:t>
      </w:r>
      <w:r w:rsidR="00082553" w:rsidRPr="00082553">
        <w:rPr>
          <w:rFonts w:asciiTheme="majorBidi" w:hAnsiTheme="majorBidi" w:cstheme="majorBidi" w:hint="cs"/>
          <w:sz w:val="24"/>
          <w:szCs w:val="24"/>
          <w:rtl/>
        </w:rPr>
        <w:t>הספק</w:t>
      </w:r>
      <w:r w:rsidRPr="00082553">
        <w:rPr>
          <w:rFonts w:asciiTheme="majorBidi" w:hAnsiTheme="majorBidi" w:cstheme="majorBidi"/>
          <w:sz w:val="24"/>
          <w:szCs w:val="24"/>
          <w:rtl/>
        </w:rPr>
        <w:t xml:space="preserve"> להכיר ולהתעדכן כל העת בחוקים, בצווים ובהסכמים השונים החלים עליו כלפי עובדיו, בנוסף להוראות התכ"ם כאמור לעיל, ותחול עליו האחריות הבלעדית למלא אחר האמור בהם</w:t>
      </w:r>
      <w:r w:rsidRPr="00082553">
        <w:rPr>
          <w:rFonts w:asciiTheme="majorBidi" w:hAnsiTheme="majorBidi" w:cstheme="majorBidi"/>
          <w:vanish/>
          <w:sz w:val="24"/>
          <w:szCs w:val="24"/>
          <w:highlight w:val="yellow"/>
          <w:rtl/>
        </w:rPr>
        <w:t>(צו העסקת עובדים על ידי קבלני שירות בתחומי השמירה והניקיון בגופים ציבוריים, תשע''ג-2013)</w:t>
      </w:r>
    </w:p>
    <w:p w:rsidR="0025330E" w:rsidRPr="00082553" w:rsidRDefault="00082553" w:rsidP="00476E55">
      <w:pPr>
        <w:pStyle w:val="aff8"/>
        <w:numPr>
          <w:ilvl w:val="1"/>
          <w:numId w:val="52"/>
        </w:numPr>
        <w:tabs>
          <w:tab w:val="left" w:pos="480"/>
        </w:tabs>
        <w:jc w:val="both"/>
        <w:rPr>
          <w:rFonts w:asciiTheme="majorBidi" w:hAnsiTheme="majorBidi" w:cstheme="majorBidi"/>
          <w:vanish/>
          <w:sz w:val="24"/>
          <w:rtl/>
        </w:rPr>
      </w:pPr>
      <w:r w:rsidRPr="00082553">
        <w:rPr>
          <w:rFonts w:asciiTheme="majorBidi" w:hAnsiTheme="majorBidi" w:cstheme="majorBidi" w:hint="cs"/>
          <w:vanish/>
          <w:sz w:val="24"/>
          <w:highlight w:val="yellow"/>
          <w:rtl/>
        </w:rPr>
        <w:t>4</w:t>
      </w:r>
      <w:r w:rsidR="00D86406" w:rsidRPr="00082553">
        <w:rPr>
          <w:rFonts w:asciiTheme="majorBidi" w:hAnsiTheme="majorBidi" w:cstheme="majorBidi"/>
          <w:vanish/>
          <w:sz w:val="24"/>
          <w:highlight w:val="yellow"/>
          <w:rtl/>
        </w:rPr>
        <w:t>צו הרחבה בענף מפעלי הניקיון והתחזוקה, התשע''ד-2014</w:t>
      </w:r>
    </w:p>
    <w:p w:rsidR="00082553" w:rsidRDefault="00D86406" w:rsidP="00476E55">
      <w:pPr>
        <w:pStyle w:val="aff8"/>
        <w:numPr>
          <w:ilvl w:val="1"/>
          <w:numId w:val="53"/>
        </w:numPr>
        <w:tabs>
          <w:tab w:val="left" w:pos="480"/>
        </w:tabs>
        <w:ind w:left="992" w:hanging="567"/>
        <w:jc w:val="both"/>
        <w:rPr>
          <w:rFonts w:asciiTheme="majorBidi" w:hAnsiTheme="majorBidi" w:cstheme="majorBidi"/>
          <w:sz w:val="28"/>
          <w:szCs w:val="24"/>
        </w:rPr>
      </w:pPr>
      <w:r w:rsidRPr="00082553">
        <w:rPr>
          <w:rFonts w:asciiTheme="majorBidi" w:hAnsiTheme="majorBidi" w:cstheme="majorBidi"/>
          <w:sz w:val="24"/>
          <w:rtl/>
        </w:rPr>
        <w:t>מ</w:t>
      </w:r>
      <w:r w:rsidRPr="00082553">
        <w:rPr>
          <w:rFonts w:asciiTheme="majorBidi" w:hAnsiTheme="majorBidi" w:cstheme="majorBidi"/>
          <w:sz w:val="28"/>
          <w:szCs w:val="24"/>
          <w:rtl/>
        </w:rPr>
        <w:t>ובהר, כי אין קשר כלשהו בין המשרד לבין עובדי המציע. כל תשלום שישלם המשרד בהקשר לעלות השכר הינו כלפי המציע בלבד, ועיכוב בתשלום מכל סיבה שהיא לא יהווה תנאי לתשלום במועד לעובדים או עילה לאי תשלום.</w:t>
      </w:r>
      <w:r w:rsidR="00082553" w:rsidRPr="00082553">
        <w:rPr>
          <w:rFonts w:asciiTheme="majorBidi" w:hAnsiTheme="majorBidi" w:cstheme="majorBidi" w:hint="cs"/>
          <w:sz w:val="28"/>
          <w:szCs w:val="24"/>
          <w:rtl/>
        </w:rPr>
        <w:t xml:space="preserve"> </w:t>
      </w:r>
      <w:r w:rsidRPr="00082553">
        <w:rPr>
          <w:rFonts w:asciiTheme="majorBidi" w:hAnsiTheme="majorBidi" w:cstheme="majorBidi"/>
          <w:sz w:val="28"/>
          <w:szCs w:val="24"/>
          <w:rtl/>
        </w:rPr>
        <w:t xml:space="preserve">בנוסף לזאת, </w:t>
      </w:r>
      <w:r w:rsidR="00082553" w:rsidRPr="00082553">
        <w:rPr>
          <w:rFonts w:asciiTheme="majorBidi" w:hAnsiTheme="majorBidi" w:cstheme="majorBidi" w:hint="cs"/>
          <w:sz w:val="28"/>
          <w:szCs w:val="24"/>
          <w:rtl/>
        </w:rPr>
        <w:t>הקבלן</w:t>
      </w:r>
      <w:r w:rsidRPr="00082553">
        <w:rPr>
          <w:rFonts w:asciiTheme="majorBidi" w:hAnsiTheme="majorBidi" w:cstheme="majorBidi"/>
          <w:sz w:val="28"/>
          <w:szCs w:val="24"/>
          <w:rtl/>
        </w:rPr>
        <w:t xml:space="preserve"> ישתף פעולה באופן מלא עם ביקורות שייערכו מטעם יחידת הביקורת באגף החשב הכללי במשרד האוצר, מינהל ההסדרה והאכיפה במשרד ה</w:t>
      </w:r>
      <w:r w:rsidR="00DF7F18" w:rsidRPr="00082553">
        <w:rPr>
          <w:rFonts w:asciiTheme="majorBidi" w:hAnsiTheme="majorBidi" w:cstheme="majorBidi"/>
          <w:sz w:val="28"/>
          <w:szCs w:val="24"/>
          <w:rtl/>
        </w:rPr>
        <w:t>כלכלה</w:t>
      </w:r>
      <w:r w:rsidRPr="00082553">
        <w:rPr>
          <w:rFonts w:asciiTheme="majorBidi" w:hAnsiTheme="majorBidi" w:cstheme="majorBidi"/>
          <w:sz w:val="28"/>
          <w:szCs w:val="24"/>
          <w:rtl/>
        </w:rPr>
        <w:t>, הנהלת בתי המשפט וכל גורם מקצועי אשר ימונה על ידי החשב הכללי או המשרד לעניין שמירת זכויות עובדים.</w:t>
      </w:r>
    </w:p>
    <w:p w:rsidR="00082553" w:rsidRPr="00082553" w:rsidRDefault="00082553" w:rsidP="00476E55">
      <w:pPr>
        <w:pStyle w:val="aff8"/>
        <w:numPr>
          <w:ilvl w:val="1"/>
          <w:numId w:val="53"/>
        </w:numPr>
        <w:tabs>
          <w:tab w:val="left" w:pos="480"/>
        </w:tabs>
        <w:ind w:left="992" w:hanging="567"/>
        <w:jc w:val="both"/>
        <w:rPr>
          <w:rFonts w:asciiTheme="majorBidi" w:hAnsiTheme="majorBidi" w:cstheme="majorBidi"/>
          <w:sz w:val="28"/>
          <w:szCs w:val="24"/>
        </w:rPr>
      </w:pPr>
      <w:r w:rsidRPr="00082553">
        <w:rPr>
          <w:rFonts w:asciiTheme="majorBidi" w:hAnsiTheme="majorBidi" w:cstheme="majorBidi" w:hint="cs"/>
          <w:b/>
          <w:bCs/>
          <w:sz w:val="24"/>
          <w:rtl/>
        </w:rPr>
        <w:t>מ</w:t>
      </w:r>
      <w:r w:rsidR="00D86406" w:rsidRPr="00082553">
        <w:rPr>
          <w:rFonts w:asciiTheme="majorBidi" w:hAnsiTheme="majorBidi" w:cstheme="majorBidi"/>
          <w:b/>
          <w:bCs/>
          <w:sz w:val="24"/>
          <w:szCs w:val="24"/>
          <w:rtl/>
        </w:rPr>
        <w:t>ענק הצטיינות:</w:t>
      </w:r>
      <w:r w:rsidR="00D86406" w:rsidRPr="00082553">
        <w:rPr>
          <w:rFonts w:asciiTheme="majorBidi" w:hAnsiTheme="majorBidi" w:cstheme="majorBidi"/>
          <w:sz w:val="24"/>
          <w:szCs w:val="24"/>
          <w:rtl/>
        </w:rPr>
        <w:t xml:space="preserve">בהתאם לסעיף 2.7.15 בהוראת התכ"ם </w:t>
      </w:r>
      <w:r w:rsidR="00D86406" w:rsidRPr="00082553">
        <w:rPr>
          <w:rFonts w:asciiTheme="majorBidi" w:hAnsiTheme="majorBidi" w:cstheme="majorBidi"/>
          <w:sz w:val="24"/>
          <w:szCs w:val="24"/>
        </w:rPr>
        <w:t>7.3.9.2</w:t>
      </w:r>
      <w:r w:rsidR="00D86406" w:rsidRPr="00082553">
        <w:rPr>
          <w:rFonts w:asciiTheme="majorBidi" w:hAnsiTheme="majorBidi" w:cstheme="majorBidi"/>
          <w:sz w:val="24"/>
          <w:szCs w:val="24"/>
          <w:rtl/>
        </w:rPr>
        <w:t xml:space="preserve"> ולהודעת התכ"ם ה.7.3.9.2.4, ישלם המציע לעובדיו גם מענק הצטיינות, לפי התנאים שנקבעו שם.</w:t>
      </w:r>
    </w:p>
    <w:p w:rsidR="00082553" w:rsidRPr="00082553" w:rsidRDefault="00D86406" w:rsidP="00476E55">
      <w:pPr>
        <w:pStyle w:val="aff8"/>
        <w:numPr>
          <w:ilvl w:val="1"/>
          <w:numId w:val="53"/>
        </w:numPr>
        <w:tabs>
          <w:tab w:val="left" w:pos="480"/>
        </w:tabs>
        <w:ind w:left="992" w:hanging="567"/>
        <w:jc w:val="both"/>
        <w:rPr>
          <w:rFonts w:asciiTheme="majorBidi" w:hAnsiTheme="majorBidi" w:cstheme="majorBidi"/>
          <w:sz w:val="28"/>
          <w:szCs w:val="24"/>
        </w:rPr>
      </w:pPr>
      <w:r w:rsidRPr="00082553">
        <w:rPr>
          <w:rFonts w:asciiTheme="majorBidi" w:hAnsiTheme="majorBidi" w:cstheme="majorBidi"/>
          <w:b/>
          <w:bCs/>
          <w:sz w:val="24"/>
          <w:szCs w:val="24"/>
          <w:rtl/>
        </w:rPr>
        <w:t>סבסוד ארוחות:</w:t>
      </w:r>
      <w:r w:rsidRPr="00082553">
        <w:rPr>
          <w:rFonts w:asciiTheme="majorBidi" w:hAnsiTheme="majorBidi" w:cstheme="majorBidi"/>
          <w:sz w:val="24"/>
          <w:szCs w:val="24"/>
          <w:rtl/>
        </w:rPr>
        <w:t xml:space="preserve">עפ"י סעיף 12 של צו ההרחבה בענף מפעלי הניקיון והתחזוקה, התשע''ד-2014: "במקומות עבודה אשר בין כתליהם קיים מזנון המסובסד ע"י מזמין השירות, יהיה עובד המבצע עבודתו בפועל באותו מקום עבודה זכאי לרכוש </w:t>
      </w:r>
      <w:r w:rsidRPr="00082553">
        <w:rPr>
          <w:rFonts w:asciiTheme="majorBidi" w:hAnsiTheme="majorBidi" w:cstheme="majorBidi"/>
          <w:b/>
          <w:bCs/>
          <w:sz w:val="24"/>
          <w:szCs w:val="24"/>
          <w:rtl/>
        </w:rPr>
        <w:t>בסבסוד המעסיק</w:t>
      </w:r>
      <w:r w:rsidRPr="00082553">
        <w:rPr>
          <w:rFonts w:asciiTheme="majorBidi" w:hAnsiTheme="majorBidi" w:cstheme="majorBidi"/>
          <w:sz w:val="24"/>
          <w:szCs w:val="24"/>
          <w:rtl/>
        </w:rPr>
        <w:t xml:space="preserve"> ארוחה באותו מזנון תמורת הסכום שאותו משלמים עובדי מזמין השירות המועסקים באותו מקום עבודה".</w:t>
      </w:r>
    </w:p>
    <w:p w:rsidR="00082553" w:rsidRDefault="00D86406" w:rsidP="00082553">
      <w:pPr>
        <w:pStyle w:val="aff8"/>
        <w:tabs>
          <w:tab w:val="left" w:pos="480"/>
        </w:tabs>
        <w:ind w:left="992"/>
        <w:jc w:val="both"/>
        <w:rPr>
          <w:rFonts w:asciiTheme="majorBidi" w:hAnsiTheme="majorBidi" w:cstheme="majorBidi"/>
          <w:sz w:val="24"/>
          <w:szCs w:val="24"/>
          <w:rtl/>
        </w:rPr>
      </w:pPr>
      <w:r w:rsidRPr="00082553">
        <w:rPr>
          <w:rFonts w:asciiTheme="majorBidi" w:hAnsiTheme="majorBidi" w:cstheme="majorBidi"/>
          <w:sz w:val="24"/>
          <w:szCs w:val="24"/>
          <w:rtl/>
        </w:rPr>
        <w:t>מכיוון שעובדי המדינה זכאים – בתנאים מסוימים – לסבסוד של הזמנת ארוחה במזנון, ולפיכך גם עובדי הנקיון זכאים לסבסוד כאמור.</w:t>
      </w:r>
    </w:p>
    <w:p w:rsidR="00082553" w:rsidRDefault="00D86406" w:rsidP="00082553">
      <w:pPr>
        <w:pStyle w:val="aff8"/>
        <w:tabs>
          <w:tab w:val="left" w:pos="480"/>
        </w:tabs>
        <w:ind w:left="992"/>
        <w:jc w:val="both"/>
        <w:rPr>
          <w:rFonts w:asciiTheme="majorBidi" w:hAnsiTheme="majorBidi" w:cstheme="majorBidi"/>
          <w:sz w:val="24"/>
          <w:szCs w:val="24"/>
          <w:rtl/>
        </w:rPr>
      </w:pPr>
      <w:r w:rsidRPr="00FC0122">
        <w:rPr>
          <w:rFonts w:asciiTheme="majorBidi" w:hAnsiTheme="majorBidi" w:cstheme="majorBidi"/>
          <w:sz w:val="24"/>
          <w:szCs w:val="24"/>
          <w:rtl/>
        </w:rPr>
        <w:t>תשלום זה איננו חלק מ"עלות השכר למעביד" כפי שהוגדרה לעיל, והמשרד לא ישלם בגינה למציע החזר. הצעת המחיר תגלם את הסדר הארוחות והוצאות תפעול סבירות הנגזרות מעלות זאת, במסגרת תמחור עלויות התקורה (הרווח הקבלני).</w:t>
      </w:r>
    </w:p>
    <w:p w:rsidR="00082553" w:rsidRDefault="00D86406" w:rsidP="00082553">
      <w:pPr>
        <w:pStyle w:val="aff8"/>
        <w:tabs>
          <w:tab w:val="left" w:pos="480"/>
        </w:tabs>
        <w:ind w:left="992"/>
        <w:jc w:val="both"/>
        <w:rPr>
          <w:rFonts w:asciiTheme="majorBidi" w:hAnsiTheme="majorBidi" w:cstheme="majorBidi"/>
          <w:sz w:val="24"/>
          <w:szCs w:val="24"/>
          <w:rtl/>
        </w:rPr>
      </w:pPr>
      <w:r w:rsidRPr="00FC0122">
        <w:rPr>
          <w:rFonts w:asciiTheme="majorBidi" w:hAnsiTheme="majorBidi" w:cstheme="majorBidi"/>
          <w:sz w:val="24"/>
          <w:szCs w:val="24"/>
          <w:rtl/>
        </w:rPr>
        <w:t xml:space="preserve">בהתאם להוראת החשב הכללי, על המציע להעריך את העלות הצפויה לו בפועל בגין אספקת ארוחות לעובדיו, ולהתחשב בכך בעת מתן הצעתו לרווח קבלני כאמור בסעיף </w:t>
      </w:r>
    </w:p>
    <w:p w:rsidR="0025330E" w:rsidRPr="00082553" w:rsidRDefault="00D86406" w:rsidP="00082553">
      <w:pPr>
        <w:pStyle w:val="aff8"/>
        <w:tabs>
          <w:tab w:val="left" w:pos="480"/>
        </w:tabs>
        <w:ind w:left="992"/>
        <w:jc w:val="both"/>
        <w:rPr>
          <w:rFonts w:asciiTheme="majorBidi" w:hAnsiTheme="majorBidi" w:cstheme="majorBidi"/>
          <w:sz w:val="28"/>
          <w:szCs w:val="24"/>
          <w:rtl/>
        </w:rPr>
      </w:pPr>
      <w:r w:rsidRPr="00FC0122">
        <w:rPr>
          <w:rFonts w:asciiTheme="majorBidi" w:hAnsiTheme="majorBidi" w:cstheme="majorBidi"/>
          <w:sz w:val="24"/>
          <w:szCs w:val="24"/>
          <w:rtl/>
        </w:rPr>
        <w:t xml:space="preserve">יש לציין, כי המשרד אינו יכול להתחייב שמקום בו לא קיים מזנון במועד ההתקשרות (ולפיכך המציע אינו חייב בסבסוד ארוחות) יישאר כך לכל אורך תקופת ההתקשרות, אך מובהר כי גם אם ייפתח מזנון ויחול שינוי בחובת הסבסוד על המציע, </w:t>
      </w:r>
      <w:r w:rsidRPr="00FC0122">
        <w:rPr>
          <w:rFonts w:asciiTheme="majorBidi" w:hAnsiTheme="majorBidi" w:cstheme="majorBidi"/>
          <w:b/>
          <w:bCs/>
          <w:sz w:val="24"/>
          <w:szCs w:val="24"/>
          <w:rtl/>
        </w:rPr>
        <w:t>לא ישתנו</w:t>
      </w:r>
      <w:r w:rsidRPr="00FC0122">
        <w:rPr>
          <w:rFonts w:asciiTheme="majorBidi" w:hAnsiTheme="majorBidi" w:cstheme="majorBidi"/>
          <w:sz w:val="24"/>
          <w:szCs w:val="24"/>
          <w:rtl/>
        </w:rPr>
        <w:t xml:space="preserve"> תנאי ההתקשרות.</w:t>
      </w:r>
    </w:p>
    <w:p w:rsidR="00082553" w:rsidRDefault="00D86406" w:rsidP="00082553">
      <w:pPr>
        <w:pStyle w:val="aff8"/>
        <w:numPr>
          <w:ilvl w:val="0"/>
          <w:numId w:val="31"/>
        </w:numPr>
        <w:tabs>
          <w:tab w:val="left" w:pos="480"/>
        </w:tabs>
        <w:jc w:val="both"/>
        <w:rPr>
          <w:rFonts w:asciiTheme="majorBidi" w:hAnsiTheme="majorBidi" w:cstheme="majorBidi"/>
          <w:position w:val="2"/>
          <w:sz w:val="24"/>
        </w:rPr>
      </w:pPr>
      <w:r w:rsidRPr="00082553">
        <w:rPr>
          <w:rFonts w:asciiTheme="majorBidi" w:hAnsiTheme="majorBidi" w:cstheme="majorBidi"/>
          <w:position w:val="2"/>
          <w:sz w:val="24"/>
          <w:rtl/>
        </w:rPr>
        <w:t>התמורה</w:t>
      </w:r>
      <w:r w:rsidR="00082553">
        <w:rPr>
          <w:rFonts w:asciiTheme="majorBidi" w:hAnsiTheme="majorBidi" w:cstheme="majorBidi" w:hint="cs"/>
          <w:position w:val="2"/>
          <w:sz w:val="24"/>
          <w:rtl/>
        </w:rPr>
        <w:t xml:space="preserve">: </w:t>
      </w:r>
    </w:p>
    <w:p w:rsidR="00082553" w:rsidRDefault="00D86406" w:rsidP="00082553">
      <w:pPr>
        <w:pStyle w:val="aff8"/>
        <w:tabs>
          <w:tab w:val="left" w:pos="480"/>
        </w:tabs>
        <w:jc w:val="both"/>
        <w:rPr>
          <w:rFonts w:asciiTheme="majorBidi" w:hAnsiTheme="majorBidi" w:cstheme="majorBidi"/>
          <w:position w:val="2"/>
          <w:sz w:val="24"/>
          <w:szCs w:val="24"/>
          <w:rtl/>
        </w:rPr>
      </w:pPr>
      <w:r w:rsidRPr="00082553">
        <w:rPr>
          <w:rFonts w:asciiTheme="majorBidi" w:hAnsiTheme="majorBidi" w:cstheme="majorBidi"/>
          <w:position w:val="2"/>
          <w:sz w:val="24"/>
          <w:szCs w:val="24"/>
          <w:rtl/>
        </w:rPr>
        <w:t xml:space="preserve">סה"כ התמורה המקסימאלית שתשולם לספק בגין תקופת החוזה לא תעלה על </w:t>
      </w:r>
      <w:r w:rsidRPr="00082553">
        <w:rPr>
          <w:rFonts w:asciiTheme="majorBidi" w:hAnsiTheme="majorBidi" w:cstheme="majorBidi"/>
          <w:position w:val="2"/>
          <w:sz w:val="24"/>
          <w:szCs w:val="24"/>
          <w:rtl/>
        </w:rPr>
        <w:softHyphen/>
      </w:r>
      <w:r w:rsidRPr="00082553">
        <w:rPr>
          <w:rFonts w:asciiTheme="majorBidi" w:hAnsiTheme="majorBidi" w:cstheme="majorBidi"/>
          <w:position w:val="2"/>
          <w:sz w:val="24"/>
          <w:szCs w:val="24"/>
          <w:rtl/>
        </w:rPr>
        <w:softHyphen/>
      </w:r>
      <w:r w:rsidRPr="00082553">
        <w:rPr>
          <w:rFonts w:asciiTheme="majorBidi" w:hAnsiTheme="majorBidi" w:cstheme="majorBidi"/>
          <w:position w:val="2"/>
          <w:sz w:val="24"/>
          <w:szCs w:val="24"/>
          <w:rtl/>
        </w:rPr>
        <w:softHyphen/>
        <w:t xml:space="preserve">_____ ₪ </w:t>
      </w:r>
      <w:r w:rsidRPr="00FC0122">
        <w:rPr>
          <w:rFonts w:asciiTheme="majorBidi" w:hAnsiTheme="majorBidi" w:cstheme="majorBidi"/>
          <w:position w:val="2"/>
          <w:sz w:val="24"/>
          <w:szCs w:val="24"/>
          <w:rtl/>
        </w:rPr>
        <w:t>כולל מע"מ.אין בסכום זה להוות התחייבות לתשלום מינימאלי כלשהו.</w:t>
      </w:r>
      <w:r w:rsidR="00082553">
        <w:rPr>
          <w:rFonts w:asciiTheme="majorBidi" w:hAnsiTheme="majorBidi" w:cstheme="majorBidi" w:hint="cs"/>
          <w:position w:val="2"/>
          <w:sz w:val="24"/>
          <w:szCs w:val="24"/>
          <w:rtl/>
        </w:rPr>
        <w:t xml:space="preserve"> </w:t>
      </w:r>
      <w:r w:rsidRPr="00FC0122">
        <w:rPr>
          <w:rFonts w:asciiTheme="majorBidi" w:hAnsiTheme="majorBidi" w:cstheme="majorBidi"/>
          <w:position w:val="2"/>
          <w:sz w:val="24"/>
          <w:szCs w:val="24"/>
          <w:rtl/>
        </w:rPr>
        <w:t>התשלום יבוצע ע"פ הביצוע בפועל, ובהתאם למירים כמפורט בנספח ז' המצורף לחוזה זה.</w:t>
      </w:r>
    </w:p>
    <w:p w:rsidR="00082553" w:rsidRDefault="00D86406" w:rsidP="00082553">
      <w:pPr>
        <w:pStyle w:val="aff8"/>
        <w:tabs>
          <w:tab w:val="left" w:pos="480"/>
        </w:tabs>
        <w:jc w:val="both"/>
        <w:rPr>
          <w:rFonts w:asciiTheme="majorBidi" w:hAnsiTheme="majorBidi" w:cstheme="majorBidi"/>
          <w:sz w:val="24"/>
          <w:szCs w:val="24"/>
          <w:rtl/>
        </w:rPr>
      </w:pPr>
      <w:r w:rsidRPr="00FC0122">
        <w:rPr>
          <w:rFonts w:asciiTheme="majorBidi" w:hAnsiTheme="majorBidi" w:cstheme="majorBidi"/>
          <w:sz w:val="24"/>
          <w:szCs w:val="24"/>
          <w:rtl/>
        </w:rPr>
        <w:t>התמורה לספק הזוכה תוצמד כמפורט להלן:</w:t>
      </w:r>
    </w:p>
    <w:p w:rsidR="0025330E" w:rsidRDefault="00D86406" w:rsidP="00082553">
      <w:pPr>
        <w:pStyle w:val="aff8"/>
        <w:numPr>
          <w:ilvl w:val="1"/>
          <w:numId w:val="33"/>
        </w:numPr>
        <w:tabs>
          <w:tab w:val="left" w:pos="480"/>
        </w:tabs>
        <w:jc w:val="both"/>
        <w:rPr>
          <w:rFonts w:asciiTheme="majorBidi" w:hAnsiTheme="majorBidi" w:cstheme="majorBidi"/>
          <w:position w:val="2"/>
          <w:sz w:val="24"/>
          <w:rtl/>
        </w:rPr>
      </w:pPr>
      <w:r w:rsidRPr="00FC0122">
        <w:rPr>
          <w:rFonts w:asciiTheme="majorBidi" w:hAnsiTheme="majorBidi" w:cstheme="majorBidi"/>
          <w:sz w:val="24"/>
          <w:szCs w:val="24"/>
          <w:u w:val="single"/>
          <w:rtl/>
        </w:rPr>
        <w:t>כללי ההצמדה בעדכון רכיבי השכר:</w:t>
      </w:r>
      <w:r w:rsidRPr="00FC0122">
        <w:rPr>
          <w:rFonts w:asciiTheme="majorBidi" w:hAnsiTheme="majorBidi" w:cstheme="majorBidi"/>
          <w:sz w:val="24"/>
          <w:szCs w:val="24"/>
          <w:rtl/>
        </w:rPr>
        <w:t xml:space="preserve">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בהתאם לאמור בהוראת התכ"ם 7.3.9.2 המתעדכנת מעת לעת.</w:t>
      </w:r>
    </w:p>
    <w:p w:rsidR="00082553" w:rsidRDefault="00D86406" w:rsidP="00082553">
      <w:pPr>
        <w:pStyle w:val="aff8"/>
        <w:tabs>
          <w:tab w:val="left" w:pos="480"/>
        </w:tabs>
        <w:ind w:left="1080"/>
        <w:jc w:val="both"/>
        <w:rPr>
          <w:rFonts w:asciiTheme="majorBidi" w:hAnsiTheme="majorBidi" w:cstheme="majorBidi"/>
          <w:sz w:val="24"/>
          <w:szCs w:val="24"/>
          <w:rtl/>
        </w:rPr>
      </w:pPr>
      <w:r w:rsidRPr="00082553">
        <w:rPr>
          <w:rFonts w:asciiTheme="majorBidi" w:hAnsiTheme="majorBidi" w:cstheme="majorBidi"/>
          <w:sz w:val="24"/>
          <w:szCs w:val="24"/>
          <w:u w:val="single"/>
          <w:rtl/>
        </w:rPr>
        <w:t>יובהר כי עפ"י האמור בהוראת התכ"ם 7.3.9.2, בעת ביצוע או עדכון תשלום הקשור לרכיבי שכר, לא תתווסף תקורה כלשהי</w:t>
      </w:r>
      <w:r w:rsidRPr="00082553">
        <w:rPr>
          <w:rFonts w:asciiTheme="majorBidi" w:hAnsiTheme="majorBidi" w:cstheme="majorBidi"/>
          <w:sz w:val="24"/>
          <w:szCs w:val="24"/>
          <w:rtl/>
        </w:rPr>
        <w:t>. הקבלן מתחייב להעביר תוספות אלו לעובדיו במלואן.</w:t>
      </w:r>
    </w:p>
    <w:p w:rsidR="0025330E" w:rsidRDefault="00D86406" w:rsidP="00082553">
      <w:pPr>
        <w:pStyle w:val="aff8"/>
        <w:numPr>
          <w:ilvl w:val="1"/>
          <w:numId w:val="33"/>
        </w:numPr>
        <w:tabs>
          <w:tab w:val="left" w:pos="480"/>
        </w:tabs>
        <w:jc w:val="both"/>
        <w:rPr>
          <w:rFonts w:asciiTheme="majorBidi" w:hAnsiTheme="majorBidi" w:cstheme="majorBidi"/>
          <w:position w:val="2"/>
          <w:sz w:val="24"/>
          <w:rtl/>
        </w:rPr>
      </w:pPr>
      <w:r w:rsidRPr="00FC0122">
        <w:rPr>
          <w:rFonts w:asciiTheme="majorBidi" w:hAnsiTheme="majorBidi" w:cstheme="majorBidi"/>
          <w:sz w:val="24"/>
          <w:szCs w:val="24"/>
          <w:u w:val="single"/>
          <w:rtl/>
        </w:rPr>
        <w:t>כללי הצמדה בנושא חומרים ורווח קבלני</w:t>
      </w:r>
      <w:r w:rsidRPr="00FC0122">
        <w:rPr>
          <w:rFonts w:asciiTheme="majorBidi" w:hAnsiTheme="majorBidi" w:cstheme="majorBidi"/>
          <w:sz w:val="24"/>
          <w:szCs w:val="24"/>
          <w:rtl/>
        </w:rPr>
        <w:t>  - התשלום עבור רכיבים שאינם שכר עבודה יוצמדו על פי הכללים הקבועים בהוראת תכ''ם "כללי הצמדה", מס' 7.5.2.1.</w:t>
      </w:r>
      <w:r w:rsidRPr="00FC0122">
        <w:rPr>
          <w:rFonts w:asciiTheme="majorBidi" w:hAnsiTheme="majorBidi" w:cstheme="majorBidi"/>
          <w:position w:val="2"/>
          <w:sz w:val="24"/>
          <w:szCs w:val="24"/>
          <w:rtl/>
        </w:rPr>
        <w:t xml:space="preserve"> </w:t>
      </w:r>
    </w:p>
    <w:p w:rsidR="00082553" w:rsidRPr="00082553" w:rsidRDefault="00082553" w:rsidP="00082553">
      <w:pPr>
        <w:pStyle w:val="aff8"/>
        <w:tabs>
          <w:tab w:val="left" w:pos="480"/>
        </w:tabs>
        <w:ind w:left="1080"/>
        <w:jc w:val="both"/>
        <w:rPr>
          <w:rFonts w:asciiTheme="majorBidi" w:hAnsiTheme="majorBidi" w:cstheme="majorBidi"/>
          <w:position w:val="2"/>
          <w:sz w:val="24"/>
          <w:rtl/>
        </w:rPr>
      </w:pP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tl/>
        </w:rPr>
        <w:t>"מדד" – מדד המחירים לצרכן המתפרסם ע"י הלשכה המרכזית לסטטיסטיקה ולמחקר כלכלי ו/או כל גוף אחר שיבוא במקומה.</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tl/>
        </w:rPr>
        <w:t xml:space="preserve">"מדד בסיס" – המדד  הידוע בתום 18 חודשים מהמועד האחרון להגשת ההצעות במכרז </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Pr>
        <w:t xml:space="preserve"> "</w:t>
      </w:r>
      <w:r w:rsidRPr="00FC0122">
        <w:rPr>
          <w:rFonts w:asciiTheme="majorBidi" w:hAnsiTheme="majorBidi" w:cstheme="majorBidi"/>
          <w:sz w:val="24"/>
          <w:rtl/>
        </w:rPr>
        <w:t>מדד חדש / ידוע" - המדד האחרון הידוע ביום הגשת החשבון.</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tl/>
        </w:rPr>
        <w:t xml:space="preserve"> "השינוי במדד"</w:t>
      </w:r>
      <w:r w:rsidRPr="00FC0122">
        <w:rPr>
          <w:rFonts w:asciiTheme="majorBidi" w:hAnsiTheme="majorBidi" w:cstheme="majorBidi"/>
          <w:sz w:val="24"/>
          <w:rtl/>
        </w:rPr>
        <w:tab/>
        <w:t>- ההפרש בין המדד החדש/ידוע למדד הבסיס.</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tl/>
        </w:rPr>
        <w:t xml:space="preserve">על פי הנחיות החשב הכללי של משרד האוצר ב-18 החודשים הראשונים להתקשרות לא תהיה הצמדה על המחירים המוצעים במסגרת מכרז זה, וזאת בתנאי שמדד המחירים לצרכן לא יעלה בתקופה זו על 4% . </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tl/>
        </w:rPr>
      </w:pPr>
      <w:r w:rsidRPr="00FC0122">
        <w:rPr>
          <w:rFonts w:asciiTheme="majorBidi" w:hAnsiTheme="majorBidi" w:cstheme="majorBidi"/>
          <w:sz w:val="24"/>
          <w:rtl/>
        </w:rPr>
        <w:t xml:space="preserve"> מהחודש ה-19 להתקשרות כל המחירים המוצעים על ידי הקבלן לעניין חומרים ורווח קבלני יוצמדו בשיעור 100% מעלית מדד המחירים לצרכן, המדד הבסיסי יהיה מדד המחירים לצרכן הידוע בתום החודש ה-18 מהמועד האחרון להגשת ההצעות למכרז.</w:t>
      </w:r>
    </w:p>
    <w:p w:rsidR="0025330E" w:rsidRPr="00FC0122" w:rsidRDefault="00D86406" w:rsidP="00082553">
      <w:pPr>
        <w:tabs>
          <w:tab w:val="left" w:pos="120"/>
          <w:tab w:val="left" w:pos="960"/>
          <w:tab w:val="left" w:pos="992"/>
          <w:tab w:val="left" w:pos="1134"/>
        </w:tabs>
        <w:spacing w:line="276" w:lineRule="auto"/>
        <w:ind w:left="1134"/>
        <w:jc w:val="both"/>
        <w:rPr>
          <w:rFonts w:asciiTheme="majorBidi" w:hAnsiTheme="majorBidi" w:cstheme="majorBidi"/>
          <w:sz w:val="24"/>
        </w:rPr>
      </w:pPr>
      <w:r w:rsidRPr="00FC0122">
        <w:rPr>
          <w:rFonts w:asciiTheme="majorBidi" w:hAnsiTheme="majorBidi" w:cstheme="majorBidi"/>
          <w:sz w:val="24"/>
          <w:rtl/>
        </w:rPr>
        <w:t>אם במהלך 18 החודשים הראשונים של ההתקשרות יחול שינוי במדד המחירים לצרכן ושיעורו עלה על 4% ממועד הגשת ההצעות במכרז, תיעשה התאמה לשינויים כדלהלן: שיעור ההתאמה יתבסס על ההפרש בין המדד שהיה ידוע שבו עבר המדד את 4% לבין המדד הקובע במועד הגשת החשבון.</w:t>
      </w:r>
    </w:p>
    <w:p w:rsidR="0025330E" w:rsidRPr="00FC0122" w:rsidRDefault="0025330E" w:rsidP="00FC0122">
      <w:pPr>
        <w:tabs>
          <w:tab w:val="left" w:pos="120"/>
          <w:tab w:val="left" w:pos="567"/>
          <w:tab w:val="left" w:pos="720"/>
          <w:tab w:val="left" w:pos="960"/>
        </w:tabs>
        <w:spacing w:line="276" w:lineRule="auto"/>
        <w:ind w:left="621"/>
        <w:jc w:val="both"/>
        <w:rPr>
          <w:rFonts w:asciiTheme="majorBidi" w:hAnsiTheme="majorBidi" w:cstheme="majorBidi"/>
          <w:sz w:val="24"/>
          <w:rtl/>
        </w:rPr>
      </w:pPr>
    </w:p>
    <w:p w:rsidR="0025330E" w:rsidRPr="00FC0122" w:rsidRDefault="00D86406" w:rsidP="00082553">
      <w:pPr>
        <w:tabs>
          <w:tab w:val="left" w:pos="1134"/>
        </w:tabs>
        <w:spacing w:line="276" w:lineRule="auto"/>
        <w:ind w:left="1134"/>
        <w:jc w:val="both"/>
        <w:rPr>
          <w:rFonts w:asciiTheme="majorBidi" w:hAnsiTheme="majorBidi" w:cstheme="majorBidi"/>
          <w:position w:val="2"/>
          <w:sz w:val="24"/>
          <w:rtl/>
        </w:rPr>
      </w:pPr>
      <w:r w:rsidRPr="00FC0122">
        <w:rPr>
          <w:rFonts w:asciiTheme="majorBidi" w:hAnsiTheme="majorBidi" w:cstheme="majorBidi"/>
          <w:position w:val="2"/>
          <w:sz w:val="24"/>
          <w:rtl/>
        </w:rPr>
        <w:t>כל הגדלה של התמורה המקסימאלית תחייב אישור של חשב המשרד ומורשה חתימה נוסף מטעם המשרד.</w:t>
      </w:r>
    </w:p>
    <w:p w:rsidR="0025330E" w:rsidRPr="00FC0122" w:rsidRDefault="00D86406" w:rsidP="00082553">
      <w:pPr>
        <w:tabs>
          <w:tab w:val="left" w:pos="1134"/>
        </w:tabs>
        <w:spacing w:line="276" w:lineRule="auto"/>
        <w:ind w:left="1134"/>
        <w:jc w:val="both"/>
        <w:rPr>
          <w:rFonts w:asciiTheme="majorBidi" w:hAnsiTheme="majorBidi" w:cstheme="majorBidi"/>
          <w:position w:val="2"/>
          <w:sz w:val="24"/>
          <w:rtl/>
        </w:rPr>
      </w:pPr>
      <w:r w:rsidRPr="00FC0122">
        <w:rPr>
          <w:rFonts w:asciiTheme="majorBidi" w:hAnsiTheme="majorBidi" w:cstheme="majorBidi"/>
          <w:position w:val="2"/>
          <w:sz w:val="24"/>
          <w:rtl/>
        </w:rPr>
        <w:t>חשבוניות שיוגשו ע"י הספק יועברו לבדיקה אצל מנהל הבית ולאחר מכן יועברו ליחידת הרכש המרכזית שבהנהלת בתי המשפט להקלדתן והעברתן לחשבות המשרד. מהחשבוניות יקוזזו הקנסות, בדרך של קבלת חשבונית זיכוי, באם יידרש קיזוז כמפורט בפרק הורדות מהתשלום עקב אי ביצוע העבודות במלואן  שבמסמך האפיון.</w:t>
      </w:r>
    </w:p>
    <w:p w:rsidR="0025330E" w:rsidRPr="00FC0122" w:rsidRDefault="00D86406" w:rsidP="00082553">
      <w:pPr>
        <w:tabs>
          <w:tab w:val="left" w:pos="1134"/>
        </w:tabs>
        <w:spacing w:line="276" w:lineRule="auto"/>
        <w:ind w:left="1134"/>
        <w:jc w:val="both"/>
        <w:rPr>
          <w:rFonts w:asciiTheme="majorBidi" w:hAnsiTheme="majorBidi" w:cstheme="majorBidi"/>
          <w:position w:val="2"/>
          <w:sz w:val="24"/>
          <w:rtl/>
        </w:rPr>
      </w:pPr>
      <w:r w:rsidRPr="00FC0122">
        <w:rPr>
          <w:rFonts w:asciiTheme="majorBidi" w:hAnsiTheme="majorBidi" w:cstheme="majorBidi"/>
          <w:position w:val="2"/>
          <w:sz w:val="24"/>
          <w:rtl/>
        </w:rPr>
        <w:t xml:space="preserve">חשבות המשרד תשלם בהתאם להוראות החשכ"ל המשתנות מעת לעת במשרד האוצר. </w:t>
      </w:r>
    </w:p>
    <w:p w:rsidR="0025330E" w:rsidRPr="00FC0122" w:rsidRDefault="00D86406" w:rsidP="00082553">
      <w:pPr>
        <w:tabs>
          <w:tab w:val="left" w:pos="1134"/>
        </w:tabs>
        <w:spacing w:line="276" w:lineRule="auto"/>
        <w:ind w:left="1134"/>
        <w:jc w:val="both"/>
        <w:rPr>
          <w:rFonts w:asciiTheme="majorBidi" w:hAnsiTheme="majorBidi" w:cstheme="majorBidi"/>
          <w:position w:val="2"/>
          <w:sz w:val="24"/>
          <w:rtl/>
        </w:rPr>
      </w:pPr>
      <w:r w:rsidRPr="00FC0122">
        <w:rPr>
          <w:rFonts w:asciiTheme="majorBidi" w:hAnsiTheme="majorBidi" w:cstheme="majorBidi"/>
          <w:position w:val="2"/>
          <w:sz w:val="24"/>
          <w:rtl/>
        </w:rPr>
        <w:t>התשלום יבוצע ע"פ הוראות החשב הכללי, כמקובל במשרדי הממשלה ובכפוף לחוק התקציב.</w:t>
      </w:r>
    </w:p>
    <w:p w:rsidR="00082553" w:rsidRPr="00082553" w:rsidRDefault="00D86406" w:rsidP="00082553">
      <w:pPr>
        <w:pStyle w:val="aff8"/>
        <w:keepLines/>
        <w:numPr>
          <w:ilvl w:val="0"/>
          <w:numId w:val="33"/>
        </w:numPr>
        <w:tabs>
          <w:tab w:val="left" w:pos="567"/>
        </w:tabs>
        <w:jc w:val="both"/>
        <w:rPr>
          <w:rFonts w:asciiTheme="majorBidi" w:hAnsiTheme="majorBidi" w:cstheme="majorBidi"/>
          <w:position w:val="2"/>
          <w:sz w:val="28"/>
          <w:szCs w:val="24"/>
        </w:rPr>
      </w:pPr>
      <w:r w:rsidRPr="00082553">
        <w:rPr>
          <w:rFonts w:asciiTheme="majorBidi" w:hAnsiTheme="majorBidi" w:cstheme="majorBidi"/>
          <w:position w:val="2"/>
          <w:sz w:val="28"/>
          <w:szCs w:val="24"/>
          <w:rtl/>
        </w:rPr>
        <w:t>ער</w:t>
      </w:r>
      <w:r w:rsidR="00082553" w:rsidRPr="00082553">
        <w:rPr>
          <w:rFonts w:asciiTheme="majorBidi" w:hAnsiTheme="majorBidi" w:cstheme="majorBidi" w:hint="cs"/>
          <w:position w:val="2"/>
          <w:sz w:val="28"/>
          <w:szCs w:val="24"/>
          <w:rtl/>
        </w:rPr>
        <w:t>בו</w:t>
      </w:r>
      <w:r w:rsidRPr="00082553">
        <w:rPr>
          <w:rFonts w:asciiTheme="majorBidi" w:hAnsiTheme="majorBidi" w:cstheme="majorBidi"/>
          <w:position w:val="2"/>
          <w:sz w:val="28"/>
          <w:szCs w:val="24"/>
          <w:rtl/>
        </w:rPr>
        <w:t>ת</w:t>
      </w:r>
    </w:p>
    <w:p w:rsidR="00082553" w:rsidRDefault="00D86406" w:rsidP="00082553">
      <w:pPr>
        <w:pStyle w:val="aff8"/>
        <w:keepLines/>
        <w:tabs>
          <w:tab w:val="left" w:pos="425"/>
        </w:tabs>
        <w:ind w:left="567"/>
        <w:jc w:val="both"/>
        <w:rPr>
          <w:rFonts w:asciiTheme="majorBidi" w:hAnsiTheme="majorBidi" w:cstheme="majorBidi"/>
          <w:position w:val="2"/>
          <w:sz w:val="24"/>
          <w:szCs w:val="24"/>
          <w:rtl/>
        </w:rPr>
      </w:pPr>
      <w:r w:rsidRPr="00082553">
        <w:rPr>
          <w:rFonts w:asciiTheme="majorBidi" w:hAnsiTheme="majorBidi" w:cstheme="majorBidi"/>
          <w:position w:val="2"/>
          <w:sz w:val="24"/>
          <w:szCs w:val="24"/>
          <w:rtl/>
        </w:rPr>
        <w:t>לשם הבטחת מילוי כל חיוביו על פי חוזה זה, ימציא הספק לחשבת הנהלת בתי המשפט במעמד חתימת ההסכם ערבות בנקאית צמודה במלואה למדד בגובה 300,000 ש"ח כולל מע"מ שתוקפה עד 90  יום לאחר תום תקופת החוזה (להלן: "הערבות").</w:t>
      </w:r>
    </w:p>
    <w:p w:rsidR="00082553" w:rsidRDefault="00D86406" w:rsidP="00082553">
      <w:pPr>
        <w:pStyle w:val="aff8"/>
        <w:keepLines/>
        <w:tabs>
          <w:tab w:val="left" w:pos="425"/>
        </w:tabs>
        <w:ind w:left="567"/>
        <w:jc w:val="both"/>
        <w:rPr>
          <w:rFonts w:asciiTheme="majorBidi" w:hAnsiTheme="majorBidi" w:cstheme="majorBidi"/>
          <w:position w:val="2"/>
          <w:sz w:val="24"/>
          <w:szCs w:val="24"/>
          <w:rtl/>
        </w:rPr>
      </w:pPr>
      <w:r w:rsidRPr="00FC0122">
        <w:rPr>
          <w:rFonts w:asciiTheme="majorBidi" w:hAnsiTheme="majorBidi" w:cstheme="majorBidi"/>
          <w:position w:val="2"/>
          <w:sz w:val="24"/>
          <w:szCs w:val="24"/>
          <w:rtl/>
        </w:rPr>
        <w:t>מבלי לגרוע מהאמור לעיל ומזכויות המזמין לפי סעיפי החוזה , בכל מקרה בו לא עמד הספק בהתחייבויותיו תהיה רשאית הממשלה, לאחר שנתנה לספק הודעה מוקדמת של 10 ימים והזדמנות לתקן את הטעון תיקון, לממש את הערבות, כולה או מקצתה, כפיצוי מוסכם. זאת מבלי לגרוע מכל תרופה לה היא תהיה זכאית על פי כל דין או הסכם, ומבלי שיהיה עליה להוכיח כי נגרם לה נזק כלשהו.</w:t>
      </w:r>
    </w:p>
    <w:p w:rsidR="00082553" w:rsidRDefault="00D86406" w:rsidP="00082553">
      <w:pPr>
        <w:pStyle w:val="aff8"/>
        <w:keepLines/>
        <w:tabs>
          <w:tab w:val="left" w:pos="425"/>
        </w:tabs>
        <w:ind w:left="567"/>
        <w:jc w:val="both"/>
        <w:rPr>
          <w:rFonts w:asciiTheme="majorBidi" w:hAnsiTheme="majorBidi" w:cstheme="majorBidi"/>
          <w:position w:val="2"/>
          <w:sz w:val="24"/>
          <w:szCs w:val="24"/>
          <w:rtl/>
        </w:rPr>
      </w:pPr>
      <w:r w:rsidRPr="00FC0122">
        <w:rPr>
          <w:rFonts w:asciiTheme="majorBidi" w:hAnsiTheme="majorBidi" w:cstheme="majorBidi"/>
          <w:position w:val="2"/>
          <w:sz w:val="24"/>
          <w:szCs w:val="24"/>
          <w:rtl/>
        </w:rPr>
        <w:t>אין בגובה הערבות כדי לשמש תקרה או הגבלה להתחייבויות הספק או לחובותיו כלפי המזמין.</w:t>
      </w:r>
    </w:p>
    <w:p w:rsidR="0025330E" w:rsidRPr="00082553" w:rsidRDefault="00D86406" w:rsidP="00082553">
      <w:pPr>
        <w:pStyle w:val="aff8"/>
        <w:keepLines/>
        <w:tabs>
          <w:tab w:val="left" w:pos="425"/>
        </w:tabs>
        <w:ind w:left="567"/>
        <w:jc w:val="both"/>
        <w:rPr>
          <w:rFonts w:asciiTheme="majorBidi" w:hAnsiTheme="majorBidi" w:cstheme="majorBidi"/>
          <w:position w:val="2"/>
          <w:sz w:val="24"/>
          <w:rtl/>
        </w:rPr>
      </w:pPr>
      <w:r w:rsidRPr="00FC0122">
        <w:rPr>
          <w:rFonts w:asciiTheme="majorBidi" w:hAnsiTheme="majorBidi" w:cstheme="majorBidi"/>
          <w:position w:val="2"/>
          <w:sz w:val="24"/>
          <w:szCs w:val="24"/>
          <w:rtl/>
        </w:rPr>
        <w:t>מימשה המדינה את הערבות כאמור, חלקה או מקצתה, ימציא הספק ערבות חדשה בגובה הערבות שמומשה ובאותם תנאים.</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אחריות</w:t>
      </w:r>
    </w:p>
    <w:p w:rsidR="0025330E" w:rsidRDefault="00D86406" w:rsidP="00082553">
      <w:pPr>
        <w:numPr>
          <w:ilvl w:val="1"/>
          <w:numId w:val="33"/>
        </w:numPr>
        <w:tabs>
          <w:tab w:val="left" w:pos="567"/>
        </w:tabs>
        <w:overflowPunct/>
        <w:autoSpaceDE/>
        <w:autoSpaceDN/>
        <w:adjustRightInd/>
        <w:spacing w:line="276" w:lineRule="auto"/>
        <w:ind w:hanging="372"/>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 xml:space="preserve">מבלי לגרוע מכל האמור בהסכם זה, הספק מתחייב לשפות ו/או לפצות את המדינה, בגין כל סכום שתחויב בו, וכל הוצאה שתגרם לה, לרבות שכ"ט עו"ד, </w:t>
      </w:r>
      <w:r w:rsidRPr="00FC0122">
        <w:rPr>
          <w:rFonts w:asciiTheme="majorBidi" w:hAnsiTheme="majorBidi" w:cstheme="majorBidi"/>
          <w:position w:val="2"/>
          <w:sz w:val="24"/>
          <w:u w:val="single"/>
          <w:rtl/>
        </w:rPr>
        <w:t>עקב כל נזק, לרבות: נזק גוף, נזק רכוש</w:t>
      </w:r>
      <w:r w:rsidRPr="00FC0122">
        <w:rPr>
          <w:rFonts w:asciiTheme="majorBidi" w:hAnsiTheme="majorBidi" w:cstheme="majorBidi"/>
          <w:sz w:val="24"/>
          <w:u w:val="single"/>
          <w:rtl/>
        </w:rPr>
        <w:t xml:space="preserve">,נזק פיננסי טהור, פיצויים בגין הפרת חוזה וכיוצ"ב </w:t>
      </w:r>
      <w:r w:rsidRPr="00FC0122">
        <w:rPr>
          <w:rFonts w:asciiTheme="majorBidi" w:hAnsiTheme="majorBidi" w:cstheme="majorBidi"/>
          <w:position w:val="2"/>
          <w:sz w:val="24"/>
          <w:rtl/>
        </w:rPr>
        <w:t>שיגרם לצד ג' או למדינה, או לפועלים מטעמה או למאן דהוא, עקב מעשה או מחדל של הספק, בין אם באופן בלעדי ובין אם ביחד עם אחרים או של קבלני המשנה הפועלים מטעמו, הקשורים במישרין או בעקיפין בפעולותיהם על פי הסכם זה.</w:t>
      </w:r>
    </w:p>
    <w:p w:rsidR="0025330E" w:rsidRPr="00FC0122" w:rsidRDefault="00D86406" w:rsidP="00082553">
      <w:pPr>
        <w:numPr>
          <w:ilvl w:val="1"/>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 xml:space="preserve">הספק פוטר את המדינה מאחריות לכל נזק  </w:t>
      </w:r>
      <w:r w:rsidRPr="00FC0122">
        <w:rPr>
          <w:rFonts w:asciiTheme="majorBidi" w:hAnsiTheme="majorBidi" w:cstheme="majorBidi"/>
          <w:position w:val="2"/>
          <w:sz w:val="24"/>
          <w:u w:val="single"/>
          <w:rtl/>
        </w:rPr>
        <w:t>לרבות: נזק גוף, נזק רכוש</w:t>
      </w:r>
      <w:r w:rsidRPr="00FC0122">
        <w:rPr>
          <w:rFonts w:asciiTheme="majorBidi" w:hAnsiTheme="majorBidi" w:cstheme="majorBidi"/>
          <w:sz w:val="24"/>
          <w:u w:val="single"/>
          <w:rtl/>
        </w:rPr>
        <w:t xml:space="preserve">,נזק פיננסי טהור, פיצויים בגין הפרת חוזה וכיוצ"ב </w:t>
      </w:r>
      <w:r w:rsidRPr="00FC0122">
        <w:rPr>
          <w:rFonts w:asciiTheme="majorBidi" w:hAnsiTheme="majorBidi" w:cstheme="majorBidi"/>
          <w:position w:val="2"/>
          <w:sz w:val="24"/>
          <w:rtl/>
        </w:rPr>
        <w:t>שיגרם לו ו/או למי מן הפועלים מטעמו, לרבות קבלני משנה או למאן דהוא עקב מעשה או מחדל הקשורים במישרין ו/או בעקיפין בפעולותיהם על פי הסכם זה. הספק ישפה ו/או יפצה את המדינה בגין כל סכום שתחויב וכל הוצאה שתיגרם לה עקב נזק כאמור.</w:t>
      </w: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ab/>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קיזוז</w:t>
      </w:r>
    </w:p>
    <w:p w:rsidR="0025330E" w:rsidRPr="00FC0122" w:rsidRDefault="00D86406" w:rsidP="00FC0122">
      <w:pPr>
        <w:tabs>
          <w:tab w:val="left" w:pos="567"/>
        </w:tabs>
        <w:spacing w:line="276" w:lineRule="auto"/>
        <w:ind w:left="621"/>
        <w:jc w:val="both"/>
        <w:rPr>
          <w:rFonts w:asciiTheme="majorBidi" w:hAnsiTheme="majorBidi" w:cstheme="majorBidi"/>
          <w:position w:val="2"/>
          <w:sz w:val="24"/>
          <w:rtl/>
        </w:rPr>
      </w:pPr>
      <w:r w:rsidRPr="00FC0122">
        <w:rPr>
          <w:rFonts w:asciiTheme="majorBidi" w:hAnsiTheme="majorBidi" w:cstheme="majorBidi"/>
          <w:position w:val="2"/>
          <w:sz w:val="24"/>
          <w:rtl/>
        </w:rPr>
        <w:t>מבלי לפגוע בזכויות המדינה על פי חוזה זה, תהיה הממשלה זכאית לקזז מכל סכום המגיע לספק מן המדינה, סכומים המגיעים לה מן הספק על פי הסכם זה</w:t>
      </w:r>
      <w:r w:rsidRPr="00FC0122">
        <w:rPr>
          <w:rFonts w:asciiTheme="majorBidi" w:hAnsiTheme="majorBidi" w:cstheme="majorBidi"/>
          <w:position w:val="2"/>
          <w:sz w:val="24"/>
        </w:rPr>
        <w:t>.</w:t>
      </w:r>
    </w:p>
    <w:p w:rsidR="0025330E" w:rsidRPr="00082553"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082553">
        <w:rPr>
          <w:rFonts w:asciiTheme="majorBidi" w:hAnsiTheme="majorBidi" w:cstheme="majorBidi"/>
          <w:position w:val="2"/>
          <w:sz w:val="24"/>
          <w:rtl/>
        </w:rPr>
        <w:t>סודיות</w:t>
      </w:r>
    </w:p>
    <w:p w:rsidR="00082553" w:rsidRPr="00082553" w:rsidRDefault="00082553" w:rsidP="00082553">
      <w:pPr>
        <w:pStyle w:val="aff8"/>
        <w:numPr>
          <w:ilvl w:val="1"/>
          <w:numId w:val="33"/>
        </w:numPr>
        <w:tabs>
          <w:tab w:val="left" w:pos="567"/>
        </w:tabs>
        <w:ind w:left="1417" w:hanging="697"/>
        <w:jc w:val="both"/>
        <w:rPr>
          <w:rFonts w:asciiTheme="majorBidi" w:hAnsiTheme="majorBidi" w:cstheme="majorBidi"/>
          <w:position w:val="2"/>
          <w:sz w:val="24"/>
          <w:szCs w:val="24"/>
          <w:rtl/>
        </w:rPr>
      </w:pPr>
      <w:r w:rsidRPr="00082553">
        <w:rPr>
          <w:rFonts w:asciiTheme="majorBidi" w:hAnsiTheme="majorBidi" w:cstheme="majorBidi" w:hint="cs"/>
          <w:position w:val="2"/>
          <w:sz w:val="24"/>
          <w:szCs w:val="24"/>
          <w:rtl/>
        </w:rPr>
        <w:t>ה</w:t>
      </w:r>
      <w:r w:rsidR="00D86406" w:rsidRPr="00082553">
        <w:rPr>
          <w:rFonts w:asciiTheme="majorBidi" w:hAnsiTheme="majorBidi" w:cstheme="majorBidi"/>
          <w:position w:val="2"/>
          <w:sz w:val="24"/>
          <w:szCs w:val="24"/>
          <w:rtl/>
        </w:rPr>
        <w:t>ספק מתחייב לשמור בסוד ולא להעביר בכל דרך שהיא לכל אדם ידיעה כלשהי שהגיעה אליו אגב או בקשר להסכם זה</w:t>
      </w:r>
      <w:r w:rsidR="00D86406" w:rsidRPr="00082553">
        <w:rPr>
          <w:rFonts w:asciiTheme="majorBidi" w:hAnsiTheme="majorBidi" w:cstheme="majorBidi"/>
          <w:position w:val="2"/>
          <w:sz w:val="24"/>
          <w:szCs w:val="24"/>
        </w:rPr>
        <w:t>.</w:t>
      </w:r>
    </w:p>
    <w:p w:rsidR="00082553" w:rsidRPr="00082553" w:rsidRDefault="00D86406" w:rsidP="00082553">
      <w:pPr>
        <w:pStyle w:val="aff8"/>
        <w:numPr>
          <w:ilvl w:val="1"/>
          <w:numId w:val="33"/>
        </w:numPr>
        <w:tabs>
          <w:tab w:val="left" w:pos="567"/>
        </w:tabs>
        <w:ind w:left="1417" w:hanging="697"/>
        <w:jc w:val="both"/>
        <w:rPr>
          <w:rFonts w:asciiTheme="majorBidi" w:hAnsiTheme="majorBidi" w:cstheme="majorBidi"/>
          <w:position w:val="2"/>
          <w:sz w:val="24"/>
          <w:szCs w:val="24"/>
        </w:rPr>
      </w:pPr>
      <w:r w:rsidRPr="00082553">
        <w:rPr>
          <w:rFonts w:asciiTheme="majorBidi" w:hAnsiTheme="majorBidi" w:cstheme="majorBidi"/>
          <w:position w:val="2"/>
          <w:sz w:val="24"/>
          <w:szCs w:val="24"/>
          <w:rtl/>
        </w:rPr>
        <w:t>הספק מצהיר ומאשר, כי ידוע לו כי אי מילוי התחייבויותיו על פי סעיף זה מהווה עבירה על פי סעיף 118 לחוק העונשין תשל"ז - 1977. חובת הסודיות לא תחול על ידיעות שהסכם זה מתיר או מחייב את גילוייו.</w:t>
      </w:r>
    </w:p>
    <w:p w:rsidR="0025330E" w:rsidRPr="00082553" w:rsidRDefault="00D86406" w:rsidP="00082553">
      <w:pPr>
        <w:pStyle w:val="aff8"/>
        <w:numPr>
          <w:ilvl w:val="1"/>
          <w:numId w:val="33"/>
        </w:numPr>
        <w:tabs>
          <w:tab w:val="left" w:pos="567"/>
        </w:tabs>
        <w:ind w:left="1417" w:hanging="697"/>
        <w:jc w:val="both"/>
        <w:rPr>
          <w:rFonts w:asciiTheme="majorBidi" w:hAnsiTheme="majorBidi" w:cstheme="majorBidi"/>
          <w:position w:val="2"/>
          <w:sz w:val="24"/>
          <w:szCs w:val="24"/>
          <w:rtl/>
        </w:rPr>
      </w:pPr>
      <w:r w:rsidRPr="00082553">
        <w:rPr>
          <w:rFonts w:asciiTheme="majorBidi" w:hAnsiTheme="majorBidi" w:cstheme="majorBidi"/>
          <w:position w:val="2"/>
          <w:sz w:val="24"/>
          <w:szCs w:val="24"/>
          <w:rtl/>
        </w:rPr>
        <w:t>הספק מתחייב להחתים את עובדיו ואת הפועלים מטעמו, על הצהרת סודיות בנוסח התחייבותו של הספק לשמור על סודיות כמפורט בס"ק א' לעיל</w:t>
      </w:r>
      <w:r w:rsidRPr="00082553">
        <w:rPr>
          <w:rFonts w:asciiTheme="majorBidi" w:hAnsiTheme="majorBidi" w:cstheme="majorBidi"/>
          <w:position w:val="2"/>
          <w:sz w:val="24"/>
          <w:szCs w:val="24"/>
        </w:rPr>
        <w:t>.</w:t>
      </w:r>
    </w:p>
    <w:p w:rsidR="0025330E" w:rsidRPr="00082553"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082553">
        <w:rPr>
          <w:rFonts w:asciiTheme="majorBidi" w:hAnsiTheme="majorBidi" w:cstheme="majorBidi"/>
          <w:position w:val="2"/>
          <w:sz w:val="24"/>
          <w:rtl/>
        </w:rPr>
        <w:t>יחסי עובד מעביד</w:t>
      </w:r>
    </w:p>
    <w:p w:rsidR="00082553" w:rsidRPr="00082553" w:rsidRDefault="00D86406" w:rsidP="00082553">
      <w:pPr>
        <w:pStyle w:val="aff8"/>
        <w:numPr>
          <w:ilvl w:val="1"/>
          <w:numId w:val="33"/>
        </w:numPr>
        <w:tabs>
          <w:tab w:val="left" w:pos="567"/>
          <w:tab w:val="left" w:pos="904"/>
          <w:tab w:val="left" w:pos="1417"/>
        </w:tabs>
        <w:ind w:left="1275" w:hanging="555"/>
        <w:jc w:val="both"/>
        <w:rPr>
          <w:rFonts w:asciiTheme="majorBidi" w:hAnsiTheme="majorBidi" w:cstheme="majorBidi"/>
          <w:position w:val="2"/>
          <w:sz w:val="24"/>
          <w:szCs w:val="24"/>
        </w:rPr>
      </w:pPr>
      <w:r w:rsidRPr="00082553">
        <w:rPr>
          <w:rFonts w:asciiTheme="majorBidi" w:hAnsiTheme="majorBidi" w:cstheme="majorBidi"/>
          <w:position w:val="2"/>
          <w:sz w:val="24"/>
          <w:szCs w:val="24"/>
          <w:rtl/>
        </w:rPr>
        <w:t>למען הסר ספק, יודגש כי הספק עצמאי ואין בינו לבין המדינה, או בין הפועלים מטעמו לבין המדינה יחסי עובד-מעביד</w:t>
      </w:r>
      <w:r w:rsidRPr="00082553">
        <w:rPr>
          <w:rFonts w:asciiTheme="majorBidi" w:hAnsiTheme="majorBidi" w:cstheme="majorBidi"/>
          <w:position w:val="2"/>
          <w:sz w:val="24"/>
          <w:szCs w:val="24"/>
        </w:rPr>
        <w:t>.</w:t>
      </w:r>
    </w:p>
    <w:p w:rsidR="00082553" w:rsidRPr="00082553" w:rsidRDefault="00D86406" w:rsidP="00082553">
      <w:pPr>
        <w:pStyle w:val="aff8"/>
        <w:numPr>
          <w:ilvl w:val="1"/>
          <w:numId w:val="33"/>
        </w:numPr>
        <w:tabs>
          <w:tab w:val="left" w:pos="567"/>
          <w:tab w:val="left" w:pos="904"/>
          <w:tab w:val="left" w:pos="1417"/>
        </w:tabs>
        <w:ind w:left="1275" w:hanging="555"/>
        <w:jc w:val="both"/>
        <w:rPr>
          <w:rFonts w:asciiTheme="majorBidi" w:hAnsiTheme="majorBidi" w:cstheme="majorBidi"/>
          <w:position w:val="2"/>
          <w:sz w:val="24"/>
          <w:szCs w:val="24"/>
        </w:rPr>
      </w:pPr>
      <w:r w:rsidRPr="00082553">
        <w:rPr>
          <w:rFonts w:asciiTheme="majorBidi" w:hAnsiTheme="majorBidi" w:cstheme="majorBidi"/>
          <w:position w:val="2"/>
          <w:sz w:val="24"/>
          <w:szCs w:val="24"/>
          <w:rtl/>
        </w:rPr>
        <w:t>על הספק בלבד יחולו כל תשלום או כל חובה אחרת שהוא חב בה לפועלים מטעמו, על פי כל דין, הסכם או נוהג, והוא מתחייב בזאת לקיים כל חובה או תשלום אשר חלים עליו כאמור</w:t>
      </w:r>
      <w:r w:rsidRPr="00082553">
        <w:rPr>
          <w:rFonts w:asciiTheme="majorBidi" w:hAnsiTheme="majorBidi" w:cstheme="majorBidi"/>
          <w:position w:val="2"/>
          <w:sz w:val="24"/>
          <w:szCs w:val="24"/>
        </w:rPr>
        <w:t>.</w:t>
      </w:r>
    </w:p>
    <w:p w:rsidR="0025330E" w:rsidRPr="00082553" w:rsidRDefault="00D86406" w:rsidP="00082553">
      <w:pPr>
        <w:pStyle w:val="aff8"/>
        <w:numPr>
          <w:ilvl w:val="1"/>
          <w:numId w:val="33"/>
        </w:numPr>
        <w:tabs>
          <w:tab w:val="left" w:pos="567"/>
          <w:tab w:val="left" w:pos="904"/>
          <w:tab w:val="left" w:pos="1417"/>
        </w:tabs>
        <w:ind w:left="1275" w:hanging="555"/>
        <w:jc w:val="both"/>
        <w:rPr>
          <w:rFonts w:asciiTheme="majorBidi" w:hAnsiTheme="majorBidi" w:cstheme="majorBidi"/>
          <w:position w:val="2"/>
          <w:sz w:val="24"/>
          <w:rtl/>
        </w:rPr>
      </w:pPr>
      <w:r w:rsidRPr="00082553">
        <w:rPr>
          <w:rFonts w:asciiTheme="majorBidi" w:hAnsiTheme="majorBidi" w:cstheme="majorBidi"/>
          <w:position w:val="2"/>
          <w:sz w:val="24"/>
          <w:szCs w:val="24"/>
          <w:rtl/>
        </w:rPr>
        <w:t>למען הסר ספק, על הספק בלבד תחול כל האחריות לגבי כל תביעה של הפועלים מטעמו הנובעות מיחסיו עימם.</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אחריות לפעולות קבלני משנה</w:t>
      </w:r>
    </w:p>
    <w:p w:rsidR="0025330E" w:rsidRPr="00FC0122" w:rsidRDefault="00D86406" w:rsidP="00082553">
      <w:pPr>
        <w:numPr>
          <w:ilvl w:val="1"/>
          <w:numId w:val="33"/>
        </w:numPr>
        <w:tabs>
          <w:tab w:val="left" w:pos="904"/>
        </w:tabs>
        <w:overflowPunct/>
        <w:autoSpaceDE/>
        <w:autoSpaceDN/>
        <w:adjustRightInd/>
        <w:spacing w:line="276" w:lineRule="auto"/>
        <w:ind w:left="1275" w:hanging="567"/>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הספק מתחייב להביא לידיעת קבלני המשנה שיפעלו מטעמו את הוראות הסכם זה והוא יהיה אחראי לכל פעולות קבלני המשנה ובמיוחד לכך שכל פעולותיהם יהיו בהתאם להסכם זה</w:t>
      </w:r>
      <w:r w:rsidRPr="00FC0122">
        <w:rPr>
          <w:rFonts w:asciiTheme="majorBidi" w:hAnsiTheme="majorBidi" w:cstheme="majorBidi"/>
          <w:position w:val="2"/>
          <w:sz w:val="24"/>
        </w:rPr>
        <w:t>.</w:t>
      </w:r>
    </w:p>
    <w:p w:rsidR="0025330E" w:rsidRPr="00FC0122" w:rsidRDefault="00D86406" w:rsidP="00082553">
      <w:pPr>
        <w:numPr>
          <w:ilvl w:val="1"/>
          <w:numId w:val="33"/>
        </w:numPr>
        <w:tabs>
          <w:tab w:val="left" w:pos="904"/>
        </w:tabs>
        <w:overflowPunct/>
        <w:autoSpaceDE/>
        <w:autoSpaceDN/>
        <w:adjustRightInd/>
        <w:spacing w:line="276" w:lineRule="auto"/>
        <w:ind w:left="1275" w:hanging="567"/>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מבלי לגרוע מן האמור לעיל, הפרת הוראה מהוראות הסכם זה על ידי ספק המשנה תיחשב כהפרה שבוצעה על ידי הספק, ולמדינה יעמדו כנגד הספק כל הזכויות או התרופות הקיימות לה על פי כל דין או הסכם בעקבות ההפרה</w:t>
      </w:r>
      <w:r w:rsidRPr="00FC0122">
        <w:rPr>
          <w:rFonts w:asciiTheme="majorBidi" w:hAnsiTheme="majorBidi" w:cstheme="majorBidi"/>
          <w:position w:val="2"/>
          <w:sz w:val="24"/>
        </w:rPr>
        <w:t>.</w:t>
      </w:r>
    </w:p>
    <w:p w:rsidR="0025330E" w:rsidRPr="00FC0122" w:rsidRDefault="00D86406" w:rsidP="00082553">
      <w:pPr>
        <w:numPr>
          <w:ilvl w:val="1"/>
          <w:numId w:val="33"/>
        </w:numPr>
        <w:tabs>
          <w:tab w:val="left" w:pos="904"/>
        </w:tabs>
        <w:overflowPunct/>
        <w:autoSpaceDE/>
        <w:autoSpaceDN/>
        <w:adjustRightInd/>
        <w:spacing w:line="276" w:lineRule="auto"/>
        <w:ind w:left="1275" w:hanging="567"/>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למען הסר ספק, על הספק בלבד תחול כל האחריות לגבי כל תביעה של הפועלים מטעמו הנובעות מיחסיו עימם.</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אי ויתור על זכויות</w:t>
      </w:r>
    </w:p>
    <w:p w:rsidR="0025330E" w:rsidRPr="00FC0122" w:rsidRDefault="00D86406" w:rsidP="00FC0122">
      <w:pPr>
        <w:tabs>
          <w:tab w:val="left" w:pos="567"/>
        </w:tabs>
        <w:spacing w:line="276" w:lineRule="auto"/>
        <w:ind w:left="621"/>
        <w:jc w:val="both"/>
        <w:rPr>
          <w:rFonts w:asciiTheme="majorBidi" w:hAnsiTheme="majorBidi" w:cstheme="majorBidi"/>
          <w:position w:val="2"/>
          <w:sz w:val="24"/>
          <w:rtl/>
        </w:rPr>
      </w:pPr>
      <w:r w:rsidRPr="00FC0122">
        <w:rPr>
          <w:rFonts w:asciiTheme="majorBidi" w:hAnsiTheme="majorBidi" w:cstheme="majorBidi"/>
          <w:position w:val="2"/>
          <w:sz w:val="24"/>
          <w:rtl/>
        </w:rPr>
        <w:t>אי שימוש על ידי המדינה בכל זכות מזכויותיה על פי הסכם זה או על פי כל דין, לא יחשב בשום צורה כויתור מצד המדינה על זכות כאמור, אלא אם נעשה במפורש ובכתב.</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המחאת זכויות</w:t>
      </w:r>
    </w:p>
    <w:p w:rsidR="0025330E" w:rsidRPr="00FC0122" w:rsidRDefault="00D86406" w:rsidP="00FC0122">
      <w:pPr>
        <w:tabs>
          <w:tab w:val="left" w:pos="567"/>
        </w:tabs>
        <w:spacing w:line="276" w:lineRule="auto"/>
        <w:ind w:left="621"/>
        <w:jc w:val="both"/>
        <w:rPr>
          <w:rFonts w:asciiTheme="majorBidi" w:hAnsiTheme="majorBidi" w:cstheme="majorBidi"/>
          <w:position w:val="2"/>
          <w:sz w:val="24"/>
          <w:rtl/>
        </w:rPr>
      </w:pPr>
      <w:r w:rsidRPr="00FC0122">
        <w:rPr>
          <w:rFonts w:asciiTheme="majorBidi" w:hAnsiTheme="majorBidi" w:cstheme="majorBidi"/>
          <w:position w:val="2"/>
          <w:sz w:val="24"/>
          <w:rtl/>
        </w:rPr>
        <w:t>הספק מתחייב שלא להמחות, או להעביר בכל דרך אחרת, לאדם אחר את זכויותיו על פי חוזה זה, כולן או מקצתן.</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הסעיפים שלהלן הינם מעיקרי חוזה זה והפרתם תיחשב כהפרה יסודית:</w:t>
      </w:r>
      <w:r w:rsidRPr="00FC0122">
        <w:rPr>
          <w:rFonts w:asciiTheme="majorBidi" w:hAnsiTheme="majorBidi" w:cstheme="majorBidi"/>
          <w:position w:val="2"/>
          <w:sz w:val="24"/>
          <w:shd w:val="clear" w:color="auto" w:fill="FFFFFF"/>
          <w:rtl/>
        </w:rPr>
        <w:t>2,3,5,6,8,12.</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tl/>
        </w:rPr>
      </w:pPr>
      <w:r w:rsidRPr="00FC0122">
        <w:rPr>
          <w:rFonts w:asciiTheme="majorBidi" w:hAnsiTheme="majorBidi" w:cstheme="majorBidi"/>
          <w:position w:val="2"/>
          <w:sz w:val="24"/>
          <w:rtl/>
        </w:rPr>
        <w:t>הודעות</w:t>
      </w:r>
    </w:p>
    <w:p w:rsidR="0025330E" w:rsidRPr="00FC0122" w:rsidRDefault="00D86406" w:rsidP="00FC0122">
      <w:pPr>
        <w:tabs>
          <w:tab w:val="left" w:pos="567"/>
        </w:tabs>
        <w:spacing w:line="276" w:lineRule="auto"/>
        <w:ind w:left="621"/>
        <w:jc w:val="both"/>
        <w:rPr>
          <w:rFonts w:asciiTheme="majorBidi" w:hAnsiTheme="majorBidi" w:cstheme="majorBidi"/>
          <w:position w:val="2"/>
          <w:sz w:val="24"/>
          <w:rtl/>
        </w:rPr>
      </w:pPr>
      <w:r w:rsidRPr="00FC0122">
        <w:rPr>
          <w:rFonts w:asciiTheme="majorBidi" w:hAnsiTheme="majorBidi" w:cstheme="majorBidi"/>
          <w:position w:val="2"/>
          <w:sz w:val="24"/>
          <w:rtl/>
        </w:rPr>
        <w:t>כל ההודעות לפי חוזה זה שיש ליתן אותן בכתב, ישלחו בדואר רשום ובהישלחן כך, יחשבו כאילו הגיעו לתעודתן בחלוף 72 שעות מעת דיוורן כיאות, אלא אם הוכח כי לא הגיעו לתעודתן.</w:t>
      </w:r>
    </w:p>
    <w:p w:rsidR="0025330E" w:rsidRPr="00FC0122" w:rsidRDefault="00D86406" w:rsidP="00082553">
      <w:pPr>
        <w:numPr>
          <w:ilvl w:val="0"/>
          <w:numId w:val="33"/>
        </w:numPr>
        <w:tabs>
          <w:tab w:val="left" w:pos="567"/>
        </w:tabs>
        <w:overflowPunct/>
        <w:autoSpaceDE/>
        <w:autoSpaceDN/>
        <w:adjustRightInd/>
        <w:spacing w:line="276" w:lineRule="auto"/>
        <w:jc w:val="both"/>
        <w:textAlignment w:val="auto"/>
        <w:rPr>
          <w:rFonts w:asciiTheme="majorBidi" w:hAnsiTheme="majorBidi" w:cstheme="majorBidi"/>
          <w:position w:val="2"/>
          <w:sz w:val="24"/>
        </w:rPr>
      </w:pPr>
      <w:r w:rsidRPr="00FC0122">
        <w:rPr>
          <w:rFonts w:asciiTheme="majorBidi" w:hAnsiTheme="majorBidi" w:cstheme="majorBidi"/>
          <w:position w:val="2"/>
          <w:sz w:val="24"/>
          <w:rtl/>
        </w:rPr>
        <w:t>כתובת הצדדים</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ab/>
        <w:t>כתובות הצדדים לצורך הסכם זה הינן:</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ab/>
        <w:t>הממשלה: הנהלת בתי המשפט, רחוב כנפי נשרים 22, ירושלים</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ab/>
        <w:t>הספק:</w:t>
      </w:r>
      <w:r w:rsidRPr="00FC0122">
        <w:rPr>
          <w:rFonts w:asciiTheme="majorBidi" w:hAnsiTheme="majorBidi" w:cstheme="majorBidi"/>
          <w:position w:val="2"/>
          <w:sz w:val="24"/>
        </w:rPr>
        <w:t xml:space="preserve"> </w:t>
      </w: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Pr>
        <w:tab/>
      </w: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Pr>
        <w:tab/>
      </w:r>
      <w:r w:rsidRPr="00FC0122">
        <w:rPr>
          <w:rFonts w:asciiTheme="majorBidi" w:hAnsiTheme="majorBidi" w:cstheme="majorBidi"/>
          <w:position w:val="2"/>
          <w:sz w:val="24"/>
          <w:rtl/>
        </w:rPr>
        <w:t>__________________</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ולראיה באו הצדדים על החתום במקום ובתאריך הנקובים בראש חוזה זה</w:t>
      </w:r>
      <w:r w:rsidRPr="00FC0122">
        <w:rPr>
          <w:rFonts w:asciiTheme="majorBidi" w:hAnsiTheme="majorBidi" w:cstheme="majorBidi"/>
          <w:position w:val="2"/>
          <w:sz w:val="24"/>
        </w:rPr>
        <w:t>.</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הממשלה :</w:t>
      </w:r>
    </w:p>
    <w:p w:rsidR="0025330E" w:rsidRPr="00FC0122" w:rsidRDefault="0025330E" w:rsidP="00FC0122">
      <w:pPr>
        <w:tabs>
          <w:tab w:val="left" w:pos="567"/>
        </w:tabs>
        <w:spacing w:line="276" w:lineRule="auto"/>
        <w:jc w:val="both"/>
        <w:rPr>
          <w:rFonts w:asciiTheme="majorBidi" w:hAnsiTheme="majorBidi" w:cstheme="majorBidi"/>
          <w:position w:val="2"/>
          <w:sz w:val="24"/>
        </w:rPr>
      </w:pPr>
    </w:p>
    <w:p w:rsidR="0025330E" w:rsidRPr="00FC0122" w:rsidRDefault="00D86406" w:rsidP="00FC0122">
      <w:pPr>
        <w:tabs>
          <w:tab w:val="left" w:pos="567"/>
        </w:tabs>
        <w:spacing w:line="276" w:lineRule="auto"/>
        <w:jc w:val="both"/>
        <w:rPr>
          <w:rFonts w:asciiTheme="majorBidi" w:hAnsiTheme="majorBidi" w:cstheme="majorBidi"/>
          <w:position w:val="2"/>
          <w:sz w:val="24"/>
        </w:rPr>
      </w:pPr>
      <w:r w:rsidRPr="00FC0122">
        <w:rPr>
          <w:rFonts w:asciiTheme="majorBidi" w:hAnsiTheme="majorBidi" w:cstheme="majorBidi"/>
          <w:position w:val="2"/>
          <w:sz w:val="24"/>
          <w:rtl/>
        </w:rPr>
        <w:t xml:space="preserve">    _______________               _____________                                       ___________________                  </w:t>
      </w: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 xml:space="preserve">   </w:t>
      </w: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 xml:space="preserve"> מנהל בתי המשפט </w:t>
      </w:r>
      <w:r w:rsidRPr="00FC0122">
        <w:rPr>
          <w:rFonts w:asciiTheme="majorBidi" w:hAnsiTheme="majorBidi" w:cstheme="majorBidi"/>
          <w:position w:val="2"/>
          <w:sz w:val="24"/>
          <w:rtl/>
        </w:rPr>
        <w:tab/>
        <w:t xml:space="preserve">        חשבת מע' בתי המשפט</w:t>
      </w:r>
      <w:r w:rsidRPr="00FC0122">
        <w:rPr>
          <w:rFonts w:asciiTheme="majorBidi" w:hAnsiTheme="majorBidi" w:cstheme="majorBidi"/>
          <w:position w:val="2"/>
          <w:sz w:val="24"/>
          <w:rtl/>
        </w:rPr>
        <w:tab/>
        <w:t xml:space="preserve">        ס. מנהל בתי המשפט (לענייני מנהל)</w:t>
      </w: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25330E" w:rsidP="00FC0122">
      <w:pPr>
        <w:tabs>
          <w:tab w:val="left" w:pos="567"/>
        </w:tabs>
        <w:spacing w:line="276" w:lineRule="auto"/>
        <w:jc w:val="both"/>
        <w:rPr>
          <w:rFonts w:asciiTheme="majorBidi" w:hAnsiTheme="majorBidi" w:cstheme="majorBidi"/>
          <w:position w:val="2"/>
          <w:sz w:val="24"/>
          <w:rtl/>
        </w:rPr>
      </w:pPr>
    </w:p>
    <w:p w:rsidR="0025330E" w:rsidRPr="00FC0122" w:rsidRDefault="00D86406" w:rsidP="00FC0122">
      <w:pPr>
        <w:tabs>
          <w:tab w:val="left" w:pos="567"/>
        </w:tabs>
        <w:spacing w:line="276" w:lineRule="auto"/>
        <w:jc w:val="both"/>
        <w:rPr>
          <w:rFonts w:asciiTheme="majorBidi" w:hAnsiTheme="majorBidi" w:cstheme="majorBidi"/>
          <w:position w:val="2"/>
          <w:sz w:val="24"/>
          <w:rtl/>
        </w:rPr>
      </w:pPr>
      <w:r w:rsidRPr="00FC0122">
        <w:rPr>
          <w:rFonts w:asciiTheme="majorBidi" w:hAnsiTheme="majorBidi" w:cstheme="majorBidi"/>
          <w:position w:val="2"/>
          <w:sz w:val="24"/>
          <w:rtl/>
        </w:rPr>
        <w:t>הספק:</w:t>
      </w:r>
    </w:p>
    <w:p w:rsidR="0025330E" w:rsidRPr="007E32DC" w:rsidRDefault="00D86406" w:rsidP="00FC0122">
      <w:pPr>
        <w:tabs>
          <w:tab w:val="left" w:pos="567"/>
        </w:tabs>
        <w:spacing w:line="276" w:lineRule="auto"/>
        <w:jc w:val="both"/>
        <w:rPr>
          <w:rFonts w:ascii="Arial" w:hAnsi="Arial" w:cs="Arial"/>
          <w:position w:val="2"/>
          <w:sz w:val="22"/>
          <w:szCs w:val="22"/>
        </w:rPr>
      </w:pPr>
      <w:r w:rsidRPr="00FC0122">
        <w:rPr>
          <w:rFonts w:asciiTheme="majorBidi" w:hAnsiTheme="majorBidi" w:cstheme="majorBidi"/>
          <w:position w:val="2"/>
          <w:sz w:val="24"/>
          <w:rtl/>
        </w:rPr>
        <w:t xml:space="preserve">                   ____________________</w:t>
      </w:r>
    </w:p>
    <w:p w:rsidR="0025330E" w:rsidRDefault="0025330E" w:rsidP="00231E34">
      <w:pPr>
        <w:spacing w:line="360" w:lineRule="auto"/>
        <w:ind w:left="720" w:right="546" w:hanging="720"/>
        <w:jc w:val="both"/>
        <w:rPr>
          <w:rFonts w:asciiTheme="majorBidi" w:hAnsiTheme="majorBidi" w:cstheme="majorBidi"/>
          <w:b/>
          <w:bCs/>
          <w:color w:val="002060"/>
          <w:rtl/>
          <w:lang w:eastAsia="en-US"/>
        </w:rPr>
      </w:pPr>
    </w:p>
    <w:p w:rsidR="0025330E" w:rsidRDefault="0025330E" w:rsidP="00231E34">
      <w:pPr>
        <w:spacing w:line="360" w:lineRule="auto"/>
        <w:ind w:left="720" w:right="546" w:hanging="720"/>
        <w:jc w:val="both"/>
        <w:rPr>
          <w:rFonts w:asciiTheme="majorBidi" w:hAnsiTheme="majorBidi" w:cstheme="majorBidi"/>
          <w:b/>
          <w:bCs/>
          <w:color w:val="002060"/>
          <w:rtl/>
          <w:lang w:eastAsia="en-US"/>
        </w:rPr>
      </w:pPr>
    </w:p>
    <w:p w:rsidR="0025330E" w:rsidRDefault="0025330E" w:rsidP="00231E34">
      <w:pPr>
        <w:spacing w:line="360" w:lineRule="auto"/>
        <w:ind w:left="720" w:right="546" w:hanging="720"/>
        <w:jc w:val="both"/>
        <w:rPr>
          <w:rFonts w:asciiTheme="majorBidi" w:hAnsiTheme="majorBidi" w:cstheme="majorBidi"/>
          <w:b/>
          <w:bCs/>
          <w:color w:val="002060"/>
          <w:rtl/>
          <w:lang w:eastAsia="en-US"/>
        </w:rPr>
      </w:pPr>
    </w:p>
    <w:p w:rsidR="0025330E" w:rsidRDefault="0025330E" w:rsidP="00231E34">
      <w:pPr>
        <w:spacing w:line="360" w:lineRule="auto"/>
        <w:ind w:left="720" w:right="546" w:hanging="720"/>
        <w:jc w:val="both"/>
        <w:rPr>
          <w:rFonts w:asciiTheme="majorBidi" w:hAnsiTheme="majorBidi" w:cstheme="majorBidi"/>
          <w:b/>
          <w:bCs/>
          <w:color w:val="002060"/>
          <w:rtl/>
          <w:lang w:eastAsia="en-US"/>
        </w:rPr>
      </w:pPr>
    </w:p>
    <w:p w:rsidR="0025330E" w:rsidRDefault="0025330E" w:rsidP="00231E34">
      <w:pPr>
        <w:spacing w:line="360" w:lineRule="auto"/>
        <w:ind w:left="720" w:right="546" w:hanging="720"/>
        <w:jc w:val="both"/>
        <w:rPr>
          <w:rFonts w:asciiTheme="majorBidi" w:hAnsiTheme="majorBidi" w:cstheme="majorBidi"/>
          <w:b/>
          <w:bCs/>
          <w:color w:val="002060"/>
          <w:rtl/>
          <w:lang w:eastAsia="en-US"/>
        </w:rPr>
      </w:pPr>
    </w:p>
    <w:p w:rsidR="00192DF4" w:rsidRPr="006D6AD1" w:rsidRDefault="00D86406" w:rsidP="00231E34">
      <w:pPr>
        <w:spacing w:line="360" w:lineRule="auto"/>
        <w:ind w:left="720" w:right="546" w:hanging="720"/>
        <w:jc w:val="both"/>
        <w:rPr>
          <w:rFonts w:asciiTheme="majorBidi" w:hAnsiTheme="majorBidi" w:cstheme="majorBidi"/>
          <w:b/>
          <w:bCs/>
          <w:color w:val="002060"/>
          <w:rtl/>
          <w:lang w:eastAsia="en-US"/>
        </w:rPr>
      </w:pPr>
      <w:r w:rsidRPr="006D6AD1">
        <w:rPr>
          <w:rFonts w:asciiTheme="majorBidi" w:hAnsiTheme="majorBidi" w:cstheme="majorBidi"/>
          <w:b/>
          <w:bCs/>
          <w:color w:val="002060"/>
          <w:rtl/>
          <w:lang w:eastAsia="en-US"/>
        </w:rPr>
        <w:t xml:space="preserve">נספח לחוזה: </w:t>
      </w:r>
      <w:r w:rsidRPr="006D6AD1">
        <w:rPr>
          <w:rFonts w:asciiTheme="majorBidi" w:hAnsiTheme="majorBidi" w:cstheme="majorBidi"/>
          <w:rtl/>
        </w:rPr>
        <w:t>חוזה שימוש בפורטל הספקים</w:t>
      </w:r>
    </w:p>
    <w:p w:rsidR="00192DF4" w:rsidRPr="006D6AD1" w:rsidRDefault="00D86406" w:rsidP="00231E34">
      <w:pPr>
        <w:spacing w:line="360" w:lineRule="auto"/>
        <w:jc w:val="both"/>
        <w:rPr>
          <w:rFonts w:asciiTheme="majorBidi" w:hAnsiTheme="majorBidi" w:cstheme="majorBidi"/>
          <w:b/>
          <w:bCs/>
          <w:szCs w:val="36"/>
          <w:u w:val="single"/>
          <w:rtl/>
        </w:rPr>
      </w:pPr>
      <w:r w:rsidRPr="006D6AD1">
        <w:rPr>
          <w:rFonts w:asciiTheme="majorBidi" w:hAnsiTheme="majorBidi" w:cstheme="majorBidi"/>
          <w:b/>
          <w:bCs/>
          <w:szCs w:val="36"/>
          <w:rtl/>
        </w:rPr>
        <w:t>חוזה</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שנערך ונחתם ביום ____________  לחודש ______________  בשנת 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b/>
          <w:bCs/>
          <w:rtl/>
        </w:rPr>
        <w:t>ב י ן</w:t>
      </w:r>
      <w:r w:rsidRPr="006D6AD1">
        <w:rPr>
          <w:rFonts w:asciiTheme="majorBidi" w:hAnsiTheme="majorBidi" w:cstheme="majorBidi"/>
          <w:rtl/>
        </w:rPr>
        <w:t xml:space="preserve"> :</w:t>
      </w:r>
      <w:r w:rsidRPr="006D6AD1">
        <w:rPr>
          <w:rFonts w:asciiTheme="majorBidi" w:hAnsiTheme="majorBidi" w:cstheme="majorBidi"/>
          <w:rtl/>
        </w:rPr>
        <w:tab/>
        <w:t xml:space="preserve">ממשלת ישראל בשם מדינת ישראל המיוצגת ע"י החשב הכללי </w:t>
      </w:r>
    </w:p>
    <w:p w:rsidR="00192DF4" w:rsidRPr="006D6AD1" w:rsidRDefault="00D86406" w:rsidP="00231E34">
      <w:pPr>
        <w:spacing w:line="360" w:lineRule="auto"/>
        <w:jc w:val="both"/>
        <w:rPr>
          <w:rFonts w:asciiTheme="majorBidi" w:hAnsiTheme="majorBidi" w:cstheme="majorBidi"/>
          <w:b/>
          <w:bCs/>
          <w:rtl/>
        </w:rPr>
      </w:pPr>
      <w:r w:rsidRPr="006D6AD1">
        <w:rPr>
          <w:rFonts w:asciiTheme="majorBidi" w:hAnsiTheme="majorBidi" w:cstheme="majorBidi"/>
          <w:rtl/>
        </w:rPr>
        <w:br/>
      </w:r>
      <w:r w:rsidRPr="006D6AD1">
        <w:rPr>
          <w:rFonts w:asciiTheme="majorBidi" w:hAnsiTheme="majorBidi" w:cstheme="majorBidi"/>
          <w:b/>
          <w:bCs/>
          <w:rtl/>
        </w:rPr>
        <w:t>(להלן - הממשלה)</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 </w:t>
      </w: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 xml:space="preserve">מ צ ד   א ח ד </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 </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b/>
          <w:bCs/>
          <w:rtl/>
        </w:rPr>
        <w:t>ל ב י ן</w:t>
      </w:r>
      <w:r w:rsidRPr="006D6AD1">
        <w:rPr>
          <w:rFonts w:asciiTheme="majorBidi" w:hAnsiTheme="majorBidi" w:cstheme="majorBidi"/>
          <w:rtl/>
        </w:rPr>
        <w:t xml:space="preserve"> :</w:t>
      </w:r>
      <w:r w:rsidRPr="006D6AD1">
        <w:rPr>
          <w:rFonts w:asciiTheme="majorBidi" w:hAnsiTheme="majorBidi" w:cstheme="majorBidi"/>
          <w:rtl/>
        </w:rPr>
        <w:tab/>
        <w:t>_____________________________  ח.פ. ______________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באמצעות מורשה/מורשי חתימה מטעמו/ה _____________________________________ </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rtl/>
        </w:rPr>
      </w:pPr>
      <w:r w:rsidRPr="006D6AD1">
        <w:rPr>
          <w:rFonts w:asciiTheme="majorBidi" w:hAnsiTheme="majorBidi" w:cstheme="majorBidi"/>
          <w:b/>
          <w:bCs/>
          <w:rtl/>
        </w:rPr>
        <w:t>(להלן - המשתמש)</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 </w:t>
      </w: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מ צ ד   ש נ י</w:t>
      </w: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rtl/>
        </w:rPr>
      </w:pPr>
      <w:r w:rsidRPr="006D6AD1">
        <w:rPr>
          <w:rFonts w:asciiTheme="majorBidi" w:hAnsiTheme="majorBidi" w:cstheme="majorBidi"/>
          <w:b/>
          <w:bCs/>
          <w:rtl/>
        </w:rPr>
        <w:t>ה ו א י ל :</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rtl/>
        </w:rPr>
      </w:pPr>
      <w:r w:rsidRPr="006D6AD1">
        <w:rPr>
          <w:rFonts w:asciiTheme="majorBidi" w:hAnsiTheme="majorBidi" w:cstheme="majorBidi"/>
          <w:b/>
          <w:bCs/>
          <w:rtl/>
        </w:rPr>
        <w:t>ו ה ו א י ל :</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והממשלה מוכנה לספק למשתמש שירותים שונים במסגרת פורטל הספקים הממשלתי כפי שיוגדרו ע"י משרד האוצר מפעם לפעם,</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rtl/>
        </w:rPr>
      </w:pPr>
      <w:r w:rsidRPr="006D6AD1">
        <w:rPr>
          <w:rFonts w:asciiTheme="majorBidi" w:hAnsiTheme="majorBidi" w:cstheme="majorBidi"/>
          <w:b/>
          <w:bCs/>
          <w:rtl/>
        </w:rPr>
        <w:t>ו ה ו א י ל :</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והמשתמש מעונין בקבלת שירותים אלה או חלקם בתנאים המפורטים להלן,</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לכן הוסכם בין הצדדים כדלקמן:</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numPr>
          <w:ilvl w:val="0"/>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מבוא ונספחים</w:t>
      </w:r>
      <w:r w:rsidRPr="006D6AD1">
        <w:rPr>
          <w:rFonts w:asciiTheme="majorBidi" w:hAnsiTheme="majorBidi" w:cstheme="majorBidi"/>
          <w:b/>
          <w:bCs/>
          <w:rtl/>
        </w:rPr>
        <w:br/>
      </w:r>
      <w:r w:rsidRPr="006D6AD1">
        <w:rPr>
          <w:rFonts w:asciiTheme="majorBidi" w:hAnsiTheme="majorBidi" w:cstheme="majorBidi"/>
          <w:rtl/>
        </w:rPr>
        <w:t>המבוא לחוזה זה ונספחיו מהווים חלק בלתי נפרד ממנו.</w:t>
      </w:r>
    </w:p>
    <w:p w:rsidR="00192DF4" w:rsidRPr="006D6AD1" w:rsidRDefault="00D86406" w:rsidP="00231E34">
      <w:pPr>
        <w:numPr>
          <w:ilvl w:val="0"/>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פרשנות</w:t>
      </w:r>
      <w:r w:rsidRPr="006D6AD1">
        <w:rPr>
          <w:rFonts w:asciiTheme="majorBidi" w:hAnsiTheme="majorBidi" w:cstheme="majorBidi"/>
          <w:b/>
          <w:bCs/>
          <w:rtl/>
        </w:rPr>
        <w:br/>
      </w:r>
      <w:r w:rsidRPr="006D6AD1">
        <w:rPr>
          <w:rFonts w:asciiTheme="majorBidi" w:hAnsiTheme="majorBidi" w:cstheme="majorBidi"/>
          <w:rtl/>
        </w:rPr>
        <w:t>למונחים שלהלן תהא בחוזה זה ובנספחיו המשמעות הכתובה בצידם, זולת אם משתמעת מן ההקשר משמעות אחרת.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"פורטל ספקים ממשלתי"</w:t>
      </w:r>
      <w:r w:rsidRPr="006D6AD1">
        <w:rPr>
          <w:rFonts w:asciiTheme="majorBidi" w:hAnsiTheme="majorBidi" w:cstheme="majorBidi"/>
          <w:rtl/>
        </w:rPr>
        <w:t xml:space="preserve"> – מערכת ממוחשבת להעברת הזמנות רכש מהממשלה לספקים וקבלת דיווחי ביצוע וחשבוניות מהספקים לממשלה.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"משתמש"</w:t>
      </w:r>
      <w:r w:rsidRPr="006D6AD1">
        <w:rPr>
          <w:rFonts w:asciiTheme="majorBidi" w:hAnsiTheme="majorBidi" w:cstheme="majorBidi"/>
          <w:rtl/>
        </w:rPr>
        <w:t xml:space="preserve"> – ספק (תאגיד או יחיד) שנרשם לשימוש בפורטל הספקים הממשלתי.</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"נציג משתמש"</w:t>
      </w:r>
      <w:r w:rsidRPr="006D6AD1">
        <w:rPr>
          <w:rFonts w:asciiTheme="majorBidi" w:hAnsiTheme="majorBidi" w:cstheme="majorBidi"/>
          <w:rtl/>
        </w:rPr>
        <w:t xml:space="preserve"> – כל אדם הפועל מטעם המשתמש בפורטל הספקים הממשלתי.</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"תשתית מרכזית"</w:t>
      </w:r>
      <w:r w:rsidRPr="006D6AD1">
        <w:rPr>
          <w:rFonts w:asciiTheme="majorBidi" w:hAnsiTheme="majorBidi" w:cstheme="majorBidi"/>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"תשתית מקומית"</w:t>
      </w:r>
      <w:r w:rsidRPr="006D6AD1">
        <w:rPr>
          <w:rFonts w:asciiTheme="majorBidi" w:hAnsiTheme="majorBidi" w:cstheme="majorBidi"/>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92DF4" w:rsidRPr="006D6AD1" w:rsidRDefault="00192DF4" w:rsidP="00231E34">
      <w:pPr>
        <w:spacing w:line="360" w:lineRule="auto"/>
        <w:ind w:left="708"/>
        <w:jc w:val="both"/>
        <w:rPr>
          <w:rFonts w:asciiTheme="majorBidi" w:hAnsiTheme="majorBidi" w:cstheme="majorBidi"/>
          <w:rtl/>
        </w:rPr>
      </w:pP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"מידע מותר"</w:t>
      </w:r>
      <w:r w:rsidRPr="006D6AD1">
        <w:rPr>
          <w:rFonts w:asciiTheme="majorBidi" w:hAnsiTheme="majorBidi" w:cstheme="majorBidi"/>
          <w:rtl/>
        </w:rPr>
        <w:t xml:space="preserve"> - כל מידע המצוי בפורטל הספקים הממשלתי שהמשתמש מורשה לקבלו לצרכים הפנימיים שלו.</w:t>
      </w:r>
    </w:p>
    <w:p w:rsidR="00192DF4" w:rsidRPr="006D6AD1" w:rsidRDefault="00192DF4" w:rsidP="00231E34">
      <w:pPr>
        <w:spacing w:line="360" w:lineRule="auto"/>
        <w:ind w:left="1416" w:right="708"/>
        <w:jc w:val="both"/>
        <w:rPr>
          <w:rFonts w:asciiTheme="majorBidi" w:hAnsiTheme="majorBidi" w:cstheme="majorBidi"/>
          <w:rtl/>
        </w:rPr>
      </w:pP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"מידע אסור"</w:t>
      </w:r>
      <w:r w:rsidRPr="006D6AD1">
        <w:rPr>
          <w:rFonts w:asciiTheme="majorBidi" w:hAnsiTheme="majorBidi" w:cstheme="majorBidi"/>
          <w:rtl/>
        </w:rPr>
        <w:t xml:space="preserve"> - מידע, ידיעות או נתונים מכל סוג שהוא ומכל צורה שהיא, המצויים בפורטל הספקים הממשלתי, למעט מידע מותר.</w:t>
      </w:r>
    </w:p>
    <w:p w:rsidR="00192DF4" w:rsidRPr="006D6AD1" w:rsidRDefault="00D86406" w:rsidP="00231E34">
      <w:pPr>
        <w:spacing w:line="360" w:lineRule="auto"/>
        <w:ind w:left="1416" w:right="708"/>
        <w:jc w:val="both"/>
        <w:rPr>
          <w:rFonts w:asciiTheme="majorBidi" w:hAnsiTheme="majorBidi" w:cstheme="majorBidi"/>
        </w:rPr>
      </w:pPr>
      <w:r w:rsidRPr="006D6AD1">
        <w:rPr>
          <w:rFonts w:asciiTheme="majorBidi" w:hAnsiTheme="majorBidi" w:cstheme="majorBidi"/>
          <w:rtl/>
        </w:rPr>
        <w:br/>
      </w:r>
      <w:r w:rsidRPr="006D6AD1">
        <w:rPr>
          <w:rFonts w:asciiTheme="majorBidi" w:hAnsiTheme="majorBidi" w:cstheme="majorBidi"/>
          <w:b/>
          <w:bCs/>
          <w:rtl/>
        </w:rPr>
        <w:t>"גורם מאשר"</w:t>
      </w:r>
      <w:r w:rsidRPr="006D6AD1">
        <w:rPr>
          <w:rFonts w:asciiTheme="majorBidi" w:hAnsiTheme="majorBidi" w:cstheme="majorBidi"/>
          <w:rtl/>
        </w:rPr>
        <w:t xml:space="preserve"> – כהגדרתו בחוק חתימה אלקטרונית, התשס"א-2001.</w:t>
      </w:r>
    </w:p>
    <w:p w:rsidR="00192DF4" w:rsidRPr="006D6AD1" w:rsidRDefault="00192DF4" w:rsidP="00231E34">
      <w:pPr>
        <w:spacing w:line="360" w:lineRule="auto"/>
        <w:ind w:left="1416" w:right="708"/>
        <w:jc w:val="both"/>
        <w:rPr>
          <w:rFonts w:asciiTheme="majorBidi" w:hAnsiTheme="majorBidi" w:cstheme="majorBidi"/>
          <w:rtl/>
        </w:rPr>
      </w:pP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"חתימה אלקטרונית מאושרת"</w:t>
      </w:r>
      <w:r w:rsidRPr="006D6AD1">
        <w:rPr>
          <w:rFonts w:asciiTheme="majorBidi" w:hAnsiTheme="majorBidi" w:cstheme="majorBidi"/>
          <w:rtl/>
        </w:rPr>
        <w:t xml:space="preserve"> - כהגדרתה בחוק חתימה אלקטרונית, התשס"א-2001.</w:t>
      </w:r>
    </w:p>
    <w:p w:rsidR="00192DF4" w:rsidRPr="006D6AD1" w:rsidRDefault="00192DF4" w:rsidP="00231E34">
      <w:pPr>
        <w:pStyle w:val="aff8"/>
        <w:spacing w:line="360" w:lineRule="auto"/>
        <w:jc w:val="both"/>
        <w:rPr>
          <w:rFonts w:asciiTheme="majorBidi" w:hAnsiTheme="majorBidi" w:cstheme="majorBidi"/>
          <w:rtl/>
        </w:rPr>
      </w:pP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"המשרדים"</w:t>
      </w:r>
      <w:r w:rsidRPr="006D6AD1">
        <w:rPr>
          <w:rFonts w:asciiTheme="majorBidi" w:hAnsiTheme="majorBidi" w:cstheme="majorBidi"/>
          <w:rtl/>
        </w:rPr>
        <w:t xml:space="preserve"> – משרדי הממשלה.</w:t>
      </w:r>
    </w:p>
    <w:p w:rsidR="00192DF4" w:rsidRPr="006D6AD1" w:rsidRDefault="00192DF4" w:rsidP="00231E34">
      <w:pPr>
        <w:pStyle w:val="aff8"/>
        <w:spacing w:line="360" w:lineRule="auto"/>
        <w:jc w:val="both"/>
        <w:rPr>
          <w:rFonts w:asciiTheme="majorBidi" w:hAnsiTheme="majorBidi" w:cstheme="majorBidi"/>
          <w:rtl/>
        </w:rPr>
      </w:pP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"חברה מנהלת"</w:t>
      </w:r>
      <w:r w:rsidRPr="006D6AD1">
        <w:rPr>
          <w:rFonts w:asciiTheme="majorBidi" w:hAnsiTheme="majorBidi" w:cstheme="majorBidi"/>
          <w:rtl/>
        </w:rPr>
        <w:t xml:space="preserve"> – גוף הפועל מטעמה של הממשלה האחראי לקשר עם הספקים העושים שימוש בפורטל, כפי שיפורט בחוזה זה.</w:t>
      </w:r>
    </w:p>
    <w:p w:rsidR="00192DF4" w:rsidRPr="006D6AD1" w:rsidRDefault="00192DF4" w:rsidP="00231E34">
      <w:pPr>
        <w:spacing w:line="360" w:lineRule="auto"/>
        <w:ind w:left="1416"/>
        <w:jc w:val="both"/>
        <w:rPr>
          <w:rFonts w:asciiTheme="majorBidi" w:hAnsiTheme="majorBidi" w:cstheme="majorBidi"/>
          <w:rtl/>
        </w:rPr>
      </w:pP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פונקציונליות פורטל הספקים</w:t>
      </w:r>
    </w:p>
    <w:p w:rsidR="00192DF4" w:rsidRPr="006D6AD1" w:rsidRDefault="00D86406" w:rsidP="00231E34">
      <w:pPr>
        <w:numPr>
          <w:ilvl w:val="1"/>
          <w:numId w:val="15"/>
        </w:numPr>
        <w:tabs>
          <w:tab w:val="num" w:pos="970"/>
        </w:tabs>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באמצעות פורטל הספקים הממשלתי ניתן יהיה לבצע את הפעולות להלן:</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לצפות בהזמנות הרכש הנשלחות ע"י משרדי הממשלה העושים שימוש בפורטל לספק ולהדפיס אותן אם המשרד צירף להזמנה את פלט ההזמנה להדפסה.</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להגיש דיווחי ביצוע.</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להגיש חשבוניות חתומות אלקטרונית אשר יהוו חשבונית מקור וזאת במקום הגשת חשבוניות פיסיות.</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לצפות בסטטוס אישור המסמכים שהוגשו ותקינותם ע"י משרדי הממשלה.</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עמידה בהנחיות רשות המיסים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הגבלת אחריות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6D6AD1">
          <w:rPr>
            <w:rFonts w:asciiTheme="majorBidi" w:hAnsiTheme="majorBidi" w:cstheme="majorBidi"/>
            <w:rtl/>
          </w:rPr>
          <w:t>ישי</w:t>
        </w:r>
      </w:smartTag>
      <w:r w:rsidRPr="006D6AD1">
        <w:rPr>
          <w:rFonts w:asciiTheme="majorBidi" w:hAnsiTheme="majorBidi" w:cstheme="majorBidi"/>
          <w:rtl/>
        </w:rPr>
        <w:t>ר או עקיף או הפסד כלשהו הנובעים משימושו בפורטל הספקים הממשלתי ו/או מאי-נכונות המידע בפורטל הספקים הממשלתי.</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תשתית מקומית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לצורך הפעלת פורטל הספקים הממשלתי, יקים המשתמש תשתית מקומית העומדת לפחות בדרישות המתוארות בנספח א' לחוזה זה המהווה חלק בלתי נפרד ממנו.</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6D6AD1">
          <w:rPr>
            <w:rFonts w:asciiTheme="majorBidi" w:hAnsiTheme="majorBidi" w:cstheme="majorBidi"/>
            <w:rtl/>
          </w:rPr>
          <w:t>ישי</w:t>
        </w:r>
      </w:smartTag>
      <w:r w:rsidRPr="006D6AD1">
        <w:rPr>
          <w:rFonts w:asciiTheme="majorBidi" w:hAnsiTheme="majorBidi" w:cstheme="majorBidi"/>
          <w:rtl/>
        </w:rPr>
        <w:t>ר או עקיף או הפסד כלשהו הנובעים מאי תקינות התשתית המקומית.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192DF4" w:rsidRPr="006D6AD1" w:rsidRDefault="00192DF4" w:rsidP="00231E34">
      <w:pPr>
        <w:spacing w:before="120" w:line="360" w:lineRule="auto"/>
        <w:ind w:left="709"/>
        <w:jc w:val="both"/>
        <w:rPr>
          <w:rFonts w:asciiTheme="majorBidi" w:hAnsiTheme="majorBidi" w:cstheme="majorBidi"/>
          <w:highlight w:val="yellow"/>
        </w:rPr>
      </w:pP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bCs/>
          <w:rtl/>
        </w:rPr>
      </w:pPr>
      <w:r w:rsidRPr="006D6AD1">
        <w:rPr>
          <w:rFonts w:asciiTheme="majorBidi" w:hAnsiTheme="majorBidi" w:cstheme="majorBidi"/>
          <w:b/>
          <w:bCs/>
          <w:rtl/>
        </w:rPr>
        <w:t>שימוש בכרטיס חכם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D6AD1">
        <w:rPr>
          <w:rFonts w:asciiTheme="majorBidi" w:hAnsiTheme="majorBidi" w:cstheme="majorBidi"/>
        </w:rPr>
        <w:t xml:space="preserve">, </w:t>
      </w:r>
      <w:r w:rsidRPr="006D6AD1">
        <w:rPr>
          <w:rFonts w:asciiTheme="majorBidi" w:hAnsiTheme="majorBidi" w:cstheme="majorBidi"/>
          <w:rtl/>
        </w:rPr>
        <w:t>התשס"א – 2001, התעודות מאוחסנות על גבי "כרטיס חכם" או "</w:t>
      </w:r>
      <w:r w:rsidRPr="006D6AD1">
        <w:rPr>
          <w:rFonts w:asciiTheme="majorBidi" w:hAnsiTheme="majorBidi" w:cstheme="majorBidi"/>
        </w:rPr>
        <w:t xml:space="preserve"> TOKEN</w:t>
      </w:r>
      <w:r w:rsidRPr="006D6AD1">
        <w:rPr>
          <w:rFonts w:asciiTheme="majorBidi" w:hAnsiTheme="majorBidi" w:cstheme="majorBidi"/>
          <w:rtl/>
        </w:rPr>
        <w:t>".</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עלות הנפקת התעודה האלקטרונית, עלות חידושה התקופתי וכל העלויות הנלוות, כגון קורא כרטיסים, יחולו על המשתמש.</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הכרטיס החכם (להלן הכרטיס) הינו א</w:t>
      </w:r>
      <w:smartTag w:uri="urn:schemas-microsoft-com:office:smarttags" w:element="PersonName">
        <w:r w:rsidRPr="006D6AD1">
          <w:rPr>
            <w:rFonts w:asciiTheme="majorBidi" w:hAnsiTheme="majorBidi" w:cstheme="majorBidi"/>
            <w:rtl/>
          </w:rPr>
          <w:t>ישי</w:t>
        </w:r>
      </w:smartTag>
      <w:r w:rsidRPr="006D6AD1">
        <w:rPr>
          <w:rFonts w:asciiTheme="majorBidi" w:hAnsiTheme="majorBidi" w:cstheme="majorBidi"/>
          <w:rtl/>
        </w:rPr>
        <w:t xml:space="preserve"> לנציג משתמש מסוים ואינו ניתן להעברה. </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התוקף של כרטיס החכם הינו לתקופה מוגבלת, ולכן משתמשים יהיו חייבים לחדש את הכרטיס (בתשלום) אחת לתקופה (כיום, אחת לשנתיים או אחת לארבע שנים).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הפעלת הכרטיס במחשב המשתמש מחייבת הכנת תשתית מקומית כמפורט בנספח א' לחוזה זה.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 xml:space="preserve">כל פעולה הנעשית באמצעות הכרטיס החכם תהיה באחריותו הבלעדית של המשתמש ותחייב אותו. </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אם סיסמת הכרטיס התגלתה לאחר, על המשתמש לדאוג לשנות את הסיסמה לאלתר.</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תנאים נוספים להנפקת כרטיס חכם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 xml:space="preserve">כל משתמש יגיש את ההצהרות החתומות והמאושרות הללו לחברת הניהול כתנאי להגדרתו בפורטל הספקים הממשלתי. </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החלפת נציג משתמש תיעשה באמצעות חברת הניהול ובהתאם לתנאי חוזה זה.</w:t>
      </w:r>
    </w:p>
    <w:p w:rsidR="00192DF4" w:rsidRPr="006D6AD1" w:rsidRDefault="00192DF4" w:rsidP="00231E34">
      <w:pPr>
        <w:spacing w:line="360" w:lineRule="auto"/>
        <w:ind w:left="1416"/>
        <w:jc w:val="both"/>
        <w:rPr>
          <w:rFonts w:asciiTheme="majorBidi" w:hAnsiTheme="majorBidi" w:cstheme="majorBidi"/>
          <w:rtl/>
        </w:rPr>
      </w:pPr>
    </w:p>
    <w:p w:rsidR="00192DF4" w:rsidRPr="006D6AD1" w:rsidRDefault="00D86406" w:rsidP="00231E34">
      <w:pPr>
        <w:pStyle w:val="HeadingPerek"/>
        <w:numPr>
          <w:ilvl w:val="0"/>
          <w:numId w:val="0"/>
        </w:numPr>
        <w:spacing w:line="360" w:lineRule="auto"/>
        <w:ind w:left="708"/>
        <w:rPr>
          <w:rFonts w:asciiTheme="majorBidi" w:hAnsiTheme="majorBidi" w:cstheme="majorBidi"/>
          <w:sz w:val="24"/>
          <w:szCs w:val="24"/>
          <w:rtl/>
        </w:rPr>
      </w:pPr>
      <w:r w:rsidRPr="006D6AD1">
        <w:rPr>
          <w:rFonts w:asciiTheme="majorBidi" w:hAnsiTheme="majorBidi" w:cstheme="majorBidi"/>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92DF4" w:rsidRPr="006D6AD1" w:rsidRDefault="00192DF4" w:rsidP="00231E34">
      <w:pPr>
        <w:pStyle w:val="HeadingPerek"/>
        <w:numPr>
          <w:ilvl w:val="0"/>
          <w:numId w:val="0"/>
        </w:numPr>
        <w:spacing w:line="360" w:lineRule="auto"/>
        <w:ind w:left="708"/>
        <w:rPr>
          <w:rFonts w:asciiTheme="majorBidi" w:hAnsiTheme="majorBidi" w:cstheme="majorBidi"/>
          <w:sz w:val="24"/>
          <w:szCs w:val="24"/>
          <w:rtl/>
        </w:rPr>
      </w:pP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זכויות יוצרים</w:t>
      </w:r>
    </w:p>
    <w:p w:rsidR="00192DF4" w:rsidRPr="006D6AD1" w:rsidRDefault="00D86406" w:rsidP="00231E34">
      <w:pPr>
        <w:pStyle w:val="HeadingPerek"/>
        <w:numPr>
          <w:ilvl w:val="0"/>
          <w:numId w:val="0"/>
        </w:numPr>
        <w:spacing w:line="360" w:lineRule="auto"/>
        <w:ind w:left="708"/>
        <w:rPr>
          <w:rFonts w:asciiTheme="majorBidi" w:hAnsiTheme="majorBidi" w:cstheme="majorBidi"/>
          <w:b w:val="0"/>
          <w:bCs w:val="0"/>
          <w:sz w:val="24"/>
          <w:szCs w:val="24"/>
          <w:rtl/>
        </w:rPr>
      </w:pPr>
      <w:r w:rsidRPr="006D6AD1">
        <w:rPr>
          <w:rFonts w:asciiTheme="majorBidi" w:hAnsiTheme="majorBidi" w:cstheme="majorBidi"/>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92DF4" w:rsidRPr="006D6AD1" w:rsidRDefault="00192DF4" w:rsidP="00231E34">
      <w:pPr>
        <w:pStyle w:val="HeadingPerek"/>
        <w:numPr>
          <w:ilvl w:val="0"/>
          <w:numId w:val="0"/>
        </w:numPr>
        <w:spacing w:line="360" w:lineRule="auto"/>
        <w:ind w:left="708"/>
        <w:rPr>
          <w:rFonts w:asciiTheme="majorBidi" w:hAnsiTheme="majorBidi" w:cstheme="majorBidi"/>
          <w:b w:val="0"/>
          <w:bCs w:val="0"/>
          <w:sz w:val="24"/>
          <w:szCs w:val="24"/>
        </w:rPr>
      </w:pP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ניהול משתמשים, תמיכה, הדרכה והטמעה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92DF4" w:rsidRPr="006D6AD1" w:rsidRDefault="00192DF4" w:rsidP="00231E34">
      <w:pPr>
        <w:spacing w:line="360" w:lineRule="auto"/>
        <w:ind w:right="708"/>
        <w:jc w:val="both"/>
        <w:rPr>
          <w:rFonts w:asciiTheme="majorBidi" w:hAnsiTheme="majorBidi" w:cstheme="majorBidi"/>
        </w:rPr>
      </w:pP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שימוש בהליכים חלופיים: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בפורטל יכללו הזמנות רכש מסוגים מסוימים, כפי שייקבע מעת לעת ע"י הממשלה.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בעיות ביצועים, פונקציונליות חסרה או חלקית: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שינויים חקיקתיים</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bCs/>
          <w:rtl/>
        </w:rPr>
      </w:pPr>
      <w:r w:rsidRPr="006D6AD1">
        <w:rPr>
          <w:rFonts w:asciiTheme="majorBidi" w:hAnsiTheme="majorBidi" w:cstheme="majorBidi"/>
          <w:b/>
          <w:bCs/>
          <w:rtl/>
        </w:rPr>
        <w:t>חבלה ומידע אסור</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להודיע מיד טלפונית וגם בכתב על האירוע לחברת הניהול.</w:t>
      </w:r>
    </w:p>
    <w:p w:rsidR="00192DF4" w:rsidRPr="006D6AD1" w:rsidRDefault="00D86406" w:rsidP="00231E34">
      <w:pPr>
        <w:numPr>
          <w:ilvl w:val="2"/>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לא לעשות כל שימוש במידע אסור ולא לגלותו לאיש, למעט גילוי הדרוש לצורך פסקאות א. ו-ב. לעיל.</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מתחייב לא להשתמש במידע בניגוד לדין.</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הממשלה תהיה רשאית לבטל את ההרשאה לנציג מורשה של המשתמש מכל סיבה שהיא בתנאי שהממשלה תנמק את סיבת הביטול.</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ניתוק המשתמש מפורטל הספקים הממשלתי</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D6AD1">
        <w:rPr>
          <w:rFonts w:asciiTheme="majorBidi" w:hAnsiTheme="majorBidi" w:cstheme="majorBidi"/>
          <w:rtl/>
        </w:rPr>
        <w:fldChar w:fldCharType="begin"/>
      </w:r>
      <w:r w:rsidRPr="006D6AD1">
        <w:rPr>
          <w:rFonts w:asciiTheme="majorBidi" w:hAnsiTheme="majorBidi" w:cstheme="majorBidi"/>
          <w:rtl/>
        </w:rPr>
        <w:instrText xml:space="preserve"> </w:instrText>
      </w:r>
      <w:r w:rsidRPr="006D6AD1">
        <w:rPr>
          <w:rFonts w:asciiTheme="majorBidi" w:hAnsiTheme="majorBidi" w:cstheme="majorBidi"/>
        </w:rPr>
        <w:instrText>REF</w:instrText>
      </w:r>
      <w:r w:rsidRPr="006D6AD1">
        <w:rPr>
          <w:rFonts w:asciiTheme="majorBidi" w:hAnsiTheme="majorBidi" w:cstheme="majorBidi"/>
          <w:rtl/>
        </w:rPr>
        <w:instrText xml:space="preserve"> _</w:instrText>
      </w:r>
      <w:r w:rsidRPr="006D6AD1">
        <w:rPr>
          <w:rFonts w:asciiTheme="majorBidi" w:hAnsiTheme="majorBidi" w:cstheme="majorBidi"/>
        </w:rPr>
        <w:instrText>Ref386741549 \r \h</w:instrText>
      </w:r>
      <w:r w:rsidRPr="006D6AD1">
        <w:rPr>
          <w:rFonts w:asciiTheme="majorBidi" w:hAnsiTheme="majorBidi" w:cstheme="majorBidi"/>
          <w:rtl/>
        </w:rPr>
        <w:instrText xml:space="preserve">  \* </w:instrText>
      </w:r>
      <w:r w:rsidRPr="006D6AD1">
        <w:rPr>
          <w:rFonts w:asciiTheme="majorBidi" w:hAnsiTheme="majorBidi" w:cstheme="majorBidi"/>
        </w:rPr>
        <w:instrText>MERGEFORMAT</w:instrText>
      </w:r>
      <w:r w:rsidRPr="006D6AD1">
        <w:rPr>
          <w:rFonts w:asciiTheme="majorBidi" w:hAnsiTheme="majorBidi" w:cstheme="majorBidi"/>
          <w:rtl/>
        </w:rPr>
        <w:instrText xml:space="preserve"> </w:instrText>
      </w:r>
      <w:r w:rsidRPr="006D6AD1">
        <w:rPr>
          <w:rFonts w:asciiTheme="majorBidi" w:hAnsiTheme="majorBidi" w:cstheme="majorBidi"/>
          <w:rtl/>
        </w:rPr>
      </w:r>
      <w:r w:rsidRPr="006D6AD1">
        <w:rPr>
          <w:rFonts w:asciiTheme="majorBidi" w:hAnsiTheme="majorBidi" w:cstheme="majorBidi"/>
          <w:rtl/>
        </w:rPr>
        <w:fldChar w:fldCharType="separate"/>
      </w:r>
      <w:r w:rsidR="002F2343">
        <w:rPr>
          <w:rFonts w:asciiTheme="majorBidi" w:hAnsiTheme="majorBidi" w:cstheme="majorBidi" w:hint="cs"/>
          <w:rtl/>
        </w:rPr>
        <w:t>שגיאה! מקור ההפניה לא נמצא.</w:t>
      </w:r>
      <w:r w:rsidRPr="006D6AD1">
        <w:rPr>
          <w:rFonts w:asciiTheme="majorBidi" w:hAnsiTheme="majorBidi" w:cstheme="majorBidi"/>
          <w:rtl/>
        </w:rPr>
        <w:fldChar w:fldCharType="end"/>
      </w:r>
      <w:r w:rsidRPr="006D6AD1">
        <w:rPr>
          <w:rFonts w:asciiTheme="majorBidi" w:hAnsiTheme="majorBidi" w:cstheme="majorBidi"/>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192DF4" w:rsidRPr="006D6AD1" w:rsidRDefault="00D86406" w:rsidP="00231E34">
      <w:pPr>
        <w:numPr>
          <w:ilvl w:val="0"/>
          <w:numId w:val="15"/>
        </w:numPr>
        <w:tabs>
          <w:tab w:val="num" w:pos="970"/>
        </w:tabs>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b/>
          <w:bCs/>
          <w:rtl/>
        </w:rPr>
        <w:t>ביטול החוזה</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כל אחד מהצדדים יהא רשאי לבטל חוזה זה מכל סיבה שהיא בהודעה בכתב, והביטול יכנס לתוקפו בחלוף 21 ימים לאחר שהגיעה הודעת הביטול אל הצד השני.</w:t>
      </w:r>
    </w:p>
    <w:p w:rsidR="00192DF4" w:rsidRPr="006D6AD1" w:rsidRDefault="00D86406" w:rsidP="00231E34">
      <w:pPr>
        <w:numPr>
          <w:ilvl w:val="1"/>
          <w:numId w:val="15"/>
        </w:numPr>
        <w:overflowPunct/>
        <w:autoSpaceDE/>
        <w:autoSpaceDN/>
        <w:adjustRightInd/>
        <w:spacing w:line="360" w:lineRule="auto"/>
        <w:ind w:right="0"/>
        <w:jc w:val="both"/>
        <w:textAlignment w:val="auto"/>
        <w:rPr>
          <w:rFonts w:asciiTheme="majorBidi" w:hAnsiTheme="majorBidi" w:cstheme="majorBidi"/>
          <w:rtl/>
        </w:rPr>
      </w:pPr>
      <w:r w:rsidRPr="006D6AD1">
        <w:rPr>
          <w:rFonts w:asciiTheme="majorBidi" w:hAnsiTheme="majorBidi" w:cstheme="majorBidi"/>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192DF4" w:rsidRPr="006D6AD1" w:rsidRDefault="00D86406" w:rsidP="00231E34">
      <w:pPr>
        <w:numPr>
          <w:ilvl w:val="0"/>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הסבה</w:t>
      </w:r>
      <w:r w:rsidRPr="006D6AD1">
        <w:rPr>
          <w:rFonts w:asciiTheme="majorBidi" w:hAnsiTheme="majorBidi" w:cstheme="majorBidi"/>
          <w:b/>
          <w:bCs/>
          <w:rtl/>
        </w:rPr>
        <w:br/>
      </w:r>
      <w:r w:rsidRPr="006D6AD1">
        <w:rPr>
          <w:rFonts w:asciiTheme="majorBidi" w:hAnsiTheme="majorBidi" w:cstheme="majorBidi"/>
          <w:rtl/>
        </w:rPr>
        <w:t>זכויות המשתמש לפי חוזה זה אינן ניתנות להסבה בדרך מיזוג תאגידים או בכל דרך אחרת ללא הסכמה בכתב ומראש של הממשלה.</w:t>
      </w:r>
    </w:p>
    <w:p w:rsidR="00192DF4" w:rsidRPr="006D6AD1" w:rsidRDefault="00D86406" w:rsidP="00231E34">
      <w:pPr>
        <w:numPr>
          <w:ilvl w:val="0"/>
          <w:numId w:val="15"/>
        </w:numPr>
        <w:overflowPunct/>
        <w:autoSpaceDE/>
        <w:autoSpaceDN/>
        <w:adjustRightInd/>
        <w:spacing w:line="360" w:lineRule="auto"/>
        <w:ind w:right="0"/>
        <w:jc w:val="both"/>
        <w:textAlignment w:val="auto"/>
        <w:rPr>
          <w:rFonts w:asciiTheme="majorBidi" w:hAnsiTheme="majorBidi" w:cstheme="majorBidi"/>
          <w:b/>
        </w:rPr>
      </w:pPr>
      <w:r w:rsidRPr="006D6AD1">
        <w:rPr>
          <w:rFonts w:asciiTheme="majorBidi" w:hAnsiTheme="majorBidi" w:cstheme="majorBidi"/>
          <w:b/>
          <w:bCs/>
          <w:rtl/>
        </w:rPr>
        <w:t>סמכות שיפוט</w:t>
      </w:r>
    </w:p>
    <w:p w:rsidR="00192DF4" w:rsidRPr="006D6AD1" w:rsidRDefault="00D86406" w:rsidP="00231E34">
      <w:pPr>
        <w:spacing w:line="360" w:lineRule="auto"/>
        <w:ind w:left="708" w:right="708"/>
        <w:jc w:val="both"/>
        <w:rPr>
          <w:rFonts w:asciiTheme="majorBidi" w:hAnsiTheme="majorBidi" w:cstheme="majorBidi"/>
        </w:rPr>
      </w:pPr>
      <w:r w:rsidRPr="006D6AD1">
        <w:rPr>
          <w:rFonts w:asciiTheme="majorBidi" w:hAnsiTheme="majorBidi" w:cstheme="majorBidi"/>
          <w:rtl/>
        </w:rPr>
        <w:t xml:space="preserve">כל סכסוך משפטי ו/או תביעה לפי הסכם זה תוגש לבתי המשפט המוסמכים בירושלים. </w:t>
      </w:r>
      <w:r w:rsidRPr="006D6AD1">
        <w:rPr>
          <w:rFonts w:asciiTheme="majorBidi" w:hAnsiTheme="majorBidi" w:cstheme="majorBidi"/>
          <w:rtl/>
        </w:rPr>
        <w:br/>
      </w:r>
    </w:p>
    <w:p w:rsidR="00192DF4" w:rsidRPr="006D6AD1" w:rsidRDefault="00D86406" w:rsidP="00231E34">
      <w:pPr>
        <w:numPr>
          <w:ilvl w:val="0"/>
          <w:numId w:val="15"/>
        </w:numPr>
        <w:overflowPunct/>
        <w:autoSpaceDE/>
        <w:autoSpaceDN/>
        <w:adjustRightInd/>
        <w:spacing w:line="360" w:lineRule="auto"/>
        <w:ind w:right="0"/>
        <w:jc w:val="both"/>
        <w:textAlignment w:val="auto"/>
        <w:rPr>
          <w:rFonts w:asciiTheme="majorBidi" w:hAnsiTheme="majorBidi" w:cstheme="majorBidi"/>
        </w:rPr>
      </w:pPr>
      <w:r w:rsidRPr="006D6AD1">
        <w:rPr>
          <w:rFonts w:asciiTheme="majorBidi" w:hAnsiTheme="majorBidi" w:cstheme="majorBidi"/>
          <w:b/>
          <w:bCs/>
          <w:rtl/>
        </w:rPr>
        <w:t>הודעות</w:t>
      </w:r>
      <w:r w:rsidRPr="006D6AD1">
        <w:rPr>
          <w:rFonts w:asciiTheme="majorBidi" w:hAnsiTheme="majorBidi" w:cstheme="majorBidi"/>
          <w:b/>
          <w:bCs/>
          <w:rtl/>
        </w:rPr>
        <w:br/>
      </w:r>
      <w:r w:rsidRPr="006D6AD1">
        <w:rPr>
          <w:rFonts w:asciiTheme="majorBidi" w:hAnsiTheme="majorBidi" w:cstheme="majorBidi"/>
          <w:b/>
          <w:bCs/>
          <w:rtl/>
        </w:rPr>
        <w:br/>
      </w:r>
      <w:r w:rsidRPr="006D6AD1">
        <w:rPr>
          <w:rFonts w:asciiTheme="majorBidi" w:hAnsiTheme="majorBidi" w:cstheme="majorBidi"/>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192DF4" w:rsidRPr="006D6AD1" w:rsidRDefault="00D86406" w:rsidP="00231E34">
      <w:pPr>
        <w:spacing w:line="360" w:lineRule="auto"/>
        <w:ind w:left="708" w:right="708"/>
        <w:jc w:val="both"/>
        <w:rPr>
          <w:rFonts w:asciiTheme="majorBidi" w:hAnsiTheme="majorBidi" w:cstheme="majorBidi"/>
        </w:rPr>
      </w:pPr>
      <w:r w:rsidRPr="006D6AD1">
        <w:rPr>
          <w:rFonts w:asciiTheme="majorBidi" w:hAnsiTheme="majorBidi" w:cstheme="majorBidi"/>
          <w:rtl/>
        </w:rPr>
        <w:br/>
      </w:r>
    </w:p>
    <w:p w:rsidR="00192DF4" w:rsidRPr="006D6AD1" w:rsidRDefault="00D86406" w:rsidP="00231E34">
      <w:pPr>
        <w:numPr>
          <w:ilvl w:val="0"/>
          <w:numId w:val="15"/>
        </w:numPr>
        <w:overflowPunct/>
        <w:autoSpaceDE/>
        <w:autoSpaceDN/>
        <w:adjustRightInd/>
        <w:spacing w:line="360" w:lineRule="auto"/>
        <w:jc w:val="both"/>
        <w:textAlignment w:val="auto"/>
        <w:rPr>
          <w:rFonts w:asciiTheme="majorBidi" w:hAnsiTheme="majorBidi" w:cstheme="majorBidi"/>
        </w:rPr>
      </w:pPr>
      <w:r w:rsidRPr="006D6AD1">
        <w:rPr>
          <w:rFonts w:asciiTheme="majorBidi" w:hAnsiTheme="majorBidi" w:cstheme="majorBidi"/>
          <w:b/>
          <w:bCs/>
          <w:rtl/>
        </w:rPr>
        <w:t>כתובות הצדדים</w:t>
      </w:r>
      <w:r w:rsidRPr="006D6AD1">
        <w:rPr>
          <w:rFonts w:asciiTheme="majorBidi" w:hAnsiTheme="majorBidi" w:cstheme="majorBidi"/>
          <w:b/>
          <w:bCs/>
          <w:rtl/>
        </w:rPr>
        <w:br/>
      </w:r>
      <w:r w:rsidRPr="006D6AD1">
        <w:rPr>
          <w:rFonts w:asciiTheme="majorBidi" w:hAnsiTheme="majorBidi" w:cstheme="majorBidi"/>
          <w:b/>
          <w:bCs/>
          <w:rtl/>
        </w:rPr>
        <w:br/>
      </w:r>
      <w:r w:rsidRPr="006D6AD1">
        <w:rPr>
          <w:rFonts w:asciiTheme="majorBidi" w:hAnsiTheme="majorBidi" w:cstheme="majorBidi"/>
          <w:rtl/>
        </w:rPr>
        <w:t xml:space="preserve">הממשלה – משרד האוצר, חטיבת נכסים, רכש ולוגיסטיקה, רח' קפלן 1, ירושלים.  </w:t>
      </w:r>
    </w:p>
    <w:p w:rsidR="00192DF4" w:rsidRPr="006D6AD1" w:rsidRDefault="00192DF4" w:rsidP="00231E34">
      <w:pPr>
        <w:spacing w:line="360" w:lineRule="auto"/>
        <w:ind w:left="708" w:right="708"/>
        <w:jc w:val="both"/>
        <w:rPr>
          <w:rFonts w:asciiTheme="majorBidi" w:hAnsiTheme="majorBidi" w:cstheme="majorBidi"/>
          <w:rtl/>
        </w:rPr>
      </w:pPr>
    </w:p>
    <w:p w:rsidR="00192DF4" w:rsidRPr="006D6AD1" w:rsidRDefault="00D86406" w:rsidP="00231E34">
      <w:pPr>
        <w:spacing w:line="360" w:lineRule="auto"/>
        <w:ind w:left="708" w:right="708"/>
        <w:jc w:val="both"/>
        <w:rPr>
          <w:rFonts w:asciiTheme="majorBidi" w:hAnsiTheme="majorBidi" w:cstheme="majorBidi"/>
          <w:rtl/>
        </w:rPr>
      </w:pPr>
      <w:r w:rsidRPr="006D6AD1">
        <w:rPr>
          <w:rFonts w:asciiTheme="majorBidi" w:hAnsiTheme="majorBidi" w:cstheme="majorBidi"/>
          <w:rtl/>
        </w:rPr>
        <w:t>המשתמש  - _________________________________________________</w:t>
      </w:r>
      <w:r w:rsidRPr="006D6AD1">
        <w:rPr>
          <w:rFonts w:asciiTheme="majorBidi" w:hAnsiTheme="majorBidi" w:cstheme="majorBidi"/>
          <w:rtl/>
        </w:rPr>
        <w:br/>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ולראיה באו הצדדים על החתום בתאריך הנקוב בראש חוזה זה.</w:t>
      </w: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חתימות הממשלה</w:t>
      </w:r>
    </w:p>
    <w:p w:rsidR="00192DF4" w:rsidRPr="006D6AD1" w:rsidRDefault="00192DF4" w:rsidP="00231E34">
      <w:pPr>
        <w:spacing w:line="360" w:lineRule="auto"/>
        <w:jc w:val="both"/>
        <w:rPr>
          <w:rFonts w:asciiTheme="majorBidi" w:hAnsiTheme="majorBidi" w:cstheme="majorBidi"/>
          <w:b/>
          <w:bCs/>
          <w:u w:val="single"/>
          <w:rtl/>
        </w:rPr>
      </w:pPr>
    </w:p>
    <w:p w:rsidR="00192DF4" w:rsidRPr="006D6AD1" w:rsidRDefault="00192DF4" w:rsidP="00231E34">
      <w:pPr>
        <w:spacing w:line="360" w:lineRule="auto"/>
        <w:jc w:val="both"/>
        <w:rPr>
          <w:rFonts w:asciiTheme="majorBidi" w:hAnsiTheme="majorBidi" w:cstheme="majorBidi"/>
          <w:b/>
          <w:bCs/>
          <w:u w:val="single"/>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שם ______________________________________  חתימה ___________________________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 xml:space="preserve"> </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שם  _____________________________________ חתימה______________________________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חתימות המשתמש</w:t>
      </w:r>
    </w:p>
    <w:p w:rsidR="00192DF4" w:rsidRPr="006D6AD1" w:rsidRDefault="00192DF4" w:rsidP="00231E34">
      <w:pPr>
        <w:spacing w:line="360" w:lineRule="auto"/>
        <w:jc w:val="both"/>
        <w:rPr>
          <w:rFonts w:asciiTheme="majorBidi" w:hAnsiTheme="majorBidi" w:cstheme="majorBidi"/>
          <w:b/>
          <w:bCs/>
          <w:u w:val="single"/>
          <w:rtl/>
        </w:rPr>
      </w:pPr>
    </w:p>
    <w:p w:rsidR="00192DF4" w:rsidRPr="006D6AD1" w:rsidRDefault="00192DF4" w:rsidP="00231E34">
      <w:pPr>
        <w:spacing w:line="360" w:lineRule="auto"/>
        <w:jc w:val="both"/>
        <w:rPr>
          <w:rFonts w:asciiTheme="majorBidi" w:hAnsiTheme="majorBidi" w:cstheme="majorBidi"/>
          <w:b/>
          <w:bCs/>
          <w:u w:val="single"/>
          <w:rtl/>
        </w:rPr>
      </w:pPr>
    </w:p>
    <w:p w:rsidR="00192DF4" w:rsidRPr="006D6AD1" w:rsidRDefault="00192DF4" w:rsidP="00231E34">
      <w:pPr>
        <w:spacing w:line="360" w:lineRule="auto"/>
        <w:jc w:val="both"/>
        <w:rPr>
          <w:rFonts w:asciiTheme="majorBidi" w:hAnsiTheme="majorBidi" w:cstheme="majorBidi"/>
          <w:b/>
          <w:bCs/>
          <w:u w:val="single"/>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שם __________________________________   חתימה________________________________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שם  _________________________________   חתימה  _________________________________</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נספח א' – דרישות לתשתית המקומית</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pStyle w:val="aff8"/>
        <w:numPr>
          <w:ilvl w:val="0"/>
          <w:numId w:val="17"/>
        </w:numPr>
        <w:tabs>
          <w:tab w:val="num" w:pos="792"/>
        </w:tabs>
        <w:spacing w:after="0" w:line="360" w:lineRule="auto"/>
        <w:jc w:val="both"/>
        <w:rPr>
          <w:rFonts w:asciiTheme="majorBidi" w:hAnsiTheme="majorBidi" w:cstheme="majorBidi"/>
          <w:b/>
          <w:bCs/>
        </w:rPr>
      </w:pPr>
      <w:r w:rsidRPr="006D6AD1">
        <w:rPr>
          <w:rFonts w:asciiTheme="majorBidi" w:hAnsiTheme="majorBidi" w:cstheme="majorBidi"/>
          <w:b/>
          <w:bCs/>
          <w:rtl/>
        </w:rPr>
        <w:t xml:space="preserve">אמצעים הניתנים מהגורם המנפק </w:t>
      </w:r>
    </w:p>
    <w:p w:rsidR="00192DF4" w:rsidRPr="006D6AD1" w:rsidRDefault="00D86406" w:rsidP="00231E34">
      <w:pPr>
        <w:pStyle w:val="aff8"/>
        <w:numPr>
          <w:ilvl w:val="1"/>
          <w:numId w:val="17"/>
        </w:numPr>
        <w:spacing w:after="0" w:line="360" w:lineRule="auto"/>
        <w:jc w:val="both"/>
        <w:rPr>
          <w:rFonts w:asciiTheme="majorBidi" w:hAnsiTheme="majorBidi" w:cstheme="majorBidi"/>
        </w:rPr>
      </w:pPr>
      <w:r w:rsidRPr="006D6AD1">
        <w:rPr>
          <w:rFonts w:asciiTheme="majorBidi" w:hAnsiTheme="majorBidi" w:cstheme="majorBidi"/>
          <w:rtl/>
        </w:rPr>
        <w:t>קורא כרטיסים.</w:t>
      </w:r>
    </w:p>
    <w:p w:rsidR="00192DF4" w:rsidRPr="006D6AD1" w:rsidRDefault="00D86406" w:rsidP="00231E34">
      <w:pPr>
        <w:pStyle w:val="aff8"/>
        <w:numPr>
          <w:ilvl w:val="1"/>
          <w:numId w:val="17"/>
        </w:numPr>
        <w:spacing w:after="0" w:line="360" w:lineRule="auto"/>
        <w:jc w:val="both"/>
        <w:rPr>
          <w:rFonts w:asciiTheme="majorBidi" w:hAnsiTheme="majorBidi" w:cstheme="majorBidi"/>
        </w:rPr>
      </w:pPr>
      <w:r w:rsidRPr="006D6AD1">
        <w:rPr>
          <w:rFonts w:asciiTheme="majorBidi" w:hAnsiTheme="majorBidi" w:cstheme="majorBidi"/>
          <w:rtl/>
        </w:rPr>
        <w:t>כרטיס חכם.</w:t>
      </w:r>
    </w:p>
    <w:p w:rsidR="00192DF4" w:rsidRPr="006D6AD1" w:rsidRDefault="00D86406" w:rsidP="00231E34">
      <w:pPr>
        <w:pStyle w:val="aff8"/>
        <w:numPr>
          <w:ilvl w:val="1"/>
          <w:numId w:val="17"/>
        </w:numPr>
        <w:spacing w:after="0" w:line="360" w:lineRule="auto"/>
        <w:jc w:val="both"/>
        <w:rPr>
          <w:rFonts w:asciiTheme="majorBidi" w:hAnsiTheme="majorBidi" w:cstheme="majorBidi"/>
        </w:rPr>
      </w:pPr>
      <w:r w:rsidRPr="006D6AD1">
        <w:rPr>
          <w:rFonts w:asciiTheme="majorBidi" w:hAnsiTheme="majorBidi" w:cstheme="majorBidi"/>
          <w:rtl/>
        </w:rPr>
        <w:t>סיסמא (</w:t>
      </w:r>
      <w:r w:rsidRPr="006D6AD1">
        <w:rPr>
          <w:rFonts w:asciiTheme="majorBidi" w:hAnsiTheme="majorBidi" w:cstheme="majorBidi"/>
        </w:rPr>
        <w:t>Pin Number</w:t>
      </w:r>
      <w:r w:rsidRPr="006D6AD1">
        <w:rPr>
          <w:rFonts w:asciiTheme="majorBidi" w:hAnsiTheme="majorBidi" w:cstheme="majorBidi"/>
          <w:rtl/>
        </w:rPr>
        <w:t>).</w:t>
      </w:r>
    </w:p>
    <w:p w:rsidR="00192DF4" w:rsidRPr="006D6AD1" w:rsidRDefault="00192DF4" w:rsidP="00231E34">
      <w:pPr>
        <w:spacing w:line="360" w:lineRule="auto"/>
        <w:jc w:val="both"/>
        <w:rPr>
          <w:rFonts w:asciiTheme="majorBidi" w:hAnsiTheme="majorBidi" w:cstheme="majorBidi"/>
        </w:rPr>
      </w:pPr>
    </w:p>
    <w:p w:rsidR="00192DF4" w:rsidRPr="006D6AD1" w:rsidRDefault="00D86406" w:rsidP="00231E34">
      <w:pPr>
        <w:pStyle w:val="aff8"/>
        <w:numPr>
          <w:ilvl w:val="0"/>
          <w:numId w:val="17"/>
        </w:numPr>
        <w:tabs>
          <w:tab w:val="num" w:pos="792"/>
        </w:tabs>
        <w:spacing w:after="0" w:line="360" w:lineRule="auto"/>
        <w:jc w:val="both"/>
        <w:rPr>
          <w:rFonts w:asciiTheme="majorBidi" w:hAnsiTheme="majorBidi" w:cstheme="majorBidi"/>
          <w:b/>
          <w:bCs/>
          <w:rtl/>
        </w:rPr>
      </w:pPr>
      <w:r w:rsidRPr="006D6AD1">
        <w:rPr>
          <w:rFonts w:asciiTheme="majorBidi" w:hAnsiTheme="majorBidi" w:cstheme="majorBidi"/>
          <w:b/>
          <w:bCs/>
          <w:rtl/>
        </w:rPr>
        <w:t xml:space="preserve">דרישות מערכת </w:t>
      </w:r>
    </w:p>
    <w:p w:rsidR="00192DF4" w:rsidRPr="006D6AD1" w:rsidRDefault="00D86406" w:rsidP="00231E34">
      <w:pPr>
        <w:spacing w:line="360" w:lineRule="auto"/>
        <w:jc w:val="both"/>
        <w:rPr>
          <w:rFonts w:asciiTheme="majorBidi" w:hAnsiTheme="majorBidi" w:cstheme="majorBidi"/>
          <w:rtl/>
        </w:rPr>
      </w:pPr>
      <w:r w:rsidRPr="006D6AD1">
        <w:rPr>
          <w:rFonts w:asciiTheme="majorBidi" w:hAnsiTheme="majorBidi" w:cstheme="majorBidi"/>
          <w:rtl/>
        </w:rPr>
        <w:t>עבודה במערכת תתאפשר רק עם קיום דרישות החומרה והתוכנה הבאות:</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tl/>
        </w:rPr>
        <w:t>יציאת</w:t>
      </w:r>
      <w:r w:rsidRPr="006D6AD1">
        <w:rPr>
          <w:rFonts w:asciiTheme="majorBidi" w:hAnsiTheme="majorBidi" w:cstheme="majorBidi"/>
        </w:rPr>
        <w:t xml:space="preserve"> USB </w:t>
      </w:r>
      <w:r w:rsidRPr="006D6AD1">
        <w:rPr>
          <w:rFonts w:asciiTheme="majorBidi" w:hAnsiTheme="majorBidi" w:cstheme="majorBidi"/>
          <w:rtl/>
        </w:rPr>
        <w:t>פנויה (עבור קורא הכרטיסים)</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tl/>
        </w:rPr>
        <w:t>דפדפן אינטרנט אקספלורר 7.0 ומעלה</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tl/>
        </w:rPr>
      </w:pPr>
      <w:r w:rsidRPr="006D6AD1">
        <w:rPr>
          <w:rFonts w:asciiTheme="majorBidi" w:hAnsiTheme="majorBidi" w:cstheme="majorBidi"/>
          <w:rtl/>
        </w:rPr>
        <w:t xml:space="preserve">מערכת הפעלה </w:t>
      </w:r>
      <w:r w:rsidRPr="006D6AD1">
        <w:rPr>
          <w:rFonts w:asciiTheme="majorBidi" w:hAnsiTheme="majorBidi" w:cstheme="majorBidi"/>
        </w:rPr>
        <w:t>WINDOWS7</w:t>
      </w:r>
      <w:r w:rsidRPr="006D6AD1">
        <w:rPr>
          <w:rFonts w:asciiTheme="majorBidi" w:hAnsiTheme="majorBidi" w:cstheme="majorBidi"/>
          <w:rtl/>
        </w:rPr>
        <w:t xml:space="preserve"> או </w:t>
      </w:r>
      <w:r w:rsidRPr="006D6AD1">
        <w:rPr>
          <w:rFonts w:asciiTheme="majorBidi" w:hAnsiTheme="majorBidi" w:cstheme="majorBidi"/>
        </w:rPr>
        <w:t xml:space="preserve">WINDOWS8/8.1 </w:t>
      </w:r>
      <w:r w:rsidRPr="006D6AD1">
        <w:rPr>
          <w:rFonts w:asciiTheme="majorBidi" w:hAnsiTheme="majorBidi" w:cstheme="majorBidi"/>
          <w:rtl/>
        </w:rPr>
        <w:t xml:space="preserve"> או </w:t>
      </w:r>
      <w:r w:rsidRPr="006D6AD1">
        <w:rPr>
          <w:rFonts w:asciiTheme="majorBidi" w:hAnsiTheme="majorBidi" w:cstheme="majorBidi"/>
        </w:rPr>
        <w:t>VISTA</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Pr>
        <w:t xml:space="preserve">Windows XP </w:t>
      </w:r>
      <w:r w:rsidRPr="006D6AD1">
        <w:rPr>
          <w:rFonts w:asciiTheme="majorBidi" w:hAnsiTheme="majorBidi" w:cstheme="majorBidi"/>
          <w:rtl/>
        </w:rPr>
        <w:t xml:space="preserve">- עם </w:t>
      </w:r>
      <w:r w:rsidRPr="006D6AD1">
        <w:rPr>
          <w:rFonts w:asciiTheme="majorBidi" w:hAnsiTheme="majorBidi" w:cstheme="majorBidi"/>
        </w:rPr>
        <w:t>3 Service Pack</w:t>
      </w:r>
      <w:r w:rsidRPr="006D6AD1">
        <w:rPr>
          <w:rFonts w:asciiTheme="majorBidi" w:hAnsiTheme="majorBidi" w:cstheme="majorBidi"/>
          <w:rtl/>
        </w:rPr>
        <w:t xml:space="preserve"> ומעלה .</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tl/>
        </w:rPr>
        <w:t>קורא כרטיסים מותקן *</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tl/>
        </w:rPr>
        <w:t>תוכנת גישה לכרטיס חכם מותקנת*</w:t>
      </w:r>
    </w:p>
    <w:p w:rsidR="00192DF4" w:rsidRPr="006D6AD1" w:rsidRDefault="00D86406" w:rsidP="00231E34">
      <w:pPr>
        <w:pStyle w:val="aff8"/>
        <w:numPr>
          <w:ilvl w:val="1"/>
          <w:numId w:val="17"/>
        </w:numPr>
        <w:tabs>
          <w:tab w:val="left" w:pos="906"/>
        </w:tabs>
        <w:spacing w:after="0" w:line="360" w:lineRule="auto"/>
        <w:ind w:left="906" w:hanging="546"/>
        <w:jc w:val="both"/>
        <w:rPr>
          <w:rFonts w:asciiTheme="majorBidi" w:hAnsiTheme="majorBidi" w:cstheme="majorBidi"/>
        </w:rPr>
      </w:pPr>
      <w:r w:rsidRPr="006D6AD1">
        <w:rPr>
          <w:rFonts w:asciiTheme="majorBidi" w:hAnsiTheme="majorBidi" w:cstheme="majorBidi"/>
          <w:rtl/>
        </w:rPr>
        <w:t>תכנת חתימה דיגיטלית (</w:t>
      </w:r>
      <w:r w:rsidRPr="006D6AD1">
        <w:rPr>
          <w:rFonts w:asciiTheme="majorBidi" w:hAnsiTheme="majorBidi" w:cstheme="majorBidi"/>
        </w:rPr>
        <w:t>Sign&amp;Verify</w:t>
      </w:r>
      <w:r w:rsidRPr="006D6AD1">
        <w:rPr>
          <w:rFonts w:asciiTheme="majorBidi" w:hAnsiTheme="majorBidi" w:cstheme="majorBidi"/>
          <w:rtl/>
        </w:rPr>
        <w:t xml:space="preserve">) מותקנת* </w:t>
      </w:r>
    </w:p>
    <w:p w:rsidR="00192DF4" w:rsidRPr="006D6AD1" w:rsidRDefault="00D86406" w:rsidP="00231E34">
      <w:pPr>
        <w:pStyle w:val="aff8"/>
        <w:numPr>
          <w:ilvl w:val="1"/>
          <w:numId w:val="17"/>
        </w:numPr>
        <w:tabs>
          <w:tab w:val="left" w:pos="765"/>
          <w:tab w:val="left" w:pos="906"/>
        </w:tabs>
        <w:spacing w:after="0" w:line="360" w:lineRule="auto"/>
        <w:jc w:val="both"/>
        <w:rPr>
          <w:rFonts w:asciiTheme="majorBidi" w:hAnsiTheme="majorBidi" w:cstheme="majorBidi"/>
          <w:rtl/>
        </w:rPr>
      </w:pPr>
      <w:r w:rsidRPr="006D6AD1">
        <w:rPr>
          <w:rFonts w:asciiTheme="majorBidi" w:hAnsiTheme="majorBidi" w:cstheme="majorBidi"/>
          <w:rtl/>
        </w:rPr>
        <w:t>לצורך השתלטות על תחנות העבודה של המשתמש יש להפעיל תוכנה בשם ,</w:t>
      </w:r>
      <w:r w:rsidRPr="006D6AD1">
        <w:rPr>
          <w:rFonts w:asciiTheme="majorBidi" w:hAnsiTheme="majorBidi" w:cstheme="majorBidi"/>
        </w:rPr>
        <w:t>NETVIEWER</w:t>
      </w:r>
      <w:r w:rsidRPr="006D6AD1">
        <w:rPr>
          <w:rFonts w:asciiTheme="majorBidi" w:hAnsiTheme="majorBidi" w:cstheme="majorBidi"/>
          <w:rtl/>
        </w:rPr>
        <w:t xml:space="preserve">  הפעלת התוכנה וההשתלטות תעשה בליווי התומך של מרכב"ה מאתר </w:t>
      </w:r>
      <w:r w:rsidRPr="006D6AD1">
        <w:rPr>
          <w:rFonts w:asciiTheme="majorBidi" w:hAnsiTheme="majorBidi" w:cstheme="majorBidi"/>
        </w:rPr>
        <w:t>GOV.IL</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tabs>
          <w:tab w:val="left" w:pos="906"/>
        </w:tabs>
        <w:spacing w:line="360" w:lineRule="auto"/>
        <w:ind w:left="360"/>
        <w:jc w:val="both"/>
        <w:rPr>
          <w:rFonts w:asciiTheme="majorBidi" w:hAnsiTheme="majorBidi" w:cstheme="majorBidi"/>
        </w:rPr>
      </w:pPr>
      <w:r w:rsidRPr="006D6AD1">
        <w:rPr>
          <w:rFonts w:asciiTheme="majorBidi" w:hAnsiTheme="majorBidi" w:cstheme="majorBidi"/>
          <w:rtl/>
        </w:rPr>
        <w:t xml:space="preserve">*הנחיות להתקנת כרטיס חכם ותוכנת </w:t>
      </w:r>
      <w:r w:rsidRPr="006D6AD1">
        <w:rPr>
          <w:rFonts w:asciiTheme="majorBidi" w:hAnsiTheme="majorBidi" w:cstheme="majorBidi"/>
        </w:rPr>
        <w:t>Sign&amp;Verify</w:t>
      </w:r>
      <w:r w:rsidRPr="006D6AD1">
        <w:rPr>
          <w:rFonts w:asciiTheme="majorBidi" w:hAnsiTheme="majorBidi" w:cstheme="majorBidi"/>
          <w:rtl/>
        </w:rPr>
        <w:t xml:space="preserve"> ניתן למצוא בפורטל השירותים והמידע הממשלתי בכתובת </w:t>
      </w:r>
      <w:hyperlink w:history="1">
        <w:r w:rsidRPr="006D6AD1">
          <w:rPr>
            <w:rStyle w:val="Hyperlink"/>
            <w:rFonts w:asciiTheme="majorBidi" w:hAnsiTheme="majorBidi" w:cstheme="majorBidi"/>
            <w:b/>
            <w:bCs/>
            <w:i/>
            <w:iCs/>
          </w:rPr>
          <w:t>www.gov.il</w:t>
        </w:r>
      </w:hyperlink>
      <w:r w:rsidRPr="006D6AD1">
        <w:rPr>
          <w:rFonts w:asciiTheme="majorBidi" w:hAnsiTheme="majorBidi" w:cstheme="majorBidi"/>
          <w:b/>
          <w:bCs/>
          <w:i/>
          <w:iCs/>
          <w:rtl/>
        </w:rPr>
        <w:t>)</w:t>
      </w:r>
      <w:r w:rsidRPr="006D6AD1">
        <w:rPr>
          <w:rFonts w:asciiTheme="majorBidi" w:hAnsiTheme="majorBidi" w:cstheme="majorBidi"/>
          <w:rtl/>
        </w:rPr>
        <w:t>.</w:t>
      </w:r>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b/>
          <w:bCs/>
          <w:u w:val="single"/>
          <w:rtl/>
        </w:rPr>
      </w:pPr>
      <w:r w:rsidRPr="006D6AD1">
        <w:rPr>
          <w:rFonts w:asciiTheme="majorBidi" w:hAnsiTheme="majorBidi" w:cstheme="majorBidi"/>
          <w:b/>
          <w:bCs/>
          <w:u w:val="single"/>
          <w:rtl/>
        </w:rPr>
        <w:t>נספח ב' – הצהרת נציג המשתמש ואישור על סמכויות נציג המשתמש בפורטל הספקים הממשלתי</w:t>
      </w:r>
    </w:p>
    <w:p w:rsidR="00192DF4" w:rsidRPr="006D6AD1" w:rsidRDefault="00192DF4" w:rsidP="00231E34">
      <w:pPr>
        <w:spacing w:line="360" w:lineRule="auto"/>
        <w:jc w:val="both"/>
        <w:rPr>
          <w:rFonts w:asciiTheme="majorBidi" w:hAnsiTheme="majorBidi" w:cstheme="majorBidi"/>
          <w:b/>
          <w:bCs/>
          <w:u w:val="single"/>
          <w:rtl/>
          <w:lang w:val="en-GB"/>
        </w:rPr>
      </w:pPr>
    </w:p>
    <w:p w:rsidR="00192DF4" w:rsidRPr="006D6AD1" w:rsidRDefault="00D86406" w:rsidP="00231E34">
      <w:pPr>
        <w:spacing w:line="360" w:lineRule="auto"/>
        <w:jc w:val="both"/>
        <w:rPr>
          <w:rFonts w:asciiTheme="majorBidi" w:hAnsiTheme="majorBidi" w:cstheme="majorBidi"/>
          <w:b/>
          <w:bCs/>
          <w:u w:val="single"/>
          <w:rtl/>
          <w:lang w:val="en-GB"/>
        </w:rPr>
      </w:pPr>
      <w:r w:rsidRPr="006D6AD1">
        <w:rPr>
          <w:rFonts w:asciiTheme="majorBidi" w:hAnsiTheme="majorBidi" w:cstheme="majorBidi"/>
          <w:b/>
          <w:bCs/>
          <w:u w:val="single"/>
          <w:rtl/>
          <w:lang w:val="en-GB"/>
        </w:rPr>
        <w:t>אל ממשלת ישראל, באמצעות החשב הכללי, משרד האוצר</w:t>
      </w:r>
    </w:p>
    <w:p w:rsidR="00192DF4" w:rsidRPr="006D6AD1" w:rsidRDefault="00192DF4" w:rsidP="00231E34">
      <w:pPr>
        <w:spacing w:line="360" w:lineRule="auto"/>
        <w:jc w:val="both"/>
        <w:rPr>
          <w:rFonts w:asciiTheme="majorBidi" w:hAnsiTheme="majorBidi" w:cstheme="majorBidi"/>
          <w:b/>
          <w:bCs/>
          <w:u w:val="single"/>
          <w:rtl/>
          <w:lang w:val="en-GB"/>
        </w:rPr>
      </w:pPr>
    </w:p>
    <w:p w:rsidR="00192DF4" w:rsidRPr="006D6AD1" w:rsidRDefault="00D86406" w:rsidP="00231E34">
      <w:pPr>
        <w:spacing w:line="360" w:lineRule="auto"/>
        <w:jc w:val="both"/>
        <w:rPr>
          <w:rFonts w:asciiTheme="majorBidi" w:hAnsiTheme="majorBidi" w:cstheme="majorBidi"/>
          <w:b/>
          <w:bCs/>
          <w:u w:val="single"/>
          <w:rtl/>
          <w:lang w:val="en-GB"/>
        </w:rPr>
      </w:pPr>
      <w:r w:rsidRPr="006D6AD1">
        <w:rPr>
          <w:rFonts w:asciiTheme="majorBidi" w:hAnsiTheme="majorBidi" w:cstheme="majorBidi"/>
          <w:rtl/>
          <w:lang w:val="en-GB"/>
        </w:rPr>
        <w:t>(מחק את המיותר)</w:t>
      </w:r>
    </w:p>
    <w:p w:rsidR="00192DF4" w:rsidRPr="006D6AD1" w:rsidRDefault="00D86406" w:rsidP="00231E34">
      <w:pPr>
        <w:pStyle w:val="ListParagraph1"/>
        <w:spacing w:line="360" w:lineRule="auto"/>
        <w:ind w:left="0"/>
        <w:rPr>
          <w:rFonts w:asciiTheme="majorBidi" w:hAnsiTheme="majorBidi" w:cstheme="majorBidi"/>
          <w:sz w:val="24"/>
          <w:szCs w:val="24"/>
          <w:lang w:val="en-GB"/>
        </w:rPr>
      </w:pPr>
      <w:r w:rsidRPr="006D6AD1">
        <w:rPr>
          <w:rFonts w:asciiTheme="majorBidi" w:hAnsiTheme="majorBidi" w:cstheme="majorBidi"/>
          <w:sz w:val="24"/>
          <w:szCs w:val="24"/>
          <w:rtl/>
          <w:lang w:val="en-GB"/>
        </w:rPr>
        <w:t>אני/אנו הח"מ מודיע/ים בכך כי:</w:t>
      </w:r>
    </w:p>
    <w:p w:rsidR="00192DF4" w:rsidRPr="006D6AD1" w:rsidRDefault="00192DF4" w:rsidP="00231E34">
      <w:pPr>
        <w:pStyle w:val="ListParagraph1"/>
        <w:spacing w:line="360" w:lineRule="auto"/>
        <w:ind w:left="0"/>
        <w:rPr>
          <w:rFonts w:asciiTheme="majorBidi" w:hAnsiTheme="majorBidi" w:cstheme="majorBidi"/>
          <w:sz w:val="24"/>
          <w:lang w:val="en-GB"/>
        </w:rPr>
      </w:pPr>
    </w:p>
    <w:p w:rsidR="00192DF4" w:rsidRPr="006D6AD1" w:rsidRDefault="00D86406" w:rsidP="00231E34">
      <w:pPr>
        <w:pStyle w:val="ListParagraph1"/>
        <w:numPr>
          <w:ilvl w:val="0"/>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D6AD1">
        <w:rPr>
          <w:rFonts w:asciiTheme="majorBidi" w:hAnsiTheme="majorBidi" w:cstheme="majorBidi"/>
          <w:sz w:val="24"/>
          <w:szCs w:val="24"/>
          <w:rtl/>
        </w:rPr>
        <w:t>.</w:t>
      </w:r>
    </w:p>
    <w:p w:rsidR="00192DF4" w:rsidRPr="006D6AD1" w:rsidRDefault="00D86406" w:rsidP="00231E34">
      <w:pPr>
        <w:pStyle w:val="ListParagraph1"/>
        <w:numPr>
          <w:ilvl w:val="0"/>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192DF4" w:rsidRPr="006D6AD1" w:rsidRDefault="00D86406" w:rsidP="00231E34">
      <w:pPr>
        <w:pStyle w:val="ListParagraph1"/>
        <w:spacing w:line="360" w:lineRule="auto"/>
        <w:ind w:left="360"/>
        <w:rPr>
          <w:rFonts w:asciiTheme="majorBidi" w:hAnsiTheme="majorBidi" w:cstheme="majorBidi"/>
          <w:sz w:val="24"/>
          <w:lang w:val="en-GB"/>
        </w:rPr>
      </w:pPr>
      <w:r w:rsidRPr="006D6AD1">
        <w:rPr>
          <w:rFonts w:asciiTheme="majorBidi" w:hAnsiTheme="majorBidi" w:cstheme="majorBidi"/>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192DF4" w:rsidRPr="006D6AD1" w:rsidRDefault="00D86406" w:rsidP="00231E34">
      <w:pPr>
        <w:pStyle w:val="ListParagraph1"/>
        <w:numPr>
          <w:ilvl w:val="0"/>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6D6AD1">
          <w:rPr>
            <w:rFonts w:asciiTheme="majorBidi" w:hAnsiTheme="majorBidi" w:cstheme="majorBidi"/>
            <w:sz w:val="24"/>
            <w:szCs w:val="24"/>
            <w:rtl/>
            <w:lang w:val="en-GB"/>
          </w:rPr>
          <w:t>ישי</w:t>
        </w:r>
      </w:smartTag>
      <w:r w:rsidRPr="006D6AD1">
        <w:rPr>
          <w:rFonts w:asciiTheme="majorBidi" w:hAnsiTheme="majorBidi" w:cstheme="majorBidi"/>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rsidR="00192DF4" w:rsidRPr="006D6AD1" w:rsidRDefault="00D86406" w:rsidP="00231E34">
      <w:pPr>
        <w:pStyle w:val="ListParagraph1"/>
        <w:numPr>
          <w:ilvl w:val="0"/>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הצהרה זאת באה בנוסף על ההתקשרות מול הגורם המאשר לצורך הנפקת תעודת חתימה אלקטרונית מאושרת.</w:t>
      </w:r>
    </w:p>
    <w:p w:rsidR="00192DF4" w:rsidRPr="006D6AD1" w:rsidRDefault="00D86406" w:rsidP="00231E34">
      <w:pPr>
        <w:pStyle w:val="ListParagraph1"/>
        <w:numPr>
          <w:ilvl w:val="0"/>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פרטי נציג המשתמש הינם כלהלן:</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שם מלא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כתובת מלאה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ת.ז.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תפקיד אצל המשתמש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מספר טלפון בעבודה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מספר טלפון בבית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מספר טלפון נייד ................................</w:t>
      </w:r>
    </w:p>
    <w:p w:rsidR="00192DF4" w:rsidRPr="006D6AD1" w:rsidRDefault="00D86406" w:rsidP="00231E34">
      <w:pPr>
        <w:pStyle w:val="ListParagraph1"/>
        <w:numPr>
          <w:ilvl w:val="1"/>
          <w:numId w:val="18"/>
        </w:numPr>
        <w:spacing w:line="360" w:lineRule="auto"/>
        <w:rPr>
          <w:rFonts w:asciiTheme="majorBidi" w:hAnsiTheme="majorBidi" w:cstheme="majorBidi"/>
          <w:sz w:val="24"/>
          <w:lang w:val="en-GB"/>
        </w:rPr>
      </w:pPr>
      <w:r w:rsidRPr="006D6AD1">
        <w:rPr>
          <w:rFonts w:asciiTheme="majorBidi" w:hAnsiTheme="majorBidi" w:cstheme="majorBidi"/>
          <w:sz w:val="24"/>
          <w:szCs w:val="24"/>
          <w:rtl/>
          <w:lang w:val="en-GB"/>
        </w:rPr>
        <w:t>כתובת דואר אלקטרוני ........................</w:t>
      </w:r>
    </w:p>
    <w:p w:rsidR="00192DF4" w:rsidRPr="006D6AD1" w:rsidRDefault="00D86406" w:rsidP="00231E34">
      <w:pPr>
        <w:pStyle w:val="ListParagraph1"/>
        <w:spacing w:line="360" w:lineRule="auto"/>
        <w:ind w:left="0"/>
        <w:rPr>
          <w:rFonts w:asciiTheme="majorBidi" w:hAnsiTheme="majorBidi" w:cstheme="majorBidi"/>
          <w:sz w:val="24"/>
          <w:szCs w:val="24"/>
          <w:rtl/>
          <w:lang w:val="en-GB"/>
        </w:rPr>
      </w:pPr>
      <w:r w:rsidRPr="006D6AD1">
        <w:rPr>
          <w:rFonts w:asciiTheme="majorBidi" w:hAnsiTheme="majorBidi" w:cstheme="majorBidi"/>
          <w:sz w:val="24"/>
          <w:szCs w:val="24"/>
          <w:rtl/>
          <w:lang w:val="en-GB"/>
        </w:rPr>
        <w:t xml:space="preserve">חתימה/ות של מורשה/מורשי חתימה מטעם הקבלן וחותמת של המשתמש:                        </w:t>
      </w:r>
    </w:p>
    <w:p w:rsidR="00192DF4" w:rsidRPr="006D6AD1" w:rsidRDefault="00D86406" w:rsidP="00231E34">
      <w:pPr>
        <w:pStyle w:val="ListParagraph1"/>
        <w:spacing w:line="360" w:lineRule="auto"/>
        <w:ind w:left="0"/>
        <w:rPr>
          <w:rFonts w:asciiTheme="majorBidi" w:hAnsiTheme="majorBidi" w:cstheme="majorBidi"/>
          <w:sz w:val="24"/>
          <w:szCs w:val="24"/>
          <w:rtl/>
          <w:lang w:val="en-GB"/>
        </w:rPr>
      </w:pPr>
      <w:r w:rsidRPr="006D6AD1">
        <w:rPr>
          <w:rFonts w:asciiTheme="majorBidi" w:hAnsiTheme="majorBidi" w:cstheme="majorBidi"/>
          <w:sz w:val="24"/>
          <w:szCs w:val="24"/>
          <w:rtl/>
          <w:lang w:val="en-GB"/>
        </w:rPr>
        <w:t>................................................                             .............................................................</w:t>
      </w:r>
    </w:p>
    <w:p w:rsidR="00192DF4" w:rsidRPr="006D6AD1" w:rsidRDefault="00D86406" w:rsidP="00231E34">
      <w:pPr>
        <w:pStyle w:val="ListParagraph1"/>
        <w:spacing w:line="360" w:lineRule="auto"/>
        <w:ind w:left="0"/>
        <w:rPr>
          <w:rFonts w:asciiTheme="majorBidi" w:hAnsiTheme="majorBidi" w:cstheme="majorBidi"/>
          <w:sz w:val="24"/>
          <w:szCs w:val="24"/>
          <w:rtl/>
          <w:lang w:val="en-GB"/>
        </w:rPr>
      </w:pPr>
      <w:r w:rsidRPr="006D6AD1">
        <w:rPr>
          <w:rFonts w:asciiTheme="majorBidi" w:hAnsiTheme="majorBidi" w:cstheme="majorBidi"/>
          <w:sz w:val="24"/>
          <w:szCs w:val="24"/>
          <w:rtl/>
          <w:lang w:val="en-GB"/>
        </w:rPr>
        <w:t>שם מלא:    ..............................</w:t>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t>שם מלא:    ..............................</w:t>
      </w:r>
    </w:p>
    <w:p w:rsidR="00192DF4" w:rsidRPr="006D6AD1" w:rsidRDefault="00192DF4" w:rsidP="00231E34">
      <w:pPr>
        <w:pStyle w:val="ListParagraph1"/>
        <w:spacing w:line="360" w:lineRule="auto"/>
        <w:ind w:left="0"/>
        <w:rPr>
          <w:rFonts w:asciiTheme="majorBidi" w:hAnsiTheme="majorBidi" w:cstheme="majorBidi"/>
          <w:sz w:val="24"/>
          <w:szCs w:val="24"/>
          <w:rtl/>
          <w:lang w:val="en-GB"/>
        </w:rPr>
      </w:pPr>
    </w:p>
    <w:p w:rsidR="00192DF4" w:rsidRPr="006D6AD1" w:rsidRDefault="00D86406" w:rsidP="00231E34">
      <w:pPr>
        <w:pStyle w:val="ListParagraph1"/>
        <w:spacing w:line="360" w:lineRule="auto"/>
        <w:ind w:left="0"/>
        <w:rPr>
          <w:rFonts w:asciiTheme="majorBidi" w:hAnsiTheme="majorBidi" w:cstheme="majorBidi"/>
          <w:sz w:val="24"/>
          <w:szCs w:val="24"/>
          <w:rtl/>
          <w:lang w:val="en-GB"/>
        </w:rPr>
      </w:pPr>
      <w:r w:rsidRPr="006D6AD1">
        <w:rPr>
          <w:rFonts w:asciiTheme="majorBidi" w:hAnsiTheme="majorBidi" w:cstheme="majorBidi"/>
          <w:sz w:val="24"/>
          <w:szCs w:val="24"/>
          <w:rtl/>
          <w:lang w:val="en-GB"/>
        </w:rPr>
        <w:t>ת.ז./ח.פ.:    ...........................</w:t>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t>ת.ז./ח.פ.:    ...........................</w:t>
      </w:r>
    </w:p>
    <w:p w:rsidR="00192DF4" w:rsidRPr="006D6AD1" w:rsidRDefault="00192DF4" w:rsidP="00231E34">
      <w:pPr>
        <w:pStyle w:val="ListParagraph1"/>
        <w:spacing w:line="360" w:lineRule="auto"/>
        <w:ind w:left="0"/>
        <w:rPr>
          <w:rFonts w:asciiTheme="majorBidi" w:hAnsiTheme="majorBidi" w:cstheme="majorBidi"/>
          <w:sz w:val="24"/>
          <w:szCs w:val="24"/>
          <w:rtl/>
          <w:lang w:val="en-GB"/>
        </w:rPr>
      </w:pPr>
    </w:p>
    <w:p w:rsidR="00192DF4" w:rsidRPr="006D6AD1" w:rsidRDefault="00D86406" w:rsidP="00231E34">
      <w:pPr>
        <w:pStyle w:val="ListParagraph1"/>
        <w:spacing w:line="360" w:lineRule="auto"/>
        <w:ind w:left="0"/>
        <w:rPr>
          <w:rFonts w:asciiTheme="majorBidi" w:hAnsiTheme="majorBidi" w:cstheme="majorBidi"/>
          <w:sz w:val="24"/>
          <w:szCs w:val="24"/>
          <w:rtl/>
          <w:lang w:val="en-GB"/>
        </w:rPr>
      </w:pPr>
      <w:r w:rsidRPr="006D6AD1">
        <w:rPr>
          <w:rFonts w:asciiTheme="majorBidi" w:hAnsiTheme="majorBidi" w:cstheme="majorBidi"/>
          <w:sz w:val="24"/>
          <w:szCs w:val="24"/>
          <w:rtl/>
          <w:lang w:val="en-GB"/>
        </w:rPr>
        <w:t>כתובת:    ..............................</w:t>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r>
      <w:r w:rsidRPr="006D6AD1">
        <w:rPr>
          <w:rFonts w:asciiTheme="majorBidi" w:hAnsiTheme="majorBidi" w:cstheme="majorBidi"/>
          <w:sz w:val="24"/>
          <w:szCs w:val="24"/>
          <w:rtl/>
          <w:lang w:val="en-GB"/>
        </w:rPr>
        <w:tab/>
        <w:t>כתובת:    ..............................</w:t>
      </w:r>
    </w:p>
    <w:p w:rsidR="00192DF4" w:rsidRPr="006D6AD1" w:rsidRDefault="00192DF4" w:rsidP="00231E34">
      <w:pPr>
        <w:spacing w:line="360" w:lineRule="auto"/>
        <w:ind w:left="720" w:right="546" w:hanging="720"/>
        <w:jc w:val="both"/>
        <w:rPr>
          <w:rFonts w:asciiTheme="majorBidi" w:hAnsiTheme="majorBidi" w:cstheme="majorBidi"/>
          <w:color w:val="002060"/>
          <w:rtl/>
          <w:lang w:eastAsia="en-US"/>
        </w:rPr>
      </w:pPr>
    </w:p>
    <w:p w:rsidR="00192DF4" w:rsidRPr="006D6AD1" w:rsidRDefault="00192DF4" w:rsidP="00231E34">
      <w:pPr>
        <w:spacing w:line="360" w:lineRule="auto"/>
        <w:ind w:left="720" w:right="546" w:hanging="720"/>
        <w:jc w:val="both"/>
        <w:rPr>
          <w:rFonts w:asciiTheme="majorBidi" w:hAnsiTheme="majorBidi" w:cstheme="majorBidi"/>
          <w:color w:val="002060"/>
          <w:rtl/>
          <w:lang w:eastAsia="en-US"/>
        </w:rPr>
      </w:pPr>
    </w:p>
    <w:p w:rsidR="00192DF4"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bookmarkStart w:id="63" w:name="_Toc6261193"/>
      <w:r w:rsidRPr="00DC29B1">
        <w:rPr>
          <w:rStyle w:val="afff4"/>
          <w:rFonts w:eastAsiaTheme="majorEastAsia"/>
          <w:sz w:val="22"/>
          <w:szCs w:val="28"/>
          <w:rtl/>
        </w:rPr>
        <w:t>נספח י"ב: פרטי המציע</w:t>
      </w:r>
      <w:bookmarkEnd w:id="63"/>
      <w:r w:rsidRPr="00DC29B1">
        <w:rPr>
          <w:rStyle w:val="afff4"/>
          <w:rFonts w:eastAsiaTheme="majorEastAsia"/>
          <w:sz w:val="22"/>
          <w:szCs w:val="28"/>
          <w:rtl/>
        </w:rPr>
        <w:t xml:space="preserve"> </w:t>
      </w:r>
    </w:p>
    <w:p w:rsidR="00192DF4" w:rsidRPr="006D6AD1" w:rsidRDefault="00192DF4" w:rsidP="00231E34">
      <w:pPr>
        <w:pStyle w:val="aff8"/>
        <w:spacing w:line="360" w:lineRule="auto"/>
        <w:ind w:left="-1"/>
        <w:jc w:val="both"/>
        <w:rPr>
          <w:rFonts w:asciiTheme="majorBidi" w:hAnsiTheme="majorBidi" w:cstheme="majorBidi"/>
          <w:b/>
          <w:bCs/>
          <w:position w:val="2"/>
          <w:rtl/>
        </w:rPr>
      </w:pPr>
    </w:p>
    <w:p w:rsidR="00192DF4" w:rsidRPr="006D6AD1" w:rsidRDefault="00192DF4" w:rsidP="00231E34">
      <w:pPr>
        <w:spacing w:line="360" w:lineRule="auto"/>
        <w:jc w:val="both"/>
        <w:rPr>
          <w:rFonts w:asciiTheme="majorBidi" w:hAnsiTheme="majorBidi" w:cstheme="majorBidi"/>
          <w:b/>
          <w:bCs/>
          <w:color w:val="002060"/>
          <w:lang w:eastAsia="en-US"/>
        </w:rPr>
      </w:pPr>
    </w:p>
    <w:tbl>
      <w:tblPr>
        <w:tblStyle w:val="af3"/>
        <w:bidiVisual/>
        <w:tblW w:w="9356" w:type="dxa"/>
        <w:tblInd w:w="390" w:type="dxa"/>
        <w:tblLook w:val="01E0" w:firstRow="1" w:lastRow="1" w:firstColumn="1" w:lastColumn="1" w:noHBand="0" w:noVBand="0"/>
      </w:tblPr>
      <w:tblGrid>
        <w:gridCol w:w="1568"/>
        <w:gridCol w:w="2647"/>
        <w:gridCol w:w="5141"/>
      </w:tblGrid>
      <w:tr w:rsidR="006A511F" w:rsidTr="00192DF4">
        <w:tc>
          <w:tcPr>
            <w:tcW w:w="1568" w:type="dxa"/>
          </w:tcPr>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נושא ראשי</w:t>
            </w:r>
          </w:p>
        </w:tc>
        <w:tc>
          <w:tcPr>
            <w:tcW w:w="2647" w:type="dxa"/>
          </w:tcPr>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נושא משני</w:t>
            </w:r>
          </w:p>
        </w:tc>
        <w:tc>
          <w:tcPr>
            <w:tcW w:w="5141" w:type="dxa"/>
          </w:tcPr>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הפרטים</w:t>
            </w:r>
          </w:p>
        </w:tc>
      </w:tr>
      <w:tr w:rsidR="006A511F" w:rsidTr="00192DF4">
        <w:tc>
          <w:tcPr>
            <w:tcW w:w="1568" w:type="dxa"/>
            <w:vMerge w:val="restart"/>
          </w:tcPr>
          <w:p w:rsidR="00192DF4" w:rsidRPr="006D6AD1" w:rsidRDefault="00192DF4" w:rsidP="00231E34">
            <w:pPr>
              <w:spacing w:line="360" w:lineRule="auto"/>
              <w:ind w:left="1134"/>
              <w:jc w:val="both"/>
              <w:rPr>
                <w:rFonts w:asciiTheme="majorBidi" w:hAnsiTheme="majorBidi" w:cstheme="majorBidi"/>
                <w:color w:val="002060"/>
                <w:rtl/>
                <w:lang w:eastAsia="en-US"/>
              </w:rPr>
            </w:pPr>
          </w:p>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נתונים  כלליים</w:t>
            </w:r>
          </w:p>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על המציע</w:t>
            </w: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שם</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מ.ר/ח.פ</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מס במקור</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כתובת</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טלפון</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אתר החברה</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tabs>
                <w:tab w:val="left" w:pos="1291"/>
              </w:tabs>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כתובת דוא"ל</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פרטי מורשי חתימה מטעם המציע</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val="restart"/>
          </w:tcPr>
          <w:p w:rsidR="00192DF4" w:rsidRPr="006D6AD1" w:rsidRDefault="00192DF4" w:rsidP="00231E34">
            <w:pPr>
              <w:spacing w:line="360" w:lineRule="auto"/>
              <w:ind w:left="1134"/>
              <w:jc w:val="both"/>
              <w:rPr>
                <w:rFonts w:asciiTheme="majorBidi" w:hAnsiTheme="majorBidi" w:cstheme="majorBidi"/>
                <w:color w:val="002060"/>
                <w:rtl/>
                <w:lang w:eastAsia="en-US"/>
              </w:rPr>
            </w:pPr>
          </w:p>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 xml:space="preserve">פרטי </w:t>
            </w:r>
          </w:p>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 xml:space="preserve">איש </w:t>
            </w:r>
          </w:p>
          <w:p w:rsidR="00192DF4" w:rsidRPr="006D6AD1" w:rsidRDefault="00D86406" w:rsidP="00231E34">
            <w:pPr>
              <w:spacing w:line="360" w:lineRule="auto"/>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הקשר</w:t>
            </w:r>
          </w:p>
        </w:tc>
        <w:tc>
          <w:tcPr>
            <w:tcW w:w="2647" w:type="dxa"/>
          </w:tcPr>
          <w:p w:rsidR="00192DF4" w:rsidRPr="006D6AD1" w:rsidRDefault="00D86406" w:rsidP="00231E34">
            <w:pPr>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שם</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כתובת</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טלפון</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טלפון סלולרי</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r w:rsidR="006A511F" w:rsidTr="00192DF4">
        <w:tc>
          <w:tcPr>
            <w:tcW w:w="1568" w:type="dxa"/>
            <w:vMerge/>
          </w:tcPr>
          <w:p w:rsidR="00192DF4" w:rsidRPr="006D6AD1" w:rsidRDefault="00192DF4" w:rsidP="00231E34">
            <w:pPr>
              <w:spacing w:line="360" w:lineRule="auto"/>
              <w:ind w:left="1134"/>
              <w:jc w:val="both"/>
              <w:rPr>
                <w:rFonts w:asciiTheme="majorBidi" w:hAnsiTheme="majorBidi" w:cstheme="majorBidi"/>
                <w:color w:val="002060"/>
                <w:rtl/>
                <w:lang w:eastAsia="en-US"/>
              </w:rPr>
            </w:pPr>
          </w:p>
        </w:tc>
        <w:tc>
          <w:tcPr>
            <w:tcW w:w="2647" w:type="dxa"/>
          </w:tcPr>
          <w:p w:rsidR="00192DF4" w:rsidRPr="006D6AD1" w:rsidRDefault="00D86406" w:rsidP="00231E34">
            <w:pPr>
              <w:spacing w:line="360" w:lineRule="auto"/>
              <w:ind w:left="1134" w:hanging="1134"/>
              <w:jc w:val="both"/>
              <w:rPr>
                <w:rFonts w:asciiTheme="majorBidi" w:hAnsiTheme="majorBidi" w:cstheme="majorBidi"/>
                <w:color w:val="002060"/>
                <w:rtl/>
                <w:lang w:eastAsia="en-US"/>
              </w:rPr>
            </w:pPr>
            <w:r w:rsidRPr="006D6AD1">
              <w:rPr>
                <w:rFonts w:asciiTheme="majorBidi" w:hAnsiTheme="majorBidi" w:cstheme="majorBidi"/>
                <w:color w:val="002060"/>
                <w:rtl/>
                <w:lang w:eastAsia="en-US"/>
              </w:rPr>
              <w:t>כתובת דוא"ל</w:t>
            </w:r>
          </w:p>
        </w:tc>
        <w:tc>
          <w:tcPr>
            <w:tcW w:w="5141" w:type="dxa"/>
          </w:tcPr>
          <w:p w:rsidR="00192DF4" w:rsidRPr="006D6AD1" w:rsidRDefault="00192DF4" w:rsidP="00231E34">
            <w:pPr>
              <w:spacing w:line="360" w:lineRule="auto"/>
              <w:ind w:left="1134"/>
              <w:jc w:val="both"/>
              <w:rPr>
                <w:rFonts w:asciiTheme="majorBidi" w:hAnsiTheme="majorBidi" w:cstheme="majorBidi"/>
                <w:color w:val="002060"/>
                <w:rtl/>
                <w:lang w:eastAsia="en-US"/>
              </w:rPr>
            </w:pPr>
          </w:p>
        </w:tc>
      </w:tr>
    </w:tbl>
    <w:p w:rsidR="00192DF4" w:rsidRPr="006D6AD1" w:rsidRDefault="00192DF4" w:rsidP="00231E34">
      <w:pPr>
        <w:spacing w:line="360" w:lineRule="auto"/>
        <w:jc w:val="both"/>
        <w:rPr>
          <w:rFonts w:asciiTheme="majorBidi" w:hAnsiTheme="majorBidi" w:cstheme="majorBidi"/>
          <w:color w:val="002060"/>
          <w:rtl/>
          <w:lang w:eastAsia="en-US"/>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pStyle w:val="aff8"/>
        <w:spacing w:line="360" w:lineRule="auto"/>
        <w:ind w:left="-1"/>
        <w:jc w:val="both"/>
        <w:rPr>
          <w:rFonts w:asciiTheme="majorBidi" w:hAnsiTheme="majorBidi" w:cstheme="majorBidi"/>
          <w:color w:val="44546A" w:themeColor="text2"/>
          <w:rtl/>
        </w:rPr>
      </w:pPr>
    </w:p>
    <w:p w:rsidR="00192DF4" w:rsidRPr="006D6AD1" w:rsidRDefault="00192DF4" w:rsidP="00231E34">
      <w:pPr>
        <w:spacing w:line="360" w:lineRule="auto"/>
        <w:ind w:right="567"/>
        <w:jc w:val="both"/>
        <w:rPr>
          <w:rFonts w:asciiTheme="majorBidi" w:hAnsiTheme="majorBidi" w:cstheme="majorBidi"/>
          <w:b/>
          <w:bCs/>
          <w:sz w:val="28"/>
          <w:szCs w:val="28"/>
          <w:u w:val="single"/>
          <w:rtl/>
        </w:rPr>
      </w:pPr>
    </w:p>
    <w:p w:rsidR="00192DF4" w:rsidRPr="006D6AD1" w:rsidRDefault="00192DF4" w:rsidP="00231E34">
      <w:pPr>
        <w:spacing w:line="360" w:lineRule="auto"/>
        <w:ind w:right="567"/>
        <w:jc w:val="both"/>
        <w:rPr>
          <w:rFonts w:asciiTheme="majorBidi" w:hAnsiTheme="majorBidi" w:cstheme="majorBidi"/>
          <w:b/>
          <w:bCs/>
          <w:sz w:val="28"/>
          <w:szCs w:val="28"/>
          <w:u w:val="single"/>
          <w:rtl/>
        </w:rPr>
      </w:pPr>
    </w:p>
    <w:p w:rsidR="00192DF4" w:rsidRPr="006D6AD1" w:rsidRDefault="00192DF4" w:rsidP="00231E34">
      <w:pPr>
        <w:spacing w:line="360" w:lineRule="auto"/>
        <w:ind w:right="567"/>
        <w:jc w:val="both"/>
        <w:rPr>
          <w:rFonts w:asciiTheme="majorBidi" w:hAnsiTheme="majorBidi" w:cstheme="majorBidi"/>
          <w:b/>
          <w:bCs/>
          <w:sz w:val="28"/>
          <w:szCs w:val="28"/>
          <w:u w:val="single"/>
          <w:rtl/>
        </w:rPr>
      </w:pPr>
    </w:p>
    <w:p w:rsidR="00DC29B1" w:rsidRPr="00665673" w:rsidRDefault="00D86406" w:rsidP="00231E34">
      <w:pPr>
        <w:overflowPunct/>
        <w:autoSpaceDE/>
        <w:autoSpaceDN/>
        <w:bidi w:val="0"/>
        <w:adjustRightInd/>
        <w:jc w:val="both"/>
        <w:textAlignment w:val="auto"/>
        <w:rPr>
          <w:rStyle w:val="afff4"/>
          <w:rFonts w:eastAsiaTheme="majorEastAsia" w:cs="Times New Roman"/>
          <w:b w:val="0"/>
          <w:bCs w:val="0"/>
          <w:sz w:val="22"/>
          <w:szCs w:val="28"/>
          <w:rtl/>
        </w:rPr>
      </w:pPr>
      <w:bookmarkStart w:id="64" w:name="_נספח_י&quot;א:_נוסח"/>
      <w:bookmarkStart w:id="65" w:name="_נספח_י&quot;ב:_תצהיר_1"/>
      <w:bookmarkStart w:id="66" w:name="_נספח_י&quot;ג:_פורטל"/>
      <w:bookmarkStart w:id="67" w:name="_Toc6261194"/>
      <w:bookmarkEnd w:id="64"/>
      <w:bookmarkEnd w:id="65"/>
      <w:bookmarkEnd w:id="66"/>
      <w:r>
        <w:rPr>
          <w:rStyle w:val="afff4"/>
          <w:rFonts w:eastAsiaTheme="majorEastAsia"/>
          <w:b w:val="0"/>
          <w:bCs w:val="0"/>
          <w:sz w:val="22"/>
          <w:szCs w:val="28"/>
          <w:rtl/>
        </w:rPr>
        <w:br w:type="page"/>
      </w:r>
    </w:p>
    <w:p w:rsidR="00192DF4"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DC29B1">
        <w:rPr>
          <w:rStyle w:val="afff4"/>
          <w:rFonts w:eastAsiaTheme="majorEastAsia"/>
          <w:sz w:val="22"/>
          <w:szCs w:val="28"/>
          <w:rtl/>
        </w:rPr>
        <w:t>נספח י"ג: פורטל ספקים – הנחיות הצטרפות</w:t>
      </w:r>
      <w:bookmarkEnd w:id="67"/>
    </w:p>
    <w:p w:rsidR="00192DF4" w:rsidRPr="006D6AD1" w:rsidRDefault="00192DF4" w:rsidP="00231E34">
      <w:pPr>
        <w:spacing w:line="360" w:lineRule="auto"/>
        <w:jc w:val="both"/>
        <w:rPr>
          <w:rFonts w:asciiTheme="majorBidi" w:hAnsiTheme="majorBidi" w:cstheme="majorBidi"/>
          <w:b/>
          <w:bCs/>
          <w:sz w:val="26"/>
          <w:szCs w:val="26"/>
          <w:rtl/>
        </w:rPr>
      </w:pPr>
    </w:p>
    <w:p w:rsidR="00192DF4" w:rsidRPr="006D6AD1" w:rsidRDefault="00D86406" w:rsidP="00231E34">
      <w:pPr>
        <w:spacing w:line="360" w:lineRule="auto"/>
        <w:jc w:val="both"/>
        <w:rPr>
          <w:rFonts w:asciiTheme="majorBidi" w:hAnsiTheme="majorBidi" w:cstheme="majorBidi"/>
          <w:b/>
          <w:bCs/>
          <w:sz w:val="26"/>
          <w:szCs w:val="26"/>
          <w:rtl/>
        </w:rPr>
      </w:pPr>
      <w:r w:rsidRPr="006D6AD1">
        <w:rPr>
          <w:rFonts w:asciiTheme="majorBidi" w:hAnsiTheme="majorBidi" w:cstheme="majorBidi"/>
          <w:b/>
          <w:bCs/>
          <w:sz w:val="26"/>
          <w:szCs w:val="26"/>
          <w:rtl/>
        </w:rPr>
        <w:t>איך נרשמים לפורטל?</w:t>
      </w:r>
    </w:p>
    <w:p w:rsidR="00192DF4" w:rsidRPr="006D6AD1" w:rsidRDefault="00D86406" w:rsidP="00231E34">
      <w:pPr>
        <w:spacing w:line="360" w:lineRule="auto"/>
        <w:jc w:val="both"/>
        <w:rPr>
          <w:rFonts w:asciiTheme="majorBidi" w:hAnsiTheme="majorBidi" w:cstheme="majorBidi"/>
          <w:b/>
          <w:bCs/>
          <w:sz w:val="26"/>
          <w:szCs w:val="26"/>
          <w:rtl/>
        </w:rPr>
      </w:pPr>
      <w:r w:rsidRPr="006D6AD1">
        <w:rPr>
          <w:rFonts w:asciiTheme="majorBidi" w:hAnsiTheme="majorBidi" w:cstheme="majorBidi"/>
          <w:b/>
          <w:bCs/>
          <w:sz w:val="26"/>
          <w:szCs w:val="26"/>
          <w:rtl/>
        </w:rPr>
        <w:t>כל המידע מפורט באתר החשב הכללי, פורטל ספקים בקישור:</w:t>
      </w:r>
    </w:p>
    <w:p w:rsidR="00192DF4" w:rsidRPr="006D6AD1" w:rsidRDefault="001E53A7" w:rsidP="00231E34">
      <w:pPr>
        <w:spacing w:line="360" w:lineRule="auto"/>
        <w:jc w:val="both"/>
        <w:rPr>
          <w:rFonts w:asciiTheme="majorBidi" w:hAnsiTheme="majorBidi" w:cstheme="majorBidi"/>
          <w:b/>
          <w:bCs/>
          <w:color w:val="0070C0"/>
          <w:sz w:val="18"/>
          <w:szCs w:val="18"/>
          <w:rtl/>
        </w:rPr>
      </w:pPr>
      <w:hyperlink w:history="1">
        <w:r w:rsidR="009E163B" w:rsidRPr="006D6AD1">
          <w:rPr>
            <w:rStyle w:val="Hyperlink"/>
            <w:rFonts w:asciiTheme="majorBidi" w:eastAsiaTheme="majorEastAsia" w:hAnsiTheme="majorBidi" w:cstheme="majorBidi"/>
            <w:b/>
            <w:bCs/>
            <w:sz w:val="18"/>
            <w:szCs w:val="18"/>
          </w:rPr>
          <w:t>http://www.ag.mof.gov.il/AccountantGeneral/AccountantGeneral/AccountantGeneralTopNav/AGSubjects/PortalSapakim</w:t>
        </w:r>
        <w:r w:rsidR="009E163B" w:rsidRPr="006D6AD1">
          <w:rPr>
            <w:rStyle w:val="Hyperlink"/>
            <w:rFonts w:asciiTheme="majorBidi" w:eastAsiaTheme="majorEastAsia" w:hAnsiTheme="majorBidi" w:cstheme="majorBidi"/>
            <w:b/>
            <w:bCs/>
            <w:sz w:val="18"/>
            <w:szCs w:val="18"/>
            <w:rtl/>
          </w:rPr>
          <w:t>/</w:t>
        </w:r>
      </w:hyperlink>
    </w:p>
    <w:p w:rsidR="00192DF4" w:rsidRPr="006D6AD1" w:rsidRDefault="00192DF4" w:rsidP="00231E34">
      <w:pPr>
        <w:spacing w:line="360" w:lineRule="auto"/>
        <w:jc w:val="both"/>
        <w:rPr>
          <w:rFonts w:asciiTheme="majorBidi" w:hAnsiTheme="majorBidi" w:cstheme="majorBidi"/>
          <w:b/>
          <w:bCs/>
          <w:sz w:val="26"/>
          <w:szCs w:val="26"/>
          <w:rtl/>
        </w:rPr>
      </w:pPr>
    </w:p>
    <w:p w:rsidR="00192DF4" w:rsidRPr="006D6AD1" w:rsidRDefault="00D86406" w:rsidP="00231E34">
      <w:pPr>
        <w:spacing w:line="360" w:lineRule="auto"/>
        <w:jc w:val="both"/>
        <w:rPr>
          <w:rFonts w:asciiTheme="majorBidi" w:hAnsiTheme="majorBidi" w:cstheme="majorBidi"/>
          <w:b/>
          <w:bCs/>
          <w:sz w:val="26"/>
          <w:szCs w:val="26"/>
        </w:rPr>
      </w:pPr>
      <w:r w:rsidRPr="006D6AD1">
        <w:rPr>
          <w:rFonts w:asciiTheme="majorBidi" w:hAnsiTheme="majorBidi" w:cstheme="majorBidi"/>
          <w:b/>
          <w:bCs/>
          <w:sz w:val="26"/>
          <w:szCs w:val="26"/>
          <w:rtl/>
        </w:rPr>
        <w:t>התהלך מתבצע בשני שלבים מרכזיים:</w:t>
      </w:r>
    </w:p>
    <w:p w:rsidR="00192DF4" w:rsidRPr="006D6AD1" w:rsidRDefault="00D86406" w:rsidP="00231E34">
      <w:pPr>
        <w:numPr>
          <w:ilvl w:val="0"/>
          <w:numId w:val="11"/>
        </w:numPr>
        <w:overflowPunct/>
        <w:autoSpaceDE/>
        <w:autoSpaceDN/>
        <w:adjustRightInd/>
        <w:spacing w:before="120" w:after="120" w:line="360" w:lineRule="auto"/>
        <w:ind w:left="357" w:hanging="357"/>
        <w:contextualSpacing/>
        <w:jc w:val="both"/>
        <w:textAlignment w:val="auto"/>
        <w:rPr>
          <w:rFonts w:asciiTheme="majorBidi" w:hAnsiTheme="majorBidi" w:cstheme="majorBidi"/>
          <w:sz w:val="26"/>
          <w:szCs w:val="26"/>
          <w:rtl/>
          <w:lang w:eastAsia="en-US"/>
        </w:rPr>
      </w:pPr>
      <w:r w:rsidRPr="006D6AD1">
        <w:rPr>
          <w:rFonts w:asciiTheme="majorBidi" w:hAnsiTheme="majorBidi" w:cstheme="majorBidi"/>
          <w:sz w:val="26"/>
          <w:szCs w:val="26"/>
          <w:rtl/>
        </w:rPr>
        <w:t xml:space="preserve">תהליך ההרשמה לפורטל הספקים יבוצע באמצעות מוקד הרישום. פרטי ההתקשרות עם מוקד זה הינם באמצעות פניה לטלפון מספר 03-9888799 או באמצעות דוא"ל – </w:t>
      </w:r>
      <w:hyperlink w:history="1">
        <w:r w:rsidRPr="006D6AD1">
          <w:rPr>
            <w:rStyle w:val="Hyperlink"/>
            <w:rFonts w:asciiTheme="majorBidi" w:eastAsiaTheme="majorEastAsia" w:hAnsiTheme="majorBidi" w:cstheme="majorBidi"/>
          </w:rPr>
          <w:t>sapakim@inbal.co.il</w:t>
        </w:r>
      </w:hyperlink>
      <w:r w:rsidRPr="006D6AD1">
        <w:rPr>
          <w:rFonts w:asciiTheme="majorBidi" w:hAnsiTheme="majorBidi" w:cstheme="majorBidi"/>
          <w:sz w:val="26"/>
          <w:szCs w:val="26"/>
          <w:rtl/>
        </w:rPr>
        <w:t>. במסגרת פנייתכם למוקד הרישום, תידרשו לחתום על הסכם התחברות לפורטל. בעת הרישום תועבר אליכם חוברת הדרכה אשר תסייע לכם בתפעול עבודתכם בפורטל.</w:t>
      </w:r>
    </w:p>
    <w:p w:rsidR="00192DF4" w:rsidRPr="006D6AD1" w:rsidRDefault="00D86406" w:rsidP="00231E34">
      <w:pPr>
        <w:numPr>
          <w:ilvl w:val="0"/>
          <w:numId w:val="11"/>
        </w:numPr>
        <w:overflowPunct/>
        <w:autoSpaceDE/>
        <w:autoSpaceDN/>
        <w:adjustRightInd/>
        <w:spacing w:before="120" w:after="120" w:line="360" w:lineRule="auto"/>
        <w:ind w:hanging="357"/>
        <w:contextualSpacing/>
        <w:jc w:val="both"/>
        <w:textAlignment w:val="auto"/>
        <w:rPr>
          <w:rFonts w:asciiTheme="majorBidi" w:hAnsiTheme="majorBidi" w:cstheme="majorBidi"/>
          <w:rtl/>
        </w:rPr>
      </w:pPr>
      <w:r w:rsidRPr="006D6AD1">
        <w:rPr>
          <w:rFonts w:asciiTheme="majorBidi" w:hAnsiTheme="majorBidi" w:cstheme="majorBidi"/>
          <w:sz w:val="26"/>
          <w:szCs w:val="26"/>
          <w:rtl/>
        </w:rPr>
        <w:t xml:space="preserve"> דרישות המיחשוב הכרוכות בהתחברות: </w:t>
      </w:r>
    </w:p>
    <w:p w:rsidR="00192DF4" w:rsidRPr="006D6AD1" w:rsidRDefault="00D86406" w:rsidP="00231E34">
      <w:pPr>
        <w:numPr>
          <w:ilvl w:val="0"/>
          <w:numId w:val="12"/>
        </w:numPr>
        <w:overflowPunct/>
        <w:autoSpaceDE/>
        <w:autoSpaceDN/>
        <w:adjustRightInd/>
        <w:spacing w:before="120" w:after="120" w:line="360" w:lineRule="auto"/>
        <w:contextualSpacing/>
        <w:jc w:val="both"/>
        <w:textAlignment w:val="auto"/>
        <w:rPr>
          <w:rFonts w:asciiTheme="majorBidi" w:hAnsiTheme="majorBidi" w:cstheme="majorBidi"/>
          <w:sz w:val="26"/>
          <w:szCs w:val="26"/>
        </w:rPr>
      </w:pPr>
      <w:r w:rsidRPr="006D6AD1">
        <w:rPr>
          <w:rFonts w:asciiTheme="majorBidi" w:hAnsiTheme="majorBidi" w:cstheme="majorBidi"/>
          <w:sz w:val="26"/>
          <w:szCs w:val="26"/>
          <w:rtl/>
        </w:rPr>
        <w:t>רכישת כרטיס חכם והתאמתו לעבודה בפורטל, מול אחת החברות –</w:t>
      </w:r>
      <w:r w:rsidRPr="006D6AD1">
        <w:rPr>
          <w:rFonts w:asciiTheme="majorBidi" w:hAnsiTheme="majorBidi" w:cstheme="majorBidi"/>
        </w:rPr>
        <w:t>comsign</w:t>
      </w:r>
      <w:r w:rsidRPr="006D6AD1">
        <w:rPr>
          <w:rFonts w:asciiTheme="majorBidi" w:hAnsiTheme="majorBidi" w:cstheme="majorBidi"/>
          <w:sz w:val="26"/>
          <w:szCs w:val="26"/>
          <w:rtl/>
        </w:rPr>
        <w:t xml:space="preserve"> או </w:t>
      </w:r>
      <w:r w:rsidRPr="006D6AD1">
        <w:rPr>
          <w:rFonts w:asciiTheme="majorBidi" w:hAnsiTheme="majorBidi" w:cstheme="majorBidi"/>
        </w:rPr>
        <w:t>personal ID</w:t>
      </w:r>
      <w:r w:rsidRPr="006D6AD1">
        <w:rPr>
          <w:rFonts w:asciiTheme="majorBidi" w:hAnsiTheme="majorBidi" w:cstheme="majorBidi"/>
          <w:sz w:val="26"/>
          <w:szCs w:val="26"/>
          <w:rtl/>
        </w:rPr>
        <w:t>, להלן קישורים לאתר החברו</w:t>
      </w:r>
      <w:r w:rsidRPr="006D6AD1">
        <w:rPr>
          <w:rFonts w:asciiTheme="majorBidi" w:hAnsiTheme="majorBidi" w:cstheme="majorBidi"/>
          <w:rtl/>
        </w:rPr>
        <w:t>ת</w:t>
      </w:r>
      <w:r w:rsidRPr="006D6AD1">
        <w:rPr>
          <w:rFonts w:asciiTheme="majorBidi" w:hAnsiTheme="majorBidi" w:cstheme="majorBidi"/>
        </w:rPr>
        <w:t xml:space="preserve"> </w:t>
      </w:r>
      <w:hyperlink w:history="1">
        <w:r w:rsidRPr="006D6AD1">
          <w:rPr>
            <w:rStyle w:val="Hyperlink"/>
            <w:rFonts w:asciiTheme="majorBidi" w:eastAsiaTheme="majorEastAsia" w:hAnsiTheme="majorBidi" w:cstheme="majorBidi"/>
          </w:rPr>
          <w:t>http://www.personalid.co.il</w:t>
        </w:r>
      </w:hyperlink>
      <w:r w:rsidRPr="006D6AD1">
        <w:rPr>
          <w:rFonts w:asciiTheme="majorBidi" w:hAnsiTheme="majorBidi" w:cstheme="majorBidi"/>
          <w:color w:val="0000FF"/>
          <w:u w:val="single"/>
        </w:rPr>
        <w:t xml:space="preserve"> </w:t>
      </w:r>
      <w:r w:rsidRPr="006D6AD1">
        <w:rPr>
          <w:rFonts w:asciiTheme="majorBidi" w:hAnsiTheme="majorBidi" w:cstheme="majorBidi"/>
          <w:color w:val="0000FF"/>
          <w:sz w:val="26"/>
          <w:szCs w:val="26"/>
          <w:u w:val="single"/>
          <w:rtl/>
        </w:rPr>
        <w:t xml:space="preserve">,        </w:t>
      </w:r>
      <w:hyperlink w:history="1">
        <w:r w:rsidRPr="006D6AD1">
          <w:rPr>
            <w:rStyle w:val="Hyperlink"/>
            <w:rFonts w:asciiTheme="majorBidi" w:eastAsiaTheme="majorEastAsia" w:hAnsiTheme="majorBidi" w:cstheme="majorBidi"/>
          </w:rPr>
          <w:t>https://www.comsign.co.il</w:t>
        </w:r>
      </w:hyperlink>
      <w:r w:rsidRPr="006D6AD1">
        <w:rPr>
          <w:rFonts w:asciiTheme="majorBidi" w:hAnsiTheme="majorBidi" w:cstheme="majorBidi"/>
          <w:sz w:val="26"/>
          <w:szCs w:val="26"/>
          <w:rtl/>
        </w:rPr>
        <w:t>.</w:t>
      </w:r>
    </w:p>
    <w:p w:rsidR="00192DF4" w:rsidRPr="006D6AD1" w:rsidRDefault="00D86406" w:rsidP="00231E34">
      <w:pPr>
        <w:numPr>
          <w:ilvl w:val="0"/>
          <w:numId w:val="12"/>
        </w:numPr>
        <w:overflowPunct/>
        <w:autoSpaceDE/>
        <w:autoSpaceDN/>
        <w:adjustRightInd/>
        <w:spacing w:before="120" w:after="120" w:line="360" w:lineRule="auto"/>
        <w:contextualSpacing/>
        <w:jc w:val="both"/>
        <w:textAlignment w:val="auto"/>
        <w:rPr>
          <w:rFonts w:asciiTheme="majorBidi" w:hAnsiTheme="majorBidi" w:cstheme="majorBidi"/>
          <w:rtl/>
        </w:rPr>
      </w:pPr>
      <w:r w:rsidRPr="006D6AD1">
        <w:rPr>
          <w:rFonts w:asciiTheme="majorBidi" w:hAnsiTheme="majorBidi" w:cstheme="majorBidi"/>
          <w:sz w:val="26"/>
          <w:szCs w:val="26"/>
          <w:rtl/>
        </w:rPr>
        <w:t>הורדת התוכנה החינמית –</w:t>
      </w:r>
      <w:r w:rsidRPr="006D6AD1">
        <w:rPr>
          <w:rFonts w:asciiTheme="majorBidi" w:hAnsiTheme="majorBidi" w:cstheme="majorBidi"/>
        </w:rPr>
        <w:t>sign&amp;verify</w:t>
      </w:r>
      <w:r w:rsidRPr="006D6AD1">
        <w:rPr>
          <w:rFonts w:asciiTheme="majorBidi" w:hAnsiTheme="majorBidi" w:cstheme="majorBidi"/>
          <w:sz w:val="26"/>
          <w:szCs w:val="26"/>
          <w:rtl/>
        </w:rPr>
        <w:t xml:space="preserve"> לצורך השלמת הליך החתימה האלקטרונית בהגשת החשבון לתשלום, ניתן להוריד בקישור : </w:t>
      </w:r>
      <w:hyperlink w:history="1">
        <w:r w:rsidRPr="006D6AD1">
          <w:rPr>
            <w:rStyle w:val="Hyperlink"/>
            <w:rFonts w:asciiTheme="majorBidi" w:eastAsiaTheme="majorEastAsia" w:hAnsiTheme="majorBidi" w:cstheme="majorBidi"/>
          </w:rPr>
          <w:t>http://www.gov.il</w:t>
        </w:r>
      </w:hyperlink>
    </w:p>
    <w:p w:rsidR="00192DF4" w:rsidRPr="006D6AD1" w:rsidRDefault="00D86406" w:rsidP="00231E34">
      <w:pPr>
        <w:numPr>
          <w:ilvl w:val="0"/>
          <w:numId w:val="12"/>
        </w:numPr>
        <w:overflowPunct/>
        <w:autoSpaceDE/>
        <w:autoSpaceDN/>
        <w:adjustRightInd/>
        <w:spacing w:before="120" w:after="120" w:line="360" w:lineRule="auto"/>
        <w:contextualSpacing/>
        <w:jc w:val="both"/>
        <w:textAlignment w:val="auto"/>
        <w:rPr>
          <w:rFonts w:asciiTheme="majorBidi" w:hAnsiTheme="majorBidi" w:cstheme="majorBidi"/>
          <w:rtl/>
        </w:rPr>
      </w:pPr>
      <w:r w:rsidRPr="006D6AD1">
        <w:rPr>
          <w:rFonts w:asciiTheme="majorBidi" w:hAnsiTheme="majorBidi" w:cstheme="majorBidi"/>
          <w:sz w:val="26"/>
          <w:szCs w:val="26"/>
          <w:rtl/>
        </w:rPr>
        <w:t>הסדרת הטמעת כיתוב "מסמך ממוחשב" (רכישת תוכנה, שימוש בחותמת וכיו"ב).  על חשבוניות אלקטרוניות כנדרש בהוראות ניהול ספרים (ראה דרישות סעיף 18ב(א) להוראות מס הכנסה (ניהול פנקסי חשבונות), תשל"ג-1973)</w:t>
      </w:r>
    </w:p>
    <w:p w:rsidR="00192DF4" w:rsidRPr="006D6AD1" w:rsidRDefault="00192DF4" w:rsidP="00231E34">
      <w:pPr>
        <w:spacing w:line="360" w:lineRule="auto"/>
        <w:jc w:val="both"/>
        <w:rPr>
          <w:rFonts w:asciiTheme="majorBidi" w:hAnsiTheme="majorBidi" w:cstheme="majorBidi"/>
          <w:color w:val="002060"/>
          <w:rtl/>
        </w:rPr>
      </w:pPr>
    </w:p>
    <w:p w:rsidR="00192DF4"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bookmarkStart w:id="68" w:name="_נספח_י&quot;ד:_פורטל"/>
      <w:bookmarkStart w:id="69" w:name="_Toc6261195"/>
      <w:bookmarkEnd w:id="68"/>
      <w:r w:rsidRPr="00DC29B1">
        <w:rPr>
          <w:rStyle w:val="afff4"/>
          <w:rFonts w:eastAsiaTheme="majorEastAsia"/>
          <w:sz w:val="22"/>
          <w:szCs w:val="28"/>
          <w:rtl/>
        </w:rPr>
        <w:t>נספח י"ד: פורטל ספקים – הוראת תכ"מ</w:t>
      </w:r>
      <w:bookmarkEnd w:id="69"/>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bidi w:val="0"/>
        <w:spacing w:after="200" w:line="360" w:lineRule="auto"/>
        <w:jc w:val="both"/>
        <w:rPr>
          <w:rFonts w:asciiTheme="majorBidi" w:eastAsiaTheme="majorEastAsia" w:hAnsiTheme="majorBidi" w:cstheme="majorBidi"/>
          <w:b/>
          <w:bCs/>
          <w:color w:val="5B9BD5" w:themeColor="accent1"/>
          <w:sz w:val="36"/>
          <w:szCs w:val="36"/>
        </w:rPr>
      </w:pPr>
      <w:r w:rsidRPr="006D6AD1">
        <w:rPr>
          <w:rFonts w:asciiTheme="majorBidi" w:hAnsiTheme="majorBidi" w:cstheme="majorBidi"/>
          <w:sz w:val="36"/>
          <w:szCs w:val="36"/>
          <w:rtl/>
        </w:rPr>
        <w:br w:type="page"/>
      </w:r>
    </w:p>
    <w:p w:rsidR="00192DF4"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bookmarkStart w:id="70" w:name="_נספח_ט&quot;ו:_תצהיר"/>
      <w:bookmarkStart w:id="71" w:name="_Toc6261196"/>
      <w:bookmarkEnd w:id="70"/>
      <w:r w:rsidRPr="00DC29B1">
        <w:rPr>
          <w:rStyle w:val="afff4"/>
          <w:rFonts w:eastAsiaTheme="majorEastAsia"/>
          <w:sz w:val="22"/>
          <w:szCs w:val="28"/>
          <w:rtl/>
        </w:rPr>
        <w:t>נספח ט"ו: תצהיר בדבר עסק בשליטת אשה</w:t>
      </w:r>
      <w:bookmarkEnd w:id="71"/>
    </w:p>
    <w:p w:rsidR="00192DF4" w:rsidRPr="006D6AD1" w:rsidRDefault="00192DF4" w:rsidP="00231E34">
      <w:pPr>
        <w:spacing w:line="360" w:lineRule="auto"/>
        <w:jc w:val="both"/>
        <w:rPr>
          <w:rFonts w:asciiTheme="majorBidi" w:hAnsiTheme="majorBidi" w:cstheme="majorBidi"/>
          <w:rtl/>
        </w:rPr>
      </w:pPr>
    </w:p>
    <w:p w:rsidR="00192DF4" w:rsidRPr="006D6AD1" w:rsidRDefault="00D86406" w:rsidP="00231E34">
      <w:pPr>
        <w:spacing w:line="360" w:lineRule="auto"/>
        <w:jc w:val="both"/>
        <w:rPr>
          <w:rFonts w:asciiTheme="majorBidi" w:hAnsiTheme="majorBidi" w:cstheme="majorBidi"/>
          <w:i/>
          <w:iCs/>
          <w:rtl/>
        </w:rPr>
      </w:pPr>
      <w:r w:rsidRPr="006D6AD1">
        <w:rPr>
          <w:rFonts w:asciiTheme="majorBidi" w:hAnsiTheme="majorBidi" w:cstheme="majorBidi"/>
          <w:i/>
          <w:iCs/>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192DF4" w:rsidRPr="006D6AD1" w:rsidRDefault="00192DF4" w:rsidP="00231E34">
      <w:pPr>
        <w:spacing w:line="360" w:lineRule="auto"/>
        <w:jc w:val="both"/>
        <w:rPr>
          <w:rFonts w:asciiTheme="majorBidi" w:hAnsiTheme="majorBidi" w:cstheme="majorBidi"/>
          <w:i/>
          <w:iCs/>
          <w:rtl/>
        </w:rPr>
      </w:pPr>
    </w:p>
    <w:p w:rsidR="00192DF4" w:rsidRPr="006D6AD1" w:rsidRDefault="00D86406" w:rsidP="00231E34">
      <w:pPr>
        <w:spacing w:line="360" w:lineRule="auto"/>
        <w:jc w:val="both"/>
        <w:rPr>
          <w:rFonts w:asciiTheme="majorBidi" w:hAnsiTheme="majorBidi" w:cstheme="majorBidi"/>
          <w:i/>
          <w:iCs/>
          <w:rtl/>
        </w:rPr>
      </w:pPr>
      <w:r w:rsidRPr="006D6AD1">
        <w:rPr>
          <w:rFonts w:asciiTheme="majorBidi" w:hAnsiTheme="majorBidi" w:cstheme="majorBidi"/>
          <w:i/>
          <w:iCs/>
          <w:rtl/>
        </w:rPr>
        <w:t>מציע העונה על הדרישות לעניין עידוד נשים בעסקים יצרף להצעתו אישור ותצהיר לפיו העסק הוא בשליטת אישה.</w:t>
      </w:r>
    </w:p>
    <w:p w:rsidR="00192DF4" w:rsidRPr="006D6AD1" w:rsidRDefault="00192DF4" w:rsidP="00231E34">
      <w:pPr>
        <w:spacing w:line="360" w:lineRule="auto"/>
        <w:jc w:val="both"/>
        <w:rPr>
          <w:rFonts w:asciiTheme="majorBidi" w:hAnsiTheme="majorBidi" w:cstheme="majorBidi"/>
          <w:rtl/>
        </w:rPr>
      </w:pPr>
    </w:p>
    <w:p w:rsidR="00192DF4" w:rsidRPr="006D6AD1" w:rsidRDefault="00192DF4" w:rsidP="00231E34">
      <w:pPr>
        <w:spacing w:line="360" w:lineRule="auto"/>
        <w:jc w:val="both"/>
        <w:rPr>
          <w:rFonts w:asciiTheme="majorBidi" w:hAnsiTheme="majorBidi" w:cstheme="majorBidi"/>
          <w:rtl/>
        </w:rPr>
      </w:pPr>
    </w:p>
    <w:p w:rsidR="0001580A"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tl/>
        </w:rPr>
        <w:t xml:space="preserve">תצהיר זה עבור מכרז פומבי מס' </w:t>
      </w:r>
      <w:r w:rsidR="00665673" w:rsidRPr="00665673">
        <w:rPr>
          <w:rFonts w:asciiTheme="majorBidi" w:hAnsiTheme="majorBidi" w:cs="Times New Roman"/>
          <w:sz w:val="28"/>
          <w:szCs w:val="28"/>
          <w:rtl/>
        </w:rPr>
        <w:t>מכרז מס' 64/19 ביצוע שירותי ניקיון ביחידות ובאתרים של מערכת בתי המשפט</w:t>
      </w: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tl/>
        </w:rPr>
        <w:t>אני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גב'</w:t>
      </w:r>
      <w:r w:rsidRPr="006D6AD1">
        <w:rPr>
          <w:rFonts w:asciiTheme="majorBidi" w:hAnsiTheme="majorBidi" w:cstheme="majorBidi"/>
          <w:sz w:val="28"/>
          <w:szCs w:val="28"/>
        </w:rPr>
        <w:t xml:space="preserve"> _______________, </w:t>
      </w:r>
      <w:r w:rsidRPr="006D6AD1">
        <w:rPr>
          <w:rFonts w:asciiTheme="majorBidi" w:hAnsiTheme="majorBidi" w:cstheme="majorBidi"/>
          <w:sz w:val="28"/>
          <w:szCs w:val="28"/>
          <w:rtl/>
        </w:rPr>
        <w:t>מספר</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זהות</w:t>
      </w:r>
      <w:r w:rsidRPr="006D6AD1">
        <w:rPr>
          <w:rFonts w:asciiTheme="majorBidi" w:hAnsiTheme="majorBidi" w:cstheme="majorBidi"/>
          <w:sz w:val="28"/>
          <w:szCs w:val="28"/>
        </w:rPr>
        <w:t xml:space="preserve"> ____________, </w:t>
      </w:r>
      <w:r w:rsidRPr="006D6AD1">
        <w:rPr>
          <w:rFonts w:asciiTheme="majorBidi" w:hAnsiTheme="majorBidi" w:cstheme="majorBidi"/>
          <w:sz w:val="28"/>
          <w:szCs w:val="28"/>
          <w:rtl/>
        </w:rPr>
        <w:t>שם</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התאגיד</w:t>
      </w: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Pr>
        <w:t xml:space="preserve">_______________, </w:t>
      </w:r>
      <w:r w:rsidRPr="006D6AD1">
        <w:rPr>
          <w:rFonts w:asciiTheme="majorBidi" w:hAnsiTheme="majorBidi" w:cstheme="majorBidi"/>
          <w:sz w:val="28"/>
          <w:szCs w:val="28"/>
          <w:rtl/>
        </w:rPr>
        <w:t>/ ע</w:t>
      </w:r>
      <w:r w:rsidRPr="006D6AD1">
        <w:rPr>
          <w:rFonts w:asciiTheme="majorBidi" w:hAnsiTheme="majorBidi" w:cstheme="majorBidi"/>
          <w:sz w:val="28"/>
          <w:szCs w:val="28"/>
        </w:rPr>
        <w:t>"</w:t>
      </w:r>
      <w:r w:rsidRPr="006D6AD1">
        <w:rPr>
          <w:rFonts w:asciiTheme="majorBidi" w:hAnsiTheme="majorBidi" w:cstheme="majorBidi"/>
          <w:sz w:val="28"/>
          <w:szCs w:val="28"/>
          <w:rtl/>
        </w:rPr>
        <w:t>מ</w:t>
      </w:r>
      <w:r w:rsidRPr="006D6AD1">
        <w:rPr>
          <w:rFonts w:asciiTheme="majorBidi" w:hAnsiTheme="majorBidi" w:cstheme="majorBidi"/>
          <w:sz w:val="28"/>
          <w:szCs w:val="28"/>
        </w:rPr>
        <w:t xml:space="preserve"> _______________, </w:t>
      </w:r>
      <w:r w:rsidRPr="006D6AD1">
        <w:rPr>
          <w:rFonts w:asciiTheme="majorBidi" w:hAnsiTheme="majorBidi" w:cstheme="majorBidi"/>
          <w:sz w:val="28"/>
          <w:szCs w:val="28"/>
          <w:rtl/>
        </w:rPr>
        <w:t>מצהירה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בזאת</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כי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העסק</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נמצא</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בשליטתי בהתאם</w:t>
      </w: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לסעיף 2ב לחוק חובת המכרזים, התשנ"ב-1992.</w:t>
      </w: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D86406" w:rsidP="00231E34">
      <w:pPr>
        <w:spacing w:line="360" w:lineRule="auto"/>
        <w:jc w:val="both"/>
        <w:rPr>
          <w:rFonts w:asciiTheme="majorBidi" w:hAnsiTheme="majorBidi" w:cstheme="majorBidi"/>
          <w:b/>
          <w:bCs/>
          <w:sz w:val="28"/>
          <w:szCs w:val="28"/>
          <w:rtl/>
        </w:rPr>
      </w:pPr>
      <w:r w:rsidRPr="006D6AD1">
        <w:rPr>
          <w:rFonts w:asciiTheme="majorBidi" w:hAnsiTheme="majorBidi" w:cstheme="majorBidi"/>
          <w:sz w:val="28"/>
          <w:szCs w:val="28"/>
          <w:rtl/>
        </w:rPr>
        <w:t>שם</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מלא</w:t>
      </w:r>
      <w:r w:rsidRPr="006D6AD1">
        <w:rPr>
          <w:rFonts w:asciiTheme="majorBidi" w:hAnsiTheme="majorBidi" w:cstheme="majorBidi"/>
          <w:sz w:val="28"/>
          <w:szCs w:val="28"/>
        </w:rPr>
        <w:t xml:space="preserve"> ________________________ </w:t>
      </w:r>
      <w:r w:rsidRPr="006D6AD1">
        <w:rPr>
          <w:rFonts w:asciiTheme="majorBidi" w:hAnsiTheme="majorBidi" w:cstheme="majorBidi"/>
          <w:sz w:val="28"/>
          <w:szCs w:val="28"/>
          <w:rtl/>
        </w:rPr>
        <w:t>חתימה</w:t>
      </w:r>
      <w:r w:rsidRPr="006D6AD1">
        <w:rPr>
          <w:rFonts w:asciiTheme="majorBidi" w:hAnsiTheme="majorBidi" w:cstheme="majorBidi"/>
          <w:sz w:val="28"/>
          <w:szCs w:val="28"/>
        </w:rPr>
        <w:t>______________________</w:t>
      </w: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D86406" w:rsidP="00231E34">
      <w:pPr>
        <w:spacing w:line="360" w:lineRule="auto"/>
        <w:jc w:val="both"/>
        <w:rPr>
          <w:rFonts w:asciiTheme="majorBidi" w:hAnsiTheme="majorBidi" w:cstheme="majorBidi"/>
          <w:b/>
          <w:bCs/>
          <w:sz w:val="28"/>
          <w:szCs w:val="28"/>
          <w:u w:val="single"/>
          <w:rtl/>
        </w:rPr>
      </w:pPr>
      <w:r w:rsidRPr="006D6AD1">
        <w:rPr>
          <w:rFonts w:asciiTheme="majorBidi" w:hAnsiTheme="majorBidi" w:cstheme="majorBidi"/>
          <w:b/>
          <w:bCs/>
          <w:sz w:val="28"/>
          <w:szCs w:val="28"/>
          <w:u w:val="single"/>
          <w:rtl/>
        </w:rPr>
        <w:t>אישור עו"ד</w:t>
      </w: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tl/>
        </w:rPr>
        <w:t>אני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הח"מ, עו"ד</w:t>
      </w:r>
      <w:r w:rsidRPr="006D6AD1">
        <w:rPr>
          <w:rFonts w:asciiTheme="majorBidi" w:hAnsiTheme="majorBidi" w:cstheme="majorBidi"/>
          <w:sz w:val="28"/>
          <w:szCs w:val="28"/>
        </w:rPr>
        <w:t xml:space="preserve"> _____________, </w:t>
      </w:r>
      <w:r w:rsidRPr="006D6AD1">
        <w:rPr>
          <w:rFonts w:asciiTheme="majorBidi" w:hAnsiTheme="majorBidi" w:cstheme="majorBidi"/>
          <w:sz w:val="28"/>
          <w:szCs w:val="28"/>
          <w:rtl/>
        </w:rPr>
        <w:t>מאשר</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בזאת</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כי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העסק</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הוא</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בשליטת</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אישה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כהגדרתו</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בחוק הבנקאות</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רישוי</w:t>
      </w:r>
      <w:r w:rsidRPr="006D6AD1">
        <w:rPr>
          <w:rFonts w:asciiTheme="majorBidi" w:hAnsiTheme="majorBidi" w:cstheme="majorBidi"/>
          <w:sz w:val="28"/>
          <w:szCs w:val="28"/>
        </w:rPr>
        <w:t>(</w:t>
      </w:r>
      <w:r w:rsidRPr="006D6AD1">
        <w:rPr>
          <w:rFonts w:asciiTheme="majorBidi" w:hAnsiTheme="majorBidi" w:cstheme="majorBidi"/>
          <w:sz w:val="28"/>
          <w:szCs w:val="28"/>
          <w:rtl/>
        </w:rPr>
        <w:t>, התשמ</w:t>
      </w:r>
      <w:r w:rsidRPr="006D6AD1">
        <w:rPr>
          <w:rFonts w:asciiTheme="majorBidi" w:hAnsiTheme="majorBidi" w:cstheme="majorBidi"/>
          <w:sz w:val="28"/>
          <w:szCs w:val="28"/>
        </w:rPr>
        <w:t>"</w:t>
      </w:r>
      <w:r w:rsidRPr="006D6AD1">
        <w:rPr>
          <w:rFonts w:asciiTheme="majorBidi" w:hAnsiTheme="majorBidi" w:cstheme="majorBidi"/>
          <w:sz w:val="28"/>
          <w:szCs w:val="28"/>
          <w:rtl/>
        </w:rPr>
        <w:t>א-</w:t>
      </w:r>
      <w:r w:rsidRPr="006D6AD1">
        <w:rPr>
          <w:rFonts w:asciiTheme="majorBidi" w:hAnsiTheme="majorBidi" w:cstheme="majorBidi"/>
          <w:sz w:val="28"/>
          <w:szCs w:val="28"/>
        </w:rPr>
        <w:t xml:space="preserve"> 1981</w:t>
      </w:r>
      <w:r w:rsidRPr="006D6AD1">
        <w:rPr>
          <w:rFonts w:asciiTheme="majorBidi" w:hAnsiTheme="majorBidi" w:cstheme="majorBidi"/>
          <w:sz w:val="28"/>
          <w:szCs w:val="28"/>
          <w:rtl/>
        </w:rPr>
        <w:t>המחזיקה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בשליטה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בחברת</w:t>
      </w:r>
      <w:r w:rsidRPr="006D6AD1">
        <w:rPr>
          <w:rFonts w:asciiTheme="majorBidi" w:hAnsiTheme="majorBidi" w:cstheme="majorBidi"/>
          <w:sz w:val="28"/>
          <w:szCs w:val="28"/>
        </w:rPr>
        <w:t xml:space="preserve">______________, </w:t>
      </w:r>
      <w:r w:rsidRPr="006D6AD1">
        <w:rPr>
          <w:rFonts w:asciiTheme="majorBidi" w:hAnsiTheme="majorBidi" w:cstheme="majorBidi"/>
          <w:sz w:val="28"/>
          <w:szCs w:val="28"/>
          <w:rtl/>
        </w:rPr>
        <w:t>/ ע</w:t>
      </w:r>
      <w:r w:rsidRPr="006D6AD1">
        <w:rPr>
          <w:rFonts w:asciiTheme="majorBidi" w:hAnsiTheme="majorBidi" w:cstheme="majorBidi"/>
          <w:sz w:val="28"/>
          <w:szCs w:val="28"/>
        </w:rPr>
        <w:t>"</w:t>
      </w:r>
      <w:r w:rsidRPr="006D6AD1">
        <w:rPr>
          <w:rFonts w:asciiTheme="majorBidi" w:hAnsiTheme="majorBidi" w:cstheme="majorBidi"/>
          <w:sz w:val="28"/>
          <w:szCs w:val="28"/>
          <w:rtl/>
        </w:rPr>
        <w:t>מ</w:t>
      </w:r>
      <w:r w:rsidRPr="006D6AD1">
        <w:rPr>
          <w:rFonts w:asciiTheme="majorBidi" w:hAnsiTheme="majorBidi" w:cstheme="majorBidi"/>
          <w:sz w:val="28"/>
          <w:szCs w:val="28"/>
        </w:rPr>
        <w:t xml:space="preserve"> ___________ </w:t>
      </w:r>
      <w:r w:rsidRPr="006D6AD1">
        <w:rPr>
          <w:rFonts w:asciiTheme="majorBidi" w:hAnsiTheme="majorBidi" w:cstheme="majorBidi"/>
          <w:sz w:val="28"/>
          <w:szCs w:val="28"/>
          <w:rtl/>
        </w:rPr>
        <w:t>הינה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גב</w:t>
      </w:r>
      <w:r w:rsidRPr="006D6AD1">
        <w:rPr>
          <w:rFonts w:asciiTheme="majorBidi" w:hAnsiTheme="majorBidi" w:cstheme="majorBidi"/>
          <w:sz w:val="28"/>
          <w:szCs w:val="28"/>
        </w:rPr>
        <w:t>'</w:t>
      </w:r>
      <w:r w:rsidRPr="006D6AD1">
        <w:rPr>
          <w:rFonts w:asciiTheme="majorBidi" w:hAnsiTheme="majorBidi" w:cstheme="majorBidi"/>
          <w:sz w:val="28"/>
          <w:szCs w:val="28"/>
          <w:rtl/>
        </w:rPr>
        <w:t>___________________מספר</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זהות</w:t>
      </w:r>
      <w:r w:rsidRPr="006D6AD1">
        <w:rPr>
          <w:rFonts w:asciiTheme="majorBidi" w:hAnsiTheme="majorBidi" w:cstheme="majorBidi"/>
          <w:sz w:val="28"/>
          <w:szCs w:val="28"/>
        </w:rPr>
        <w:t xml:space="preserve"> ______________</w:t>
      </w:r>
      <w:r w:rsidRPr="006D6AD1">
        <w:rPr>
          <w:rFonts w:asciiTheme="majorBidi" w:hAnsiTheme="majorBidi" w:cstheme="majorBidi"/>
          <w:sz w:val="28"/>
          <w:szCs w:val="28"/>
          <w:rtl/>
        </w:rPr>
        <w:t>.</w:t>
      </w: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192DF4" w:rsidP="00231E34">
      <w:pPr>
        <w:spacing w:line="360" w:lineRule="auto"/>
        <w:jc w:val="both"/>
        <w:rPr>
          <w:rFonts w:asciiTheme="majorBidi" w:hAnsiTheme="majorBidi" w:cstheme="majorBidi"/>
          <w:sz w:val="28"/>
          <w:szCs w:val="28"/>
          <w:rtl/>
        </w:rPr>
      </w:pPr>
    </w:p>
    <w:p w:rsidR="00192DF4" w:rsidRPr="006D6AD1" w:rsidRDefault="00D86406" w:rsidP="00231E34">
      <w:pPr>
        <w:spacing w:line="360" w:lineRule="auto"/>
        <w:jc w:val="both"/>
        <w:rPr>
          <w:rFonts w:asciiTheme="majorBidi" w:hAnsiTheme="majorBidi" w:cstheme="majorBidi"/>
          <w:sz w:val="28"/>
          <w:szCs w:val="28"/>
        </w:rPr>
      </w:pPr>
      <w:r w:rsidRPr="006D6AD1">
        <w:rPr>
          <w:rFonts w:asciiTheme="majorBidi" w:hAnsiTheme="majorBidi" w:cstheme="majorBidi"/>
          <w:sz w:val="28"/>
          <w:szCs w:val="28"/>
          <w:rtl/>
        </w:rPr>
        <w:t>שם</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מלא</w:t>
      </w:r>
      <w:r w:rsidRPr="006D6AD1">
        <w:rPr>
          <w:rFonts w:asciiTheme="majorBidi" w:hAnsiTheme="majorBidi" w:cstheme="majorBidi"/>
          <w:sz w:val="28"/>
          <w:szCs w:val="28"/>
        </w:rPr>
        <w:t xml:space="preserve"> ___________________</w:t>
      </w:r>
      <w:r w:rsidRPr="006D6AD1">
        <w:rPr>
          <w:rFonts w:asciiTheme="majorBidi" w:hAnsiTheme="majorBidi" w:cstheme="majorBidi"/>
          <w:sz w:val="28"/>
          <w:szCs w:val="28"/>
          <w:rtl/>
        </w:rPr>
        <w:t>חתימה</w:t>
      </w:r>
      <w:r w:rsidRPr="006D6AD1">
        <w:rPr>
          <w:rFonts w:asciiTheme="majorBidi" w:hAnsiTheme="majorBidi" w:cstheme="majorBidi"/>
          <w:sz w:val="28"/>
          <w:szCs w:val="28"/>
        </w:rPr>
        <w:t xml:space="preserve"> ___________________ </w:t>
      </w:r>
      <w:r w:rsidRPr="006D6AD1">
        <w:rPr>
          <w:rFonts w:asciiTheme="majorBidi" w:hAnsiTheme="majorBidi" w:cstheme="majorBidi"/>
          <w:sz w:val="28"/>
          <w:szCs w:val="28"/>
          <w:rtl/>
        </w:rPr>
        <w:t>חותמת</w:t>
      </w:r>
      <w:r w:rsidRPr="006D6AD1">
        <w:rPr>
          <w:rFonts w:asciiTheme="majorBidi" w:hAnsiTheme="majorBidi" w:cstheme="majorBidi"/>
          <w:sz w:val="28"/>
          <w:szCs w:val="28"/>
        </w:rPr>
        <w:t xml:space="preserve"> ______</w:t>
      </w: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tl/>
        </w:rPr>
        <w:t>כתובת</w:t>
      </w:r>
      <w:r w:rsidRPr="006D6AD1">
        <w:rPr>
          <w:rFonts w:asciiTheme="majorBidi" w:hAnsiTheme="majorBidi" w:cstheme="majorBidi"/>
          <w:sz w:val="28"/>
          <w:szCs w:val="28"/>
        </w:rPr>
        <w:t xml:space="preserve"> ____________________ </w:t>
      </w:r>
      <w:r w:rsidRPr="006D6AD1">
        <w:rPr>
          <w:rFonts w:asciiTheme="majorBidi" w:hAnsiTheme="majorBidi" w:cstheme="majorBidi"/>
          <w:sz w:val="28"/>
          <w:szCs w:val="28"/>
          <w:rtl/>
        </w:rPr>
        <w:t>טלפון_____________________</w:t>
      </w:r>
    </w:p>
    <w:p w:rsidR="00192DF4" w:rsidRPr="006D6AD1" w:rsidRDefault="00192DF4" w:rsidP="00231E34">
      <w:pPr>
        <w:spacing w:line="360" w:lineRule="auto"/>
        <w:jc w:val="both"/>
        <w:rPr>
          <w:rFonts w:asciiTheme="majorBidi" w:hAnsiTheme="majorBidi" w:cstheme="majorBidi"/>
          <w:sz w:val="28"/>
          <w:szCs w:val="28"/>
        </w:rPr>
      </w:pP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tl/>
        </w:rPr>
        <w:t>אני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גב'</w:t>
      </w:r>
      <w:r w:rsidRPr="006D6AD1">
        <w:rPr>
          <w:rFonts w:asciiTheme="majorBidi" w:hAnsiTheme="majorBidi" w:cstheme="majorBidi"/>
          <w:sz w:val="28"/>
          <w:szCs w:val="28"/>
        </w:rPr>
        <w:t xml:space="preserve"> _______________, </w:t>
      </w:r>
      <w:r w:rsidRPr="006D6AD1">
        <w:rPr>
          <w:rFonts w:asciiTheme="majorBidi" w:hAnsiTheme="majorBidi" w:cstheme="majorBidi"/>
          <w:sz w:val="28"/>
          <w:szCs w:val="28"/>
          <w:rtl/>
        </w:rPr>
        <w:t>מספר</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זהות</w:t>
      </w:r>
      <w:r w:rsidRPr="006D6AD1">
        <w:rPr>
          <w:rFonts w:asciiTheme="majorBidi" w:hAnsiTheme="majorBidi" w:cstheme="majorBidi"/>
          <w:sz w:val="28"/>
          <w:szCs w:val="28"/>
        </w:rPr>
        <w:t xml:space="preserve"> ____________, </w:t>
      </w:r>
      <w:r w:rsidRPr="006D6AD1">
        <w:rPr>
          <w:rFonts w:asciiTheme="majorBidi" w:hAnsiTheme="majorBidi" w:cstheme="majorBidi"/>
          <w:sz w:val="28"/>
          <w:szCs w:val="28"/>
          <w:rtl/>
        </w:rPr>
        <w:t>שם</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התאגיד</w:t>
      </w: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Pr>
        <w:t xml:space="preserve">_______________, </w:t>
      </w:r>
      <w:r w:rsidRPr="006D6AD1">
        <w:rPr>
          <w:rFonts w:asciiTheme="majorBidi" w:hAnsiTheme="majorBidi" w:cstheme="majorBidi"/>
          <w:sz w:val="28"/>
          <w:szCs w:val="28"/>
          <w:rtl/>
        </w:rPr>
        <w:t>/ ע</w:t>
      </w:r>
      <w:r w:rsidRPr="006D6AD1">
        <w:rPr>
          <w:rFonts w:asciiTheme="majorBidi" w:hAnsiTheme="majorBidi" w:cstheme="majorBidi"/>
          <w:sz w:val="28"/>
          <w:szCs w:val="28"/>
        </w:rPr>
        <w:t>"</w:t>
      </w:r>
      <w:r w:rsidRPr="006D6AD1">
        <w:rPr>
          <w:rFonts w:asciiTheme="majorBidi" w:hAnsiTheme="majorBidi" w:cstheme="majorBidi"/>
          <w:sz w:val="28"/>
          <w:szCs w:val="28"/>
          <w:rtl/>
        </w:rPr>
        <w:t>מ</w:t>
      </w:r>
      <w:r w:rsidRPr="006D6AD1">
        <w:rPr>
          <w:rFonts w:asciiTheme="majorBidi" w:hAnsiTheme="majorBidi" w:cstheme="majorBidi"/>
          <w:sz w:val="28"/>
          <w:szCs w:val="28"/>
        </w:rPr>
        <w:t xml:space="preserve"> _______________, </w:t>
      </w:r>
      <w:r w:rsidRPr="006D6AD1">
        <w:rPr>
          <w:rFonts w:asciiTheme="majorBidi" w:hAnsiTheme="majorBidi" w:cstheme="majorBidi"/>
          <w:sz w:val="28"/>
          <w:szCs w:val="28"/>
          <w:rtl/>
        </w:rPr>
        <w:t>מצהירה</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בזאת</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כי</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העסק</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נמצא</w:t>
      </w: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בשליטתי בהתאם</w:t>
      </w:r>
    </w:p>
    <w:p w:rsidR="00192DF4" w:rsidRPr="006D6AD1" w:rsidRDefault="00D86406" w:rsidP="00231E34">
      <w:pPr>
        <w:spacing w:line="360" w:lineRule="auto"/>
        <w:jc w:val="both"/>
        <w:rPr>
          <w:rFonts w:asciiTheme="majorBidi" w:hAnsiTheme="majorBidi" w:cstheme="majorBidi"/>
          <w:sz w:val="28"/>
          <w:szCs w:val="28"/>
          <w:rtl/>
        </w:rPr>
      </w:pPr>
      <w:r w:rsidRPr="006D6AD1">
        <w:rPr>
          <w:rFonts w:asciiTheme="majorBidi" w:hAnsiTheme="majorBidi" w:cstheme="majorBidi"/>
          <w:sz w:val="28"/>
          <w:szCs w:val="28"/>
        </w:rPr>
        <w:t xml:space="preserve"> </w:t>
      </w:r>
      <w:r w:rsidRPr="006D6AD1">
        <w:rPr>
          <w:rFonts w:asciiTheme="majorBidi" w:hAnsiTheme="majorBidi" w:cstheme="majorBidi"/>
          <w:sz w:val="28"/>
          <w:szCs w:val="28"/>
          <w:rtl/>
        </w:rPr>
        <w:t>לסעיף 2ב לחוק חובת המכרזים, התשנ"ב-1992.</w:t>
      </w:r>
    </w:p>
    <w:p w:rsidR="005C3C55" w:rsidRPr="006D6AD1" w:rsidRDefault="005C3C55" w:rsidP="00231E34">
      <w:pPr>
        <w:spacing w:line="360" w:lineRule="auto"/>
        <w:jc w:val="both"/>
        <w:rPr>
          <w:rFonts w:asciiTheme="majorBidi" w:hAnsiTheme="majorBidi" w:cstheme="majorBidi"/>
          <w:b/>
          <w:bCs/>
          <w:sz w:val="22"/>
          <w:szCs w:val="28"/>
          <w:u w:val="single"/>
          <w:rtl/>
        </w:rPr>
      </w:pPr>
    </w:p>
    <w:p w:rsidR="005C3C55" w:rsidRPr="006D6AD1" w:rsidRDefault="005C3C55" w:rsidP="00231E34">
      <w:pPr>
        <w:spacing w:line="360" w:lineRule="auto"/>
        <w:jc w:val="both"/>
        <w:rPr>
          <w:rFonts w:asciiTheme="majorBidi" w:hAnsiTheme="majorBidi" w:cstheme="majorBidi"/>
          <w:b/>
          <w:bCs/>
          <w:sz w:val="22"/>
          <w:szCs w:val="28"/>
          <w:u w:val="single"/>
          <w:rtl/>
        </w:rPr>
      </w:pPr>
    </w:p>
    <w:p w:rsidR="005C3C55" w:rsidRPr="006D6AD1" w:rsidRDefault="005C3C55" w:rsidP="00231E34">
      <w:pPr>
        <w:spacing w:line="360" w:lineRule="auto"/>
        <w:jc w:val="both"/>
        <w:rPr>
          <w:rFonts w:asciiTheme="majorBidi" w:hAnsiTheme="majorBidi" w:cstheme="majorBidi"/>
          <w:b/>
          <w:bCs/>
          <w:sz w:val="22"/>
          <w:szCs w:val="28"/>
          <w:u w:val="single"/>
          <w:rtl/>
        </w:rPr>
      </w:pPr>
    </w:p>
    <w:p w:rsidR="007C279A"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DC29B1">
        <w:rPr>
          <w:rStyle w:val="afff4"/>
          <w:rFonts w:eastAsiaTheme="majorEastAsia"/>
          <w:sz w:val="22"/>
          <w:szCs w:val="28"/>
          <w:rtl/>
        </w:rPr>
        <w:t xml:space="preserve">נספח ט"ז: </w:t>
      </w:r>
      <w:r w:rsidR="00DC29B1" w:rsidRPr="00DC29B1">
        <w:rPr>
          <w:rStyle w:val="afff4"/>
          <w:rFonts w:eastAsiaTheme="majorEastAsia" w:hint="cs"/>
          <w:sz w:val="22"/>
          <w:szCs w:val="28"/>
          <w:rtl/>
        </w:rPr>
        <w:t>הודעה  מס' 7.3.9.2 עלות שכר למעביד</w:t>
      </w:r>
    </w:p>
    <w:p w:rsidR="00660123" w:rsidRPr="004E77C4" w:rsidRDefault="00660123" w:rsidP="00660123">
      <w:pPr>
        <w:pStyle w:val="10"/>
        <w:shd w:val="clear" w:color="auto" w:fill="F2F2F2"/>
        <w:tabs>
          <w:tab w:val="left" w:pos="0"/>
        </w:tabs>
        <w:spacing w:before="240" w:after="180"/>
        <w:ind w:left="360" w:hanging="360"/>
        <w:jc w:val="left"/>
      </w:pPr>
      <w:bookmarkStart w:id="72" w:name="_Ref256001447"/>
      <w:r w:rsidRPr="004E77C4">
        <w:rPr>
          <w:rtl/>
        </w:rPr>
        <w:t>כללי</w:t>
      </w:r>
      <w:bookmarkEnd w:id="72"/>
    </w:p>
    <w:p w:rsidR="00660123" w:rsidRPr="004E77C4" w:rsidRDefault="00660123" w:rsidP="00660123">
      <w:pPr>
        <w:pStyle w:val="a0"/>
        <w:numPr>
          <w:ilvl w:val="1"/>
          <w:numId w:val="65"/>
        </w:numPr>
      </w:pPr>
      <w:r>
        <w:rPr>
          <w:rFonts w:hint="cs"/>
          <w:rtl/>
        </w:rPr>
        <w:t>הודעה זו מציגה</w:t>
      </w:r>
      <w:r w:rsidRPr="004E77C4">
        <w:rPr>
          <w:rtl/>
        </w:rPr>
        <w:t xml:space="preserve"> למשרדים את מרכיבי השכר המינימאליים שעל </w:t>
      </w:r>
      <w:r>
        <w:rPr>
          <w:rFonts w:hint="cs"/>
          <w:rtl/>
        </w:rPr>
        <w:t>ה</w:t>
      </w:r>
      <w:r w:rsidRPr="004E77C4">
        <w:rPr>
          <w:rtl/>
        </w:rPr>
        <w:t>מעביד לשלם לעובדים בתחום הניקיון וכן מרכיבים נוספים</w:t>
      </w:r>
      <w:r>
        <w:rPr>
          <w:rFonts w:hint="cs"/>
          <w:rtl/>
        </w:rPr>
        <w:t xml:space="preserve">, </w:t>
      </w:r>
      <w:r w:rsidRPr="004E77C4">
        <w:rPr>
          <w:rtl/>
        </w:rPr>
        <w:t>אליהם נדרשת ועדת המכרזים להתייחס בעת פרסום מכרז ובדיקת ההצעות</w:t>
      </w:r>
      <w:r>
        <w:rPr>
          <w:rFonts w:hint="cs"/>
          <w:rtl/>
        </w:rPr>
        <w:t>. זאת</w:t>
      </w:r>
      <w:r w:rsidRPr="004E77C4">
        <w:rPr>
          <w:rtl/>
        </w:rPr>
        <w:fldChar w:fldCharType="begin"/>
      </w:r>
      <w:r w:rsidRPr="004E77C4">
        <w:rPr>
          <w:rtl/>
        </w:rPr>
        <w:instrText xml:space="preserve"> </w:instrText>
      </w:r>
      <w:r w:rsidRPr="004E77C4">
        <w:instrText>HYPERLINK</w:instrText>
      </w:r>
      <w:r w:rsidRPr="004E77C4">
        <w:rPr>
          <w:rtl/>
        </w:rPr>
        <w:instrText xml:space="preserve"> "</w:instrText>
      </w:r>
      <w:r w:rsidRPr="004E77C4">
        <w:instrText>http://www.knesset.gov.il/Laws/Data/law/2024/2024.pdf</w:instrText>
      </w:r>
      <w:r w:rsidRPr="004E77C4">
        <w:rPr>
          <w:rtl/>
        </w:rPr>
        <w:instrText xml:space="preserve">" </w:instrText>
      </w:r>
      <w:r w:rsidRPr="004E77C4">
        <w:rPr>
          <w:rtl/>
        </w:rPr>
        <w:fldChar w:fldCharType="separate"/>
      </w:r>
      <w:r w:rsidRPr="004E77C4">
        <w:rPr>
          <w:rtl/>
        </w:rPr>
        <w:t xml:space="preserve"> על מנת </w:t>
      </w:r>
      <w:r>
        <w:rPr>
          <w:rFonts w:hint="cs"/>
          <w:rtl/>
        </w:rPr>
        <w:t xml:space="preserve">שוועדת המכרזים תוכל </w:t>
      </w:r>
      <w:r w:rsidRPr="004E77C4">
        <w:rPr>
          <w:rtl/>
        </w:rPr>
        <w:t>לוודא כי המעביד מתחייב לשלם את כל מרכיבי השכר הנדרשים ללא מתן פרשנות ו</w:t>
      </w:r>
      <w:r>
        <w:rPr>
          <w:rFonts w:hint="cs"/>
          <w:rtl/>
        </w:rPr>
        <w:t>כי לא ייפגעו</w:t>
      </w:r>
      <w:r w:rsidRPr="004E77C4">
        <w:rPr>
          <w:rtl/>
        </w:rPr>
        <w:t xml:space="preserve"> זכויות עובדים.</w:t>
      </w:r>
    </w:p>
    <w:p w:rsidR="00660123" w:rsidRPr="004E77C4" w:rsidRDefault="00660123" w:rsidP="00660123">
      <w:pPr>
        <w:pStyle w:val="a0"/>
        <w:numPr>
          <w:ilvl w:val="1"/>
          <w:numId w:val="65"/>
        </w:numPr>
      </w:pPr>
      <w:r w:rsidRPr="004E77C4">
        <w:rPr>
          <w:rtl/>
        </w:rPr>
        <w:fldChar w:fldCharType="end"/>
      </w:r>
      <w:r w:rsidRPr="004E77C4">
        <w:rPr>
          <w:rtl/>
        </w:rPr>
        <w:t xml:space="preserve">התחשיב </w:t>
      </w:r>
      <w:r>
        <w:rPr>
          <w:rFonts w:hint="cs"/>
          <w:rtl/>
        </w:rPr>
        <w:t>שלהלן</w:t>
      </w:r>
      <w:r w:rsidRPr="004E77C4">
        <w:rPr>
          <w:rtl/>
        </w:rPr>
        <w:t xml:space="preserve"> בוצע לפי </w:t>
      </w:r>
      <w:r>
        <w:rPr>
          <w:rFonts w:hint="cs"/>
          <w:rtl/>
        </w:rPr>
        <w:t>182</w:t>
      </w:r>
      <w:r w:rsidRPr="004E77C4">
        <w:rPr>
          <w:rtl/>
        </w:rPr>
        <w:t xml:space="preserve"> שעות עבודה חודשיות עבור משרה מלאה. </w:t>
      </w:r>
    </w:p>
    <w:p w:rsidR="00660123" w:rsidRDefault="00660123" w:rsidP="00660123">
      <w:pPr>
        <w:pStyle w:val="a0"/>
        <w:numPr>
          <w:ilvl w:val="1"/>
          <w:numId w:val="65"/>
        </w:numPr>
        <w:rPr>
          <w:rFonts w:asciiTheme="minorBidi" w:hAnsiTheme="minorBidi" w:cstheme="minorBidi"/>
          <w:b/>
          <w:bCs/>
        </w:rPr>
      </w:pPr>
      <w:r w:rsidRPr="004E77C4">
        <w:rPr>
          <w:rtl/>
        </w:rPr>
        <w:t xml:space="preserve">הטבלאות המופיעות בסעיף </w:t>
      </w:r>
      <w:r>
        <w:fldChar w:fldCharType="begin"/>
      </w:r>
      <w:r>
        <w:rPr>
          <w:rtl/>
        </w:rPr>
        <w:instrText xml:space="preserve"> </w:instrText>
      </w:r>
      <w:r>
        <w:instrText>REF</w:instrText>
      </w:r>
      <w:r>
        <w:rPr>
          <w:rtl/>
        </w:rPr>
        <w:instrText xml:space="preserve"> _</w:instrText>
      </w:r>
      <w:r>
        <w:instrText>Ref343091139 \r \h</w:instrText>
      </w:r>
      <w:r>
        <w:rPr>
          <w:rtl/>
        </w:rPr>
        <w:instrText xml:space="preserve"> </w:instrText>
      </w:r>
      <w:r>
        <w:fldChar w:fldCharType="separate"/>
      </w:r>
      <w:r w:rsidR="002F2343">
        <w:rPr>
          <w:cs/>
        </w:rPr>
        <w:t>‎</w:t>
      </w:r>
      <w:r w:rsidR="002F2343">
        <w:t>0</w:t>
      </w:r>
      <w:r>
        <w:fldChar w:fldCharType="end"/>
      </w:r>
      <w:r w:rsidRPr="004E77C4">
        <w:rPr>
          <w:rtl/>
        </w:rPr>
        <w:t xml:space="preserve"> נכונות למועד פרסום </w:t>
      </w:r>
      <w:r>
        <w:rPr>
          <w:rFonts w:hint="cs"/>
          <w:rtl/>
        </w:rPr>
        <w:t>הודעה זו</w:t>
      </w:r>
      <w:r w:rsidRPr="004E77C4">
        <w:rPr>
          <w:rtl/>
        </w:rPr>
        <w:t xml:space="preserve">. </w:t>
      </w:r>
      <w:r>
        <w:rPr>
          <w:rFonts w:hint="cs"/>
          <w:rtl/>
        </w:rPr>
        <w:t>ייתכנו</w:t>
      </w:r>
      <w:r w:rsidRPr="004E77C4">
        <w:rPr>
          <w:rtl/>
        </w:rPr>
        <w:t xml:space="preserve"> שינויים בתעריפים השונים</w:t>
      </w:r>
      <w:r>
        <w:rPr>
          <w:rFonts w:hint="cs"/>
          <w:rtl/>
        </w:rPr>
        <w:t>,</w:t>
      </w:r>
      <w:r w:rsidRPr="004E77C4">
        <w:rPr>
          <w:rtl/>
        </w:rPr>
        <w:t xml:space="preserve">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w:t>
      </w:r>
      <w:r>
        <w:rPr>
          <w:rFonts w:hint="cs"/>
          <w:b/>
          <w:bCs/>
          <w:rtl/>
        </w:rPr>
        <w:t xml:space="preserve">מקרה שבו </w:t>
      </w:r>
      <w:r w:rsidRPr="007D0D69">
        <w:rPr>
          <w:rFonts w:hint="cs"/>
          <w:b/>
          <w:bCs/>
          <w:rtl/>
        </w:rPr>
        <w:t>נקבע במכרז תעריף הגבוה מהתעריף המינ</w:t>
      </w:r>
      <w:r>
        <w:rPr>
          <w:rFonts w:hint="cs"/>
          <w:b/>
          <w:bCs/>
          <w:rtl/>
        </w:rPr>
        <w:t>י</w:t>
      </w:r>
      <w:r w:rsidRPr="007D0D69">
        <w:rPr>
          <w:rFonts w:hint="cs"/>
          <w:b/>
          <w:bCs/>
          <w:rtl/>
        </w:rPr>
        <w:t>מ</w:t>
      </w:r>
      <w:r>
        <w:rPr>
          <w:rFonts w:hint="cs"/>
          <w:b/>
          <w:bCs/>
          <w:rtl/>
        </w:rPr>
        <w:t>א</w:t>
      </w:r>
      <w:r w:rsidRPr="007D0D69">
        <w:rPr>
          <w:rFonts w:hint="cs"/>
          <w:b/>
          <w:bCs/>
          <w:rtl/>
        </w:rPr>
        <w:t>לי המחושב לעיל</w:t>
      </w:r>
      <w:r>
        <w:rPr>
          <w:rFonts w:hint="cs"/>
          <w:b/>
          <w:bCs/>
          <w:rtl/>
        </w:rPr>
        <w:t>,</w:t>
      </w:r>
      <w:r w:rsidRPr="007D0D69">
        <w:rPr>
          <w:rFonts w:hint="cs"/>
          <w:b/>
          <w:bCs/>
          <w:rtl/>
        </w:rPr>
        <w:t xml:space="preserve"> יש לעדכן את רכיבי השכר האחרים בהתאם.</w:t>
      </w:r>
    </w:p>
    <w:p w:rsidR="00660123" w:rsidRPr="004E77C4" w:rsidRDefault="00660123" w:rsidP="00660123">
      <w:pPr>
        <w:pStyle w:val="a0"/>
        <w:numPr>
          <w:ilvl w:val="1"/>
          <w:numId w:val="65"/>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w:t>
      </w:r>
      <w:r>
        <w:rPr>
          <w:rFonts w:hint="cs"/>
          <w:rtl/>
        </w:rPr>
        <w:t>. כמו כן,</w:t>
      </w:r>
      <w:r w:rsidRPr="004E77C4">
        <w:rPr>
          <w:rtl/>
        </w:rPr>
        <w:t xml:space="preserve"> במקום בו המרכיב בטב</w:t>
      </w:r>
      <w:r>
        <w:rPr>
          <w:rFonts w:hint="cs"/>
          <w:rtl/>
        </w:rPr>
        <w:t>ל</w:t>
      </w:r>
      <w:r w:rsidRPr="004E77C4">
        <w:rPr>
          <w:rtl/>
        </w:rPr>
        <w:t>ה מטיב עם העובד לעומת הוראות הדין</w:t>
      </w:r>
      <w:r>
        <w:rPr>
          <w:rFonts w:hint="cs"/>
          <w:rtl/>
        </w:rPr>
        <w:t>,</w:t>
      </w:r>
      <w:r w:rsidRPr="004E77C4">
        <w:rPr>
          <w:rtl/>
        </w:rPr>
        <w:t xml:space="preserve"> יש לפעול בהתאם לטבלה.</w:t>
      </w:r>
    </w:p>
    <w:p w:rsidR="00660123" w:rsidRDefault="00660123" w:rsidP="00660123">
      <w:pPr>
        <w:pStyle w:val="10"/>
        <w:shd w:val="clear" w:color="auto" w:fill="F2F2F2"/>
        <w:tabs>
          <w:tab w:val="left" w:pos="0"/>
        </w:tabs>
        <w:spacing w:before="240" w:after="180"/>
        <w:ind w:left="360" w:hanging="360"/>
        <w:jc w:val="left"/>
      </w:pPr>
      <w:bookmarkStart w:id="73" w:name="_Ref343091139"/>
      <w:r w:rsidRPr="004E77C4">
        <w:rPr>
          <w:rtl/>
        </w:rPr>
        <w:t>נספח תמחירי לעובדי הניקיון</w:t>
      </w:r>
      <w:bookmarkEnd w:id="73"/>
    </w:p>
    <w:p w:rsidR="00660123" w:rsidRPr="008F353D" w:rsidRDefault="00660123" w:rsidP="00660123">
      <w:pPr>
        <w:pStyle w:val="aff8"/>
        <w:numPr>
          <w:ilvl w:val="0"/>
          <w:numId w:val="65"/>
        </w:numPr>
        <w:spacing w:after="0" w:line="360" w:lineRule="auto"/>
        <w:contextualSpacing w:val="0"/>
        <w:jc w:val="both"/>
        <w:rPr>
          <w:rFonts w:asciiTheme="minorBidi" w:eastAsia="Times New Roman" w:hAnsiTheme="minorBidi" w:cstheme="minorBidi"/>
          <w:vanish/>
          <w:rtl/>
        </w:rPr>
      </w:pPr>
    </w:p>
    <w:p w:rsidR="00660123" w:rsidRDefault="00660123" w:rsidP="00660123">
      <w:pPr>
        <w:pStyle w:val="a0"/>
        <w:numPr>
          <w:ilvl w:val="1"/>
          <w:numId w:val="65"/>
        </w:numPr>
        <w:rPr>
          <w:rFonts w:asciiTheme="minorBidi" w:hAnsiTheme="minorBidi" w:cstheme="minorBidi"/>
          <w:rtl/>
        </w:rPr>
      </w:pPr>
      <w:r w:rsidRPr="003A7301">
        <w:rPr>
          <w:rFonts w:asciiTheme="minorBidi" w:hAnsiTheme="minorBidi" w:cstheme="minorBidi" w:hint="cs"/>
          <w:rtl/>
        </w:rPr>
        <w:t>הנספח התמחירי שלהלן הינו מיום</w:t>
      </w:r>
      <w:r>
        <w:rPr>
          <w:rFonts w:asciiTheme="minorBidi" w:hAnsiTheme="minorBidi" w:cstheme="minorBidi" w:hint="cs"/>
          <w:rtl/>
        </w:rPr>
        <w:t xml:space="preserve"> 1 באפריל</w:t>
      </w:r>
      <w:r w:rsidRPr="003A7301">
        <w:rPr>
          <w:rFonts w:asciiTheme="minorBidi" w:hAnsiTheme="minorBidi" w:cstheme="minorBidi" w:hint="cs"/>
          <w:rtl/>
        </w:rPr>
        <w:t xml:space="preserve"> </w:t>
      </w:r>
      <w:r>
        <w:rPr>
          <w:rFonts w:asciiTheme="minorBidi" w:hAnsiTheme="minorBidi" w:cstheme="minorBidi" w:hint="cs"/>
          <w:rtl/>
        </w:rPr>
        <w:t xml:space="preserve">2018, </w:t>
      </w:r>
      <w:r w:rsidRPr="003A7301">
        <w:rPr>
          <w:rFonts w:asciiTheme="minorBidi" w:hAnsiTheme="minorBidi" w:cstheme="minorBidi" w:hint="cs"/>
          <w:rtl/>
        </w:rPr>
        <w:t>בהתאם להסכם קיבוצי מיוחד מיום</w:t>
      </w:r>
      <w:r>
        <w:rPr>
          <w:rFonts w:asciiTheme="minorBidi" w:hAnsiTheme="minorBidi" w:cstheme="minorBidi" w:hint="cs"/>
          <w:rtl/>
        </w:rPr>
        <w:t xml:space="preserve"> 4 בדצמבר</w:t>
      </w:r>
      <w:r w:rsidRPr="003A7301">
        <w:rPr>
          <w:rFonts w:asciiTheme="minorBidi" w:hAnsiTheme="minorBidi" w:cstheme="minorBidi" w:hint="cs"/>
          <w:rtl/>
        </w:rPr>
        <w:t xml:space="preserve"> 2012 וצו ההרחבה מיום</w:t>
      </w:r>
      <w:r>
        <w:rPr>
          <w:rFonts w:asciiTheme="minorBidi" w:hAnsiTheme="minorBidi" w:cstheme="minorBidi" w:hint="cs"/>
          <w:rtl/>
        </w:rPr>
        <w:t xml:space="preserve"> 5 בפברואר </w:t>
      </w:r>
      <w:r w:rsidRPr="003A7301">
        <w:rPr>
          <w:rFonts w:asciiTheme="minorBidi" w:hAnsiTheme="minorBidi" w:cstheme="minorBidi" w:hint="cs"/>
          <w:rtl/>
        </w:rPr>
        <w:t>2014</w:t>
      </w:r>
      <w:r>
        <w:rPr>
          <w:rFonts w:asciiTheme="minorBidi" w:hAnsiTheme="minorBidi" w:cstheme="minorBidi" w:hint="cs"/>
          <w:rtl/>
        </w:rPr>
        <w:t>:</w:t>
      </w:r>
    </w:p>
    <w:p w:rsidR="00660123" w:rsidRDefault="00660123" w:rsidP="00660123">
      <w:pPr>
        <w:bidi w:val="0"/>
        <w:rPr>
          <w:rFonts w:asciiTheme="minorBidi" w:hAnsiTheme="minorBidi" w:cstheme="minorBidi"/>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60123" w:rsidRPr="003812F6" w:rsidTr="00287E88">
        <w:trPr>
          <w:cantSplit/>
          <w:trHeight w:val="514"/>
          <w:tblHeader/>
        </w:trPr>
        <w:tc>
          <w:tcPr>
            <w:tcW w:w="1276" w:type="dxa"/>
            <w:shd w:val="clear" w:color="auto" w:fill="CCCCCC"/>
            <w:vAlign w:val="center"/>
          </w:tcPr>
          <w:p w:rsidR="00660123" w:rsidRPr="003812F6" w:rsidRDefault="00660123" w:rsidP="003812F6">
            <w:pPr>
              <w:tabs>
                <w:tab w:val="left" w:pos="1236"/>
              </w:tabs>
              <w:ind w:left="744"/>
              <w:jc w:val="center"/>
              <w:rPr>
                <w:rFonts w:asciiTheme="minorBidi" w:hAnsiTheme="minorBidi" w:cstheme="minorBidi"/>
                <w:b/>
                <w:bCs/>
                <w:sz w:val="22"/>
                <w:szCs w:val="22"/>
                <w:rtl/>
              </w:rPr>
            </w:pPr>
          </w:p>
        </w:tc>
        <w:tc>
          <w:tcPr>
            <w:tcW w:w="1255"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חישוב שנה ראשונה</w:t>
            </w:r>
          </w:p>
        </w:tc>
        <w:tc>
          <w:tcPr>
            <w:tcW w:w="125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חישוב שנה שנייה</w:t>
            </w:r>
          </w:p>
        </w:tc>
        <w:tc>
          <w:tcPr>
            <w:tcW w:w="5144" w:type="dxa"/>
            <w:shd w:val="clear" w:color="auto" w:fill="CCCCCC"/>
            <w:vAlign w:val="center"/>
          </w:tcPr>
          <w:p w:rsidR="00660123" w:rsidRPr="003812F6" w:rsidRDefault="00660123" w:rsidP="003812F6">
            <w:pPr>
              <w:jc w:val="center"/>
              <w:rPr>
                <w:rFonts w:asciiTheme="minorBidi" w:hAnsiTheme="minorBidi" w:cstheme="minorBidi"/>
                <w:b/>
                <w:bCs/>
                <w:sz w:val="22"/>
                <w:szCs w:val="22"/>
                <w:rtl/>
              </w:rPr>
            </w:pPr>
            <w:r w:rsidRPr="003812F6">
              <w:rPr>
                <w:rFonts w:asciiTheme="minorBidi" w:hAnsiTheme="minorBidi" w:cstheme="minorBidi"/>
                <w:b/>
                <w:bCs/>
                <w:sz w:val="22"/>
                <w:szCs w:val="22"/>
                <w:rtl/>
              </w:rPr>
              <w:t>הערות</w:t>
            </w:r>
          </w:p>
        </w:tc>
      </w:tr>
      <w:tr w:rsidR="00660123" w:rsidRPr="003812F6" w:rsidTr="00287E88">
        <w:trPr>
          <w:cantSplit/>
          <w:trHeight w:val="1046"/>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שכר יסוד</w:t>
            </w:r>
          </w:p>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עובד ניקיון</w:t>
            </w:r>
          </w:p>
        </w:tc>
        <w:tc>
          <w:tcPr>
            <w:tcW w:w="1255"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29.12 ₪</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29.12 ₪</w:t>
            </w:r>
          </w:p>
        </w:tc>
        <w:tc>
          <w:tcPr>
            <w:tcW w:w="5144" w:type="dxa"/>
            <w:shd w:val="clear" w:color="auto" w:fill="auto"/>
            <w:vAlign w:val="center"/>
          </w:tcPr>
          <w:p w:rsidR="00660123" w:rsidRPr="003812F6" w:rsidRDefault="00660123" w:rsidP="003812F6">
            <w:pPr>
              <w:jc w:val="both"/>
              <w:rPr>
                <w:rStyle w:val="Hyperlink"/>
                <w:rFonts w:asciiTheme="minorBidi" w:hAnsiTheme="minorBidi" w:cstheme="minorBidi"/>
                <w:sz w:val="22"/>
                <w:szCs w:val="22"/>
              </w:rPr>
            </w:pPr>
            <w:r w:rsidRPr="003812F6">
              <w:rPr>
                <w:rStyle w:val="Hyperlink"/>
                <w:rFonts w:asciiTheme="minorBidi" w:hAnsiTheme="minorBidi" w:cstheme="minorBidi"/>
                <w:sz w:val="22"/>
                <w:szCs w:val="22"/>
                <w:rtl/>
              </w:rPr>
              <w:t>שכר היסוד החודשי לעובד ניקיון ולאחראי על עובדי הניקיון, המוגדר בחוזה שבין המדינה לקבלן הניקיון, יעמוד על 5,300 ₪ לחודש עבור משרה מלאה, קרי 29.12 ₪ לשעת עבודה.</w:t>
            </w:r>
          </w:p>
          <w:p w:rsidR="00660123" w:rsidRPr="003812F6" w:rsidRDefault="00660123" w:rsidP="003812F6">
            <w:pPr>
              <w:jc w:val="both"/>
              <w:rPr>
                <w:rStyle w:val="Hyperlink"/>
                <w:rFonts w:asciiTheme="minorBidi" w:hAnsiTheme="minorBidi" w:cstheme="minorBidi"/>
                <w:sz w:val="22"/>
                <w:szCs w:val="22"/>
                <w:rtl/>
              </w:rPr>
            </w:pPr>
            <w:r w:rsidRPr="003812F6">
              <w:rPr>
                <w:rStyle w:val="Hyperlink"/>
                <w:rFonts w:asciiTheme="minorBidi" w:hAnsiTheme="minorBidi" w:cstheme="minorBidi"/>
                <w:sz w:val="22"/>
                <w:szCs w:val="22"/>
                <w:rtl/>
              </w:rPr>
              <w:t>מקור:</w:t>
            </w:r>
            <w:r w:rsidRPr="003812F6">
              <w:rPr>
                <w:rFonts w:asciiTheme="minorBidi" w:hAnsiTheme="minorBidi" w:cstheme="minorBidi"/>
                <w:rtl/>
              </w:rPr>
              <w:t xml:space="preserve"> </w:t>
            </w:r>
            <w:hyperlink r:id="rId10" w:history="1">
              <w:r w:rsidRPr="003812F6">
                <w:rPr>
                  <w:rStyle w:val="Hyperlink"/>
                  <w:rFonts w:asciiTheme="minorBidi" w:hAnsiTheme="minorBidi" w:cstheme="minorBidi"/>
                  <w:sz w:val="22"/>
                  <w:szCs w:val="22"/>
                  <w:rtl/>
                </w:rPr>
                <w:t>צו ההרחבה בענף הניקיון, התשע"ד-2014,</w:t>
              </w:r>
            </w:hyperlink>
            <w:r w:rsidRPr="003812F6">
              <w:rPr>
                <w:rFonts w:asciiTheme="minorBidi" w:hAnsiTheme="minorBidi" w:cstheme="minorBidi"/>
                <w:sz w:val="22"/>
                <w:szCs w:val="22"/>
                <w:rtl/>
              </w:rPr>
              <w:t xml:space="preserve"> סעיפים 5, 6.</w:t>
            </w:r>
            <w:r w:rsidRPr="003812F6">
              <w:rPr>
                <w:rStyle w:val="Hyperlink"/>
                <w:rFonts w:asciiTheme="minorBidi" w:hAnsiTheme="minorBidi" w:cstheme="minorBidi"/>
                <w:sz w:val="22"/>
                <w:szCs w:val="22"/>
                <w:rtl/>
              </w:rPr>
              <w:t xml:space="preserve"> </w:t>
            </w:r>
            <w:hyperlink r:id="rId11" w:history="1">
              <w:r w:rsidRPr="003812F6">
                <w:rPr>
                  <w:rStyle w:val="Hyperlink"/>
                  <w:rFonts w:asciiTheme="minorBidi" w:hAnsiTheme="minorBidi" w:cstheme="minorBidi"/>
                  <w:sz w:val="22"/>
                  <w:szCs w:val="22"/>
                  <w:rtl/>
                </w:rPr>
                <w:t>חוק שכר מינימום, התשמ"ז-1987.</w:t>
              </w:r>
            </w:hyperlink>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חופשה</w:t>
            </w:r>
          </w:p>
        </w:tc>
        <w:tc>
          <w:tcPr>
            <w:tcW w:w="1255"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1.34 ₪ (4.62%)</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1.36 ₪ (4.62%)</w:t>
            </w:r>
          </w:p>
        </w:tc>
        <w:tc>
          <w:tcPr>
            <w:tcW w:w="5144" w:type="dxa"/>
            <w:shd w:val="clear" w:color="auto" w:fill="auto"/>
            <w:vAlign w:val="center"/>
          </w:tcPr>
          <w:p w:rsidR="00660123" w:rsidRPr="003812F6" w:rsidRDefault="00660123" w:rsidP="003812F6">
            <w:pPr>
              <w:tabs>
                <w:tab w:val="left" w:pos="3753"/>
              </w:tabs>
              <w:jc w:val="both"/>
              <w:rPr>
                <w:rFonts w:asciiTheme="minorBidi" w:hAnsiTheme="minorBidi" w:cstheme="minorBidi"/>
                <w:sz w:val="22"/>
                <w:szCs w:val="22"/>
                <w:rtl/>
              </w:rPr>
            </w:pPr>
            <w:r w:rsidRPr="003812F6">
              <w:rPr>
                <w:rFonts w:asciiTheme="minorBidi" w:hAnsiTheme="minorBidi" w:cstheme="minorBidi"/>
                <w:sz w:val="22"/>
                <w:szCs w:val="22"/>
                <w:rtl/>
              </w:rPr>
              <w:t xml:space="preserve">12 ימי חופשה בתשלום או 14 ימי חופשה בתשלום בשנתיים הראשונות, לפי אורך שבוע העבודה של העובד. </w:t>
            </w:r>
          </w:p>
          <w:p w:rsidR="00660123" w:rsidRPr="003812F6" w:rsidRDefault="00660123" w:rsidP="003812F6">
            <w:pPr>
              <w:tabs>
                <w:tab w:val="left" w:pos="3753"/>
              </w:tabs>
              <w:jc w:val="both"/>
              <w:rPr>
                <w:rFonts w:asciiTheme="minorBidi" w:hAnsiTheme="minorBidi" w:cstheme="minorBidi"/>
                <w:sz w:val="22"/>
                <w:szCs w:val="22"/>
                <w:rtl/>
              </w:rPr>
            </w:pPr>
            <w:r w:rsidRPr="003812F6">
              <w:rPr>
                <w:rFonts w:asciiTheme="minorBidi" w:hAnsiTheme="minorBidi" w:cstheme="minorBidi"/>
                <w:sz w:val="22"/>
                <w:szCs w:val="22"/>
                <w:rtl/>
              </w:rPr>
              <w:t xml:space="preserve">ראו פירוט זכאות לשנים הבאות בסעיף </w:t>
            </w:r>
            <w:r w:rsidRPr="003812F6">
              <w:rPr>
                <w:rFonts w:asciiTheme="minorBidi" w:hAnsiTheme="minorBidi" w:cstheme="minorBidi"/>
                <w:sz w:val="22"/>
                <w:szCs w:val="22"/>
                <w:rtl/>
              </w:rPr>
              <w:fldChar w:fldCharType="begin"/>
            </w:r>
            <w:r w:rsidRPr="003812F6">
              <w:rPr>
                <w:rFonts w:asciiTheme="minorBidi" w:hAnsiTheme="minorBidi" w:cstheme="minorBidi"/>
                <w:sz w:val="22"/>
                <w:szCs w:val="22"/>
                <w:rtl/>
              </w:rPr>
              <w:instrText xml:space="preserve"> </w:instrText>
            </w:r>
            <w:r w:rsidRPr="003812F6">
              <w:rPr>
                <w:rFonts w:asciiTheme="minorBidi" w:hAnsiTheme="minorBidi" w:cstheme="minorBidi"/>
                <w:sz w:val="22"/>
                <w:szCs w:val="22"/>
              </w:rPr>
              <w:instrText>REF</w:instrText>
            </w:r>
            <w:r w:rsidRPr="003812F6">
              <w:rPr>
                <w:rFonts w:asciiTheme="minorBidi" w:hAnsiTheme="minorBidi" w:cstheme="minorBidi"/>
                <w:sz w:val="22"/>
                <w:szCs w:val="22"/>
                <w:rtl/>
              </w:rPr>
              <w:instrText xml:space="preserve"> _</w:instrText>
            </w:r>
            <w:r w:rsidRPr="003812F6">
              <w:rPr>
                <w:rFonts w:asciiTheme="minorBidi" w:hAnsiTheme="minorBidi" w:cstheme="minorBidi"/>
                <w:sz w:val="22"/>
                <w:szCs w:val="22"/>
              </w:rPr>
              <w:instrText>Ref208644006 \r \h</w:instrText>
            </w:r>
            <w:r w:rsidRPr="003812F6">
              <w:rPr>
                <w:rFonts w:asciiTheme="minorBidi" w:hAnsiTheme="minorBidi" w:cstheme="minorBidi"/>
                <w:sz w:val="22"/>
                <w:szCs w:val="22"/>
                <w:rtl/>
              </w:rPr>
              <w:instrText xml:space="preserve">  \* </w:instrText>
            </w:r>
            <w:r w:rsidRPr="003812F6">
              <w:rPr>
                <w:rFonts w:asciiTheme="minorBidi" w:hAnsiTheme="minorBidi" w:cstheme="minorBidi"/>
                <w:sz w:val="22"/>
                <w:szCs w:val="22"/>
              </w:rPr>
              <w:instrText>MERGEFORMAT</w:instrText>
            </w:r>
            <w:r w:rsidRPr="003812F6">
              <w:rPr>
                <w:rFonts w:asciiTheme="minorBidi" w:hAnsiTheme="minorBidi" w:cstheme="minorBidi"/>
                <w:sz w:val="22"/>
                <w:szCs w:val="22"/>
                <w:rtl/>
              </w:rPr>
              <w:instrText xml:space="preserve"> </w:instrText>
            </w:r>
            <w:r w:rsidRPr="003812F6">
              <w:rPr>
                <w:rFonts w:asciiTheme="minorBidi" w:hAnsiTheme="minorBidi" w:cstheme="minorBidi"/>
                <w:sz w:val="22"/>
                <w:szCs w:val="22"/>
                <w:rtl/>
              </w:rPr>
            </w:r>
            <w:r w:rsidRPr="003812F6">
              <w:rPr>
                <w:rFonts w:asciiTheme="minorBidi" w:hAnsiTheme="minorBidi" w:cstheme="minorBidi"/>
                <w:sz w:val="22"/>
                <w:szCs w:val="22"/>
                <w:rtl/>
              </w:rPr>
              <w:fldChar w:fldCharType="separate"/>
            </w:r>
            <w:r w:rsidR="002F2343">
              <w:rPr>
                <w:rFonts w:asciiTheme="minorBidi" w:hAnsiTheme="minorBidi" w:cstheme="minorBidi"/>
                <w:sz w:val="22"/>
                <w:szCs w:val="22"/>
                <w:cs/>
              </w:rPr>
              <w:t>‎</w:t>
            </w:r>
            <w:r w:rsidR="002F2343">
              <w:rPr>
                <w:rFonts w:asciiTheme="minorBidi" w:hAnsiTheme="minorBidi" w:cstheme="minorBidi"/>
                <w:sz w:val="22"/>
                <w:szCs w:val="22"/>
              </w:rPr>
              <w:t>3.5</w:t>
            </w:r>
            <w:r w:rsidRPr="003812F6">
              <w:rPr>
                <w:rFonts w:asciiTheme="minorBidi" w:hAnsiTheme="minorBidi" w:cstheme="minorBidi"/>
                <w:sz w:val="22"/>
                <w:szCs w:val="22"/>
                <w:rtl/>
              </w:rPr>
              <w:fldChar w:fldCharType="end"/>
            </w:r>
            <w:r w:rsidRPr="003812F6">
              <w:rPr>
                <w:rFonts w:asciiTheme="minorBidi" w:hAnsiTheme="minorBidi" w:cstheme="minorBidi"/>
                <w:sz w:val="22"/>
                <w:szCs w:val="22"/>
                <w:rtl/>
              </w:rPr>
              <w:t>.</w:t>
            </w:r>
          </w:p>
          <w:p w:rsidR="00660123" w:rsidRPr="003812F6" w:rsidRDefault="00660123" w:rsidP="003812F6">
            <w:pPr>
              <w:tabs>
                <w:tab w:val="left" w:pos="3753"/>
              </w:tabs>
              <w:jc w:val="both"/>
              <w:rPr>
                <w:rFonts w:asciiTheme="minorBidi" w:hAnsiTheme="minorBidi" w:cstheme="minorBidi"/>
                <w:sz w:val="22"/>
                <w:szCs w:val="22"/>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12" w:history="1">
              <w:r w:rsidRPr="003812F6">
                <w:rPr>
                  <w:rStyle w:val="Hyperlink"/>
                  <w:rFonts w:asciiTheme="minorBidi" w:hAnsiTheme="minorBidi" w:cstheme="minorBidi"/>
                  <w:sz w:val="22"/>
                  <w:szCs w:val="22"/>
                  <w:rtl/>
                </w:rPr>
                <w:t>חוק חופשה שנתית, תשי"א-1951</w:t>
              </w:r>
            </w:hyperlink>
            <w:r w:rsidRPr="003812F6">
              <w:rPr>
                <w:rFonts w:asciiTheme="minorBidi" w:hAnsiTheme="minorBidi" w:cstheme="minorBidi"/>
                <w:sz w:val="22"/>
                <w:szCs w:val="22"/>
                <w:rtl/>
              </w:rPr>
              <w:t xml:space="preserve"> ו</w:t>
            </w:r>
            <w:hyperlink r:id="rId13" w:history="1">
              <w:r w:rsidRPr="003812F6">
                <w:rPr>
                  <w:rStyle w:val="Hyperlink"/>
                  <w:rFonts w:asciiTheme="minorBidi" w:hAnsiTheme="minorBidi" w:cstheme="minorBidi"/>
                  <w:sz w:val="22"/>
                  <w:szCs w:val="22"/>
                  <w:rtl/>
                </w:rPr>
                <w:t>צו ההרחבה בענף הניקיון, התשע"ד-2014,</w:t>
              </w:r>
            </w:hyperlink>
            <w:r w:rsidRPr="003812F6">
              <w:rPr>
                <w:rFonts w:asciiTheme="minorBidi" w:hAnsiTheme="minorBidi" w:cstheme="minorBidi"/>
                <w:sz w:val="22"/>
                <w:szCs w:val="22"/>
                <w:rtl/>
              </w:rPr>
              <w:t xml:space="preserve"> סעיף 15.</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תוספת ותק</w:t>
            </w:r>
          </w:p>
        </w:tc>
        <w:tc>
          <w:tcPr>
            <w:tcW w:w="1255"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0.35 ₪</w:t>
            </w:r>
          </w:p>
        </w:tc>
        <w:tc>
          <w:tcPr>
            <w:tcW w:w="5144" w:type="dxa"/>
            <w:shd w:val="clear" w:color="auto" w:fill="auto"/>
            <w:vAlign w:val="center"/>
          </w:tcPr>
          <w:p w:rsidR="00660123" w:rsidRPr="003812F6" w:rsidRDefault="00660123" w:rsidP="003812F6">
            <w:pPr>
              <w:jc w:val="both"/>
              <w:rPr>
                <w:rFonts w:asciiTheme="minorBidi" w:hAnsiTheme="minorBidi" w:cstheme="minorBidi"/>
                <w:sz w:val="22"/>
                <w:szCs w:val="22"/>
                <w:highlight w:val="yellow"/>
                <w:rtl/>
              </w:rPr>
            </w:pPr>
            <w:r w:rsidRPr="003812F6">
              <w:rPr>
                <w:rFonts w:asciiTheme="minorBidi" w:hAnsiTheme="minorBidi" w:cstheme="minorBidi"/>
                <w:b/>
                <w:bCs/>
                <w:sz w:val="22"/>
                <w:szCs w:val="22"/>
                <w:rtl/>
              </w:rPr>
              <w:t>תוספת ותק משולמת החל מהשנה השנייה ואילך לעבודה, 0.35 ₪ לכל שעת עבודה.</w:t>
            </w:r>
            <w:r w:rsidRPr="003812F6">
              <w:rPr>
                <w:rFonts w:asciiTheme="minorBidi" w:hAnsiTheme="minorBidi" w:cstheme="minorBidi"/>
                <w:sz w:val="22"/>
                <w:szCs w:val="22"/>
                <w:rtl/>
              </w:rPr>
              <w:t xml:space="preserve"> מהשנה ה - 6 ואילך התעריף הינו 0.46 ₪ לכל שעת עבודה. </w:t>
            </w:r>
          </w:p>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שנה מוגדרת כפרק זמן של 12 חודשים, שתחילתו באחד בינואר.</w:t>
            </w:r>
          </w:p>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rsidR="00660123" w:rsidRPr="003812F6" w:rsidRDefault="00660123" w:rsidP="003812F6">
            <w:pPr>
              <w:jc w:val="both"/>
              <w:rPr>
                <w:rFonts w:asciiTheme="minorBidi" w:hAnsiTheme="minorBidi" w:cstheme="minorBidi"/>
                <w:sz w:val="22"/>
                <w:szCs w:val="22"/>
                <w:u w:val="single"/>
                <w:rtl/>
              </w:rPr>
            </w:pPr>
            <w:r w:rsidRPr="003812F6">
              <w:rPr>
                <w:rFonts w:asciiTheme="minorBidi" w:hAnsiTheme="minorBidi" w:cstheme="minorBidi"/>
                <w:sz w:val="22"/>
                <w:szCs w:val="22"/>
                <w:rtl/>
              </w:rPr>
              <w:t>במקרה של חילופי קבלנים, הקבלן היוצא יעביר דוח לקבלן הנכנס ולמשרד, בגין שנות הוותק המוכרות שנצברו עבור כל עובד.</w:t>
            </w:r>
          </w:p>
          <w:p w:rsidR="00660123" w:rsidRPr="003812F6" w:rsidRDefault="00660123" w:rsidP="003812F6">
            <w:pPr>
              <w:jc w:val="both"/>
              <w:rPr>
                <w:rFonts w:asciiTheme="minorBidi" w:hAnsiTheme="minorBidi" w:cstheme="minorBidi"/>
                <w:sz w:val="22"/>
                <w:szCs w:val="22"/>
                <w:u w:val="single"/>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14" w:history="1">
              <w:r w:rsidRPr="003812F6">
                <w:rPr>
                  <w:rStyle w:val="Hyperlink"/>
                  <w:rFonts w:asciiTheme="minorBidi" w:hAnsiTheme="minorBidi" w:cstheme="minorBidi"/>
                  <w:sz w:val="22"/>
                  <w:szCs w:val="22"/>
                  <w:rtl/>
                </w:rPr>
                <w:t>צו ההרחבה בענף הניקיון, התשע"ד- 2014,</w:t>
              </w:r>
            </w:hyperlink>
            <w:r w:rsidRPr="003812F6">
              <w:rPr>
                <w:rFonts w:asciiTheme="minorBidi" w:hAnsiTheme="minorBidi" w:cstheme="minorBidi"/>
                <w:sz w:val="22"/>
                <w:szCs w:val="22"/>
                <w:rtl/>
              </w:rPr>
              <w:t xml:space="preserve"> סעיף 7.</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highlight w:val="yellow"/>
                <w:rtl/>
              </w:rPr>
            </w:pPr>
            <w:r w:rsidRPr="003812F6">
              <w:rPr>
                <w:rFonts w:asciiTheme="minorBidi" w:hAnsiTheme="minorBidi" w:cstheme="minorBidi"/>
                <w:b/>
                <w:bCs/>
                <w:sz w:val="22"/>
                <w:szCs w:val="22"/>
                <w:rtl/>
              </w:rPr>
              <w:t>חגים</w:t>
            </w:r>
          </w:p>
        </w:tc>
        <w:tc>
          <w:tcPr>
            <w:tcW w:w="1255"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1.01 ₪ (3.46%)</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1.02 ₪ (3.46%)</w:t>
            </w:r>
          </w:p>
        </w:tc>
        <w:tc>
          <w:tcPr>
            <w:tcW w:w="5144" w:type="dxa"/>
            <w:shd w:val="clear" w:color="auto" w:fill="auto"/>
            <w:vAlign w:val="center"/>
          </w:tcPr>
          <w:p w:rsidR="00660123" w:rsidRPr="003812F6" w:rsidRDefault="00660123" w:rsidP="003812F6">
            <w:pPr>
              <w:tabs>
                <w:tab w:val="left" w:pos="3753"/>
              </w:tabs>
              <w:jc w:val="both"/>
              <w:rPr>
                <w:rFonts w:asciiTheme="minorBidi" w:hAnsiTheme="minorBidi" w:cstheme="minorBidi"/>
                <w:sz w:val="22"/>
                <w:szCs w:val="22"/>
                <w:u w:val="single"/>
                <w:rtl/>
              </w:rPr>
            </w:pPr>
            <w:r w:rsidRPr="003812F6">
              <w:rPr>
                <w:rFonts w:asciiTheme="minorBidi" w:hAnsiTheme="minorBidi" w:cstheme="minorBidi"/>
                <w:sz w:val="22"/>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p w:rsidR="00660123" w:rsidRPr="003812F6" w:rsidRDefault="00660123" w:rsidP="003812F6">
            <w:pPr>
              <w:tabs>
                <w:tab w:val="left" w:pos="3753"/>
              </w:tabs>
              <w:jc w:val="both"/>
              <w:rPr>
                <w:rFonts w:asciiTheme="minorBidi" w:hAnsiTheme="minorBidi" w:cstheme="minorBidi"/>
                <w:sz w:val="22"/>
                <w:szCs w:val="22"/>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15" w:history="1">
              <w:r w:rsidRPr="003812F6">
                <w:rPr>
                  <w:rStyle w:val="Hyperlink"/>
                  <w:rFonts w:asciiTheme="minorBidi" w:hAnsiTheme="minorBidi" w:cstheme="minorBidi"/>
                  <w:sz w:val="22"/>
                  <w:szCs w:val="22"/>
                  <w:rtl/>
                </w:rPr>
                <w:t>צו ההרחבה בענף הניקיון, התשע"ד- 2014,</w:t>
              </w:r>
            </w:hyperlink>
            <w:r w:rsidRPr="003812F6">
              <w:rPr>
                <w:rFonts w:asciiTheme="minorBidi" w:hAnsiTheme="minorBidi" w:cstheme="minorBidi"/>
                <w:sz w:val="22"/>
                <w:szCs w:val="22"/>
                <w:rtl/>
              </w:rPr>
              <w:t xml:space="preserve"> סעיף 19 (א').</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הבראה</w:t>
            </w:r>
          </w:p>
        </w:tc>
        <w:tc>
          <w:tcPr>
            <w:tcW w:w="1255"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1.36 ₪</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1.36 ₪</w:t>
            </w:r>
          </w:p>
        </w:tc>
        <w:tc>
          <w:tcPr>
            <w:tcW w:w="5144" w:type="dxa"/>
            <w:shd w:val="clear" w:color="auto" w:fill="auto"/>
            <w:vAlign w:val="center"/>
          </w:tcPr>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ערך יום הבראה לשנת 2017 עומד על 424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יובהר כי רכיב השעה של דמי ההבראה לא ישולם עבור העסקה מעבר להיקף משרה מלאה.</w:t>
            </w:r>
          </w:p>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 xml:space="preserve">ראה פירוט הזכאות לימי הבראה בסעיף </w:t>
            </w:r>
            <w:r w:rsidRPr="003812F6">
              <w:rPr>
                <w:rFonts w:asciiTheme="minorBidi" w:hAnsiTheme="minorBidi" w:cstheme="minorBidi"/>
                <w:sz w:val="22"/>
                <w:szCs w:val="22"/>
                <w:rtl/>
              </w:rPr>
              <w:fldChar w:fldCharType="begin"/>
            </w:r>
            <w:r w:rsidRPr="003812F6">
              <w:rPr>
                <w:rFonts w:asciiTheme="minorBidi" w:hAnsiTheme="minorBidi" w:cstheme="minorBidi"/>
                <w:sz w:val="22"/>
                <w:szCs w:val="22"/>
                <w:rtl/>
              </w:rPr>
              <w:instrText xml:space="preserve"> </w:instrText>
            </w:r>
            <w:r w:rsidRPr="003812F6">
              <w:rPr>
                <w:rFonts w:asciiTheme="minorBidi" w:hAnsiTheme="minorBidi" w:cstheme="minorBidi"/>
                <w:sz w:val="22"/>
                <w:szCs w:val="22"/>
              </w:rPr>
              <w:instrText>REF</w:instrText>
            </w:r>
            <w:r w:rsidRPr="003812F6">
              <w:rPr>
                <w:rFonts w:asciiTheme="minorBidi" w:hAnsiTheme="minorBidi" w:cstheme="minorBidi"/>
                <w:sz w:val="22"/>
                <w:szCs w:val="22"/>
                <w:rtl/>
              </w:rPr>
              <w:instrText xml:space="preserve"> _</w:instrText>
            </w:r>
            <w:r w:rsidRPr="003812F6">
              <w:rPr>
                <w:rFonts w:asciiTheme="minorBidi" w:hAnsiTheme="minorBidi" w:cstheme="minorBidi"/>
                <w:sz w:val="22"/>
                <w:szCs w:val="22"/>
              </w:rPr>
              <w:instrText>Ref343008926 \w \h</w:instrText>
            </w:r>
            <w:r w:rsidRPr="003812F6">
              <w:rPr>
                <w:rFonts w:asciiTheme="minorBidi" w:hAnsiTheme="minorBidi" w:cstheme="minorBidi"/>
                <w:sz w:val="22"/>
                <w:szCs w:val="22"/>
                <w:rtl/>
              </w:rPr>
              <w:instrText xml:space="preserve">  \* </w:instrText>
            </w:r>
            <w:r w:rsidRPr="003812F6">
              <w:rPr>
                <w:rFonts w:asciiTheme="minorBidi" w:hAnsiTheme="minorBidi" w:cstheme="minorBidi"/>
                <w:sz w:val="22"/>
                <w:szCs w:val="22"/>
              </w:rPr>
              <w:instrText>MERGEFORMAT</w:instrText>
            </w:r>
            <w:r w:rsidRPr="003812F6">
              <w:rPr>
                <w:rFonts w:asciiTheme="minorBidi" w:hAnsiTheme="minorBidi" w:cstheme="minorBidi"/>
                <w:sz w:val="22"/>
                <w:szCs w:val="22"/>
                <w:rtl/>
              </w:rPr>
              <w:instrText xml:space="preserve"> </w:instrText>
            </w:r>
            <w:r w:rsidRPr="003812F6">
              <w:rPr>
                <w:rFonts w:asciiTheme="minorBidi" w:hAnsiTheme="minorBidi" w:cstheme="minorBidi"/>
                <w:sz w:val="22"/>
                <w:szCs w:val="22"/>
                <w:rtl/>
              </w:rPr>
            </w:r>
            <w:r w:rsidRPr="003812F6">
              <w:rPr>
                <w:rFonts w:asciiTheme="minorBidi" w:hAnsiTheme="minorBidi" w:cstheme="minorBidi"/>
                <w:sz w:val="22"/>
                <w:szCs w:val="22"/>
                <w:rtl/>
              </w:rPr>
              <w:fldChar w:fldCharType="separate"/>
            </w:r>
            <w:r w:rsidR="002F2343">
              <w:rPr>
                <w:rFonts w:asciiTheme="minorBidi" w:hAnsiTheme="minorBidi" w:cstheme="minorBidi"/>
                <w:sz w:val="22"/>
                <w:szCs w:val="22"/>
                <w:cs/>
              </w:rPr>
              <w:t>‎</w:t>
            </w:r>
            <w:r w:rsidR="002F2343">
              <w:rPr>
                <w:rFonts w:asciiTheme="minorBidi" w:hAnsiTheme="minorBidi" w:cstheme="minorBidi"/>
                <w:sz w:val="22"/>
                <w:szCs w:val="22"/>
              </w:rPr>
              <w:t>3.6</w:t>
            </w:r>
            <w:r w:rsidRPr="003812F6">
              <w:rPr>
                <w:rFonts w:asciiTheme="minorBidi" w:hAnsiTheme="minorBidi" w:cstheme="minorBidi"/>
                <w:sz w:val="22"/>
                <w:szCs w:val="22"/>
                <w:rtl/>
              </w:rPr>
              <w:fldChar w:fldCharType="end"/>
            </w:r>
            <w:r w:rsidRPr="003812F6">
              <w:rPr>
                <w:rFonts w:asciiTheme="minorBidi" w:hAnsiTheme="minorBidi" w:cstheme="minorBidi"/>
                <w:sz w:val="22"/>
                <w:szCs w:val="22"/>
                <w:rtl/>
              </w:rPr>
              <w:t>.</w:t>
            </w:r>
          </w:p>
          <w:p w:rsidR="00660123" w:rsidRPr="003812F6" w:rsidRDefault="00660123" w:rsidP="003812F6">
            <w:pPr>
              <w:tabs>
                <w:tab w:val="left" w:pos="3753"/>
              </w:tabs>
              <w:jc w:val="both"/>
              <w:rPr>
                <w:rFonts w:asciiTheme="minorBidi" w:hAnsiTheme="minorBidi" w:cstheme="minorBidi"/>
                <w:sz w:val="22"/>
                <w:szCs w:val="22"/>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16" w:history="1">
              <w:r w:rsidRPr="003812F6">
                <w:rPr>
                  <w:rStyle w:val="Hyperlink"/>
                  <w:rFonts w:asciiTheme="minorBidi" w:hAnsiTheme="minorBidi" w:cstheme="minorBidi"/>
                  <w:sz w:val="22"/>
                  <w:szCs w:val="22"/>
                  <w:rtl/>
                </w:rPr>
                <w:t>צו ההרחבה בענף הניקיון, התשע"ד-2014</w:t>
              </w:r>
            </w:hyperlink>
            <w:r w:rsidRPr="003812F6">
              <w:rPr>
                <w:rFonts w:asciiTheme="minorBidi" w:hAnsiTheme="minorBidi" w:cstheme="minorBidi"/>
                <w:sz w:val="22"/>
                <w:szCs w:val="22"/>
                <w:rtl/>
              </w:rPr>
              <w:t>, סעיף 11.</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פנסיה</w:t>
            </w:r>
          </w:p>
        </w:tc>
        <w:tc>
          <w:tcPr>
            <w:tcW w:w="1255"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2.46 ₪ (7.5%)</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 xml:space="preserve">2.49 ₪ (7.5%) </w:t>
            </w:r>
          </w:p>
        </w:tc>
        <w:tc>
          <w:tcPr>
            <w:tcW w:w="5144" w:type="dxa"/>
            <w:shd w:val="clear" w:color="auto" w:fill="auto"/>
            <w:vAlign w:val="center"/>
          </w:tcPr>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הפרשה לקופת</w:t>
            </w:r>
            <w:r w:rsidRPr="003812F6">
              <w:rPr>
                <w:rFonts w:asciiTheme="minorBidi" w:hAnsiTheme="minorBidi" w:cstheme="minorBidi"/>
                <w:b w:val="0"/>
                <w:bCs w:val="0"/>
                <w:color w:val="auto"/>
              </w:rPr>
              <w:t xml:space="preserve"> </w:t>
            </w:r>
            <w:r w:rsidRPr="003812F6">
              <w:rPr>
                <w:rFonts w:asciiTheme="minorBidi" w:hAnsiTheme="minorBidi" w:cstheme="minorBidi"/>
                <w:b w:val="0"/>
                <w:bCs w:val="0"/>
                <w:color w:val="auto"/>
                <w:rtl/>
              </w:rPr>
              <w:t>גמל,</w:t>
            </w:r>
            <w:r w:rsidRPr="003812F6">
              <w:rPr>
                <w:rFonts w:asciiTheme="minorBidi" w:hAnsiTheme="minorBidi" w:cstheme="minorBidi"/>
                <w:b w:val="0"/>
                <w:bCs w:val="0"/>
                <w:color w:val="auto"/>
              </w:rPr>
              <w:t xml:space="preserve"> </w:t>
            </w:r>
            <w:r w:rsidRPr="003812F6">
              <w:rPr>
                <w:rFonts w:asciiTheme="minorBidi" w:hAnsiTheme="minorBidi" w:cstheme="minorBidi"/>
                <w:b w:val="0"/>
                <w:bCs w:val="0"/>
                <w:color w:val="auto"/>
                <w:rtl/>
              </w:rPr>
              <w:t>המשולמת לקצבה לפנסיה, כהגדרתה</w:t>
            </w:r>
            <w:r w:rsidRPr="003812F6">
              <w:rPr>
                <w:rFonts w:asciiTheme="minorBidi" w:hAnsiTheme="minorBidi" w:cstheme="minorBidi"/>
                <w:b w:val="0"/>
                <w:bCs w:val="0"/>
                <w:color w:val="auto"/>
              </w:rPr>
              <w:t xml:space="preserve"> </w:t>
            </w:r>
            <w:r w:rsidRPr="003812F6">
              <w:rPr>
                <w:rFonts w:asciiTheme="minorBidi" w:hAnsiTheme="minorBidi" w:cstheme="minorBidi"/>
                <w:b w:val="0"/>
                <w:bCs w:val="0"/>
                <w:color w:val="auto"/>
                <w:rtl/>
              </w:rPr>
              <w:t>ב</w:t>
            </w:r>
            <w:hyperlink r:id="rId17" w:history="1">
              <w:r w:rsidRPr="003812F6">
                <w:rPr>
                  <w:rStyle w:val="Hyperlink"/>
                  <w:rFonts w:asciiTheme="minorBidi" w:hAnsiTheme="minorBidi" w:cstheme="minorBidi"/>
                  <w:bCs w:val="0"/>
                  <w:rtl/>
                </w:rPr>
                <w:t>חוק הפיקוח על שירותים פיננסיים (קופות גמל), התשס"ה-2005</w:t>
              </w:r>
              <w:r w:rsidRPr="003812F6">
                <w:rPr>
                  <w:rStyle w:val="Hyperlink"/>
                  <w:rFonts w:asciiTheme="minorBidi" w:hAnsiTheme="minorBidi" w:cstheme="minorBidi"/>
                  <w:b w:val="0"/>
                  <w:bCs w:val="0"/>
                  <w:rtl/>
                </w:rPr>
                <w:t>,</w:t>
              </w:r>
            </w:hyperlink>
            <w:r w:rsidRPr="003812F6">
              <w:rPr>
                <w:rFonts w:asciiTheme="minorBidi" w:hAnsiTheme="minorBidi" w:cstheme="minorBidi"/>
                <w:b w:val="0"/>
                <w:bCs w:val="0"/>
                <w:color w:val="auto"/>
                <w:rtl/>
              </w:rPr>
              <w:t xml:space="preserve"> תעשה </w:t>
            </w:r>
            <w:r w:rsidRPr="003812F6">
              <w:rPr>
                <w:rFonts w:asciiTheme="minorBidi" w:hAnsiTheme="minorBidi" w:cstheme="minorBidi"/>
                <w:color w:val="auto"/>
                <w:u w:val="single"/>
                <w:rtl/>
              </w:rPr>
              <w:t>על שם העובד</w:t>
            </w:r>
            <w:r w:rsidRPr="003812F6">
              <w:rPr>
                <w:rFonts w:asciiTheme="minorBidi" w:hAnsiTheme="minorBidi" w:cstheme="minorBidi"/>
                <w:b w:val="0"/>
                <w:bCs w:val="0"/>
                <w:color w:val="auto"/>
                <w:rtl/>
              </w:rPr>
              <w:t xml:space="preserve">, החל </w:t>
            </w:r>
            <w:r w:rsidRPr="003812F6">
              <w:rPr>
                <w:rFonts w:asciiTheme="minorBidi" w:hAnsiTheme="minorBidi" w:cstheme="minorBidi"/>
                <w:color w:val="auto"/>
                <w:u w:val="single"/>
                <w:rtl/>
              </w:rPr>
              <w:t>מהיום הראשון</w:t>
            </w:r>
            <w:r w:rsidRPr="003812F6">
              <w:rPr>
                <w:rFonts w:asciiTheme="minorBidi" w:hAnsiTheme="minorBidi" w:cstheme="minorBidi"/>
                <w:b w:val="0"/>
                <w:bCs w:val="0"/>
                <w:color w:val="auto"/>
                <w:rtl/>
              </w:rPr>
              <w:t xml:space="preserve"> להעסקתו לצורך ביצוע ההתקשרות. זאת למרות סעיף 6ה' ל</w:t>
            </w:r>
            <w:hyperlink r:id="rId18" w:history="1">
              <w:r w:rsidRPr="003812F6">
                <w:rPr>
                  <w:rStyle w:val="Hyperlink"/>
                  <w:rFonts w:asciiTheme="minorBidi" w:hAnsiTheme="minorBidi" w:cstheme="minorBidi"/>
                  <w:b w:val="0"/>
                  <w:bCs w:val="0"/>
                  <w:rtl/>
                </w:rPr>
                <w:t>צו ההרחבה [נוסח משולב] לפנסיה חובה.</w:t>
              </w:r>
            </w:hyperlink>
            <w:r w:rsidRPr="003812F6">
              <w:rPr>
                <w:rFonts w:asciiTheme="minorBidi" w:hAnsiTheme="minorBidi" w:cstheme="minorBidi"/>
                <w:b w:val="0"/>
                <w:bCs w:val="0"/>
                <w:color w:val="auto"/>
                <w:rtl/>
              </w:rPr>
              <w:t xml:space="preserve">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ההפרשה תתבצע על שכר יסוד בתוספת וותק, דמי הבראה, ימי חג, דמי חופשה, ימי מחלה, תשלום עבור ימי מילואים ודמי לידה.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במקרה שבו העובד עבד שעות נוספות או שעבד ביום המנוחה, יש להפריש גם תמורת עבודה זו.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u w:val="single"/>
                <w:rtl/>
              </w:rPr>
              <w:t>מקור</w:t>
            </w:r>
            <w:r w:rsidRPr="003812F6">
              <w:rPr>
                <w:rFonts w:asciiTheme="minorBidi" w:hAnsiTheme="minorBidi" w:cstheme="minorBidi"/>
                <w:b w:val="0"/>
                <w:bCs w:val="0"/>
                <w:rtl/>
              </w:rPr>
              <w:t xml:space="preserve">: </w:t>
            </w:r>
            <w:hyperlink r:id="rId19" w:history="1">
              <w:r w:rsidRPr="003812F6">
                <w:rPr>
                  <w:rStyle w:val="Hyperlink"/>
                  <w:rFonts w:asciiTheme="minorBidi" w:hAnsiTheme="minorBidi" w:cstheme="minorBidi"/>
                  <w:bCs w:val="0"/>
                  <w:rtl/>
                </w:rPr>
                <w:t>צו ההרחבה בענף הניקיון, התשע"ד-2014</w:t>
              </w:r>
              <w:r w:rsidRPr="003812F6">
                <w:rPr>
                  <w:rStyle w:val="Hyperlink"/>
                  <w:rFonts w:asciiTheme="minorBidi" w:hAnsiTheme="minorBidi" w:cstheme="minorBidi"/>
                  <w:b w:val="0"/>
                  <w:bCs w:val="0"/>
                  <w:rtl/>
                </w:rPr>
                <w:t>,</w:t>
              </w:r>
            </w:hyperlink>
            <w:r w:rsidRPr="003812F6">
              <w:rPr>
                <w:rFonts w:asciiTheme="minorBidi" w:hAnsiTheme="minorBidi" w:cstheme="minorBidi"/>
                <w:b w:val="0"/>
                <w:bCs w:val="0"/>
                <w:rtl/>
              </w:rPr>
              <w:t xml:space="preserve"> </w:t>
            </w:r>
            <w:r w:rsidRPr="003812F6">
              <w:rPr>
                <w:rFonts w:asciiTheme="minorBidi" w:hAnsiTheme="minorBidi" w:cstheme="minorBidi"/>
                <w:b w:val="0"/>
                <w:bCs w:val="0"/>
                <w:color w:val="auto"/>
                <w:rtl/>
              </w:rPr>
              <w:t>סעיף 9,</w:t>
            </w:r>
            <w:r w:rsidRPr="003812F6">
              <w:rPr>
                <w:rFonts w:asciiTheme="minorBidi" w:hAnsiTheme="minorBidi" w:cstheme="minorBidi"/>
                <w:rtl/>
              </w:rPr>
              <w:t xml:space="preserve"> </w:t>
            </w:r>
            <w:r w:rsidRPr="003812F6">
              <w:rPr>
                <w:rFonts w:asciiTheme="minorBidi" w:hAnsiTheme="minorBidi" w:cstheme="minorBidi"/>
                <w:b w:val="0"/>
                <w:bCs w:val="0"/>
                <w:i/>
                <w:color w:val="auto"/>
                <w:rtl/>
              </w:rPr>
              <w:t>וצו</w:t>
            </w:r>
            <w:r w:rsidRPr="003812F6">
              <w:rPr>
                <w:rFonts w:asciiTheme="minorBidi" w:hAnsiTheme="minorBidi" w:cstheme="minorBidi"/>
                <w:b w:val="0"/>
                <w:bCs w:val="0"/>
                <w:i/>
                <w:color w:val="auto"/>
              </w:rPr>
              <w:t xml:space="preserve"> </w:t>
            </w:r>
            <w:r w:rsidRPr="003812F6">
              <w:rPr>
                <w:rFonts w:asciiTheme="minorBidi" w:hAnsiTheme="minorBidi" w:cstheme="minorBidi"/>
                <w:b w:val="0"/>
                <w:bCs w:val="0"/>
                <w:i/>
                <w:color w:val="auto"/>
                <w:rtl/>
              </w:rPr>
              <w:t>ההרחבה</w:t>
            </w:r>
            <w:r w:rsidRPr="003812F6">
              <w:rPr>
                <w:rFonts w:asciiTheme="minorBidi" w:hAnsiTheme="minorBidi" w:cstheme="minorBidi"/>
                <w:b w:val="0"/>
                <w:bCs w:val="0"/>
                <w:i/>
                <w:color w:val="auto"/>
              </w:rPr>
              <w:t xml:space="preserve"> </w:t>
            </w:r>
            <w:r w:rsidRPr="003812F6">
              <w:rPr>
                <w:rFonts w:asciiTheme="minorBidi" w:hAnsiTheme="minorBidi" w:cstheme="minorBidi"/>
                <w:b w:val="0"/>
                <w:bCs w:val="0"/>
                <w:i/>
                <w:color w:val="auto"/>
                <w:rtl/>
              </w:rPr>
              <w:t>בדבר</w:t>
            </w:r>
            <w:r w:rsidRPr="003812F6">
              <w:rPr>
                <w:rFonts w:asciiTheme="minorBidi" w:hAnsiTheme="minorBidi" w:cstheme="minorBidi"/>
                <w:b w:val="0"/>
                <w:bCs w:val="0"/>
                <w:i/>
                <w:color w:val="auto"/>
              </w:rPr>
              <w:t xml:space="preserve"> </w:t>
            </w:r>
            <w:r w:rsidRPr="003812F6">
              <w:rPr>
                <w:rFonts w:asciiTheme="minorBidi" w:hAnsiTheme="minorBidi" w:cstheme="minorBidi"/>
                <w:b w:val="0"/>
                <w:bCs w:val="0"/>
                <w:i/>
                <w:color w:val="auto"/>
                <w:rtl/>
              </w:rPr>
              <w:t>"הגדלת</w:t>
            </w:r>
            <w:r w:rsidRPr="003812F6">
              <w:rPr>
                <w:rFonts w:asciiTheme="minorBidi" w:hAnsiTheme="minorBidi" w:cstheme="minorBidi"/>
                <w:b w:val="0"/>
                <w:bCs w:val="0"/>
                <w:i/>
                <w:color w:val="auto"/>
              </w:rPr>
              <w:t xml:space="preserve"> </w:t>
            </w:r>
            <w:r w:rsidRPr="003812F6">
              <w:rPr>
                <w:rFonts w:asciiTheme="minorBidi" w:hAnsiTheme="minorBidi" w:cstheme="minorBidi"/>
                <w:b w:val="0"/>
                <w:bCs w:val="0"/>
                <w:i/>
                <w:color w:val="auto"/>
                <w:rtl/>
              </w:rPr>
              <w:t>פנסיית יסוד", התשמ"ט-</w:t>
            </w:r>
            <w:r w:rsidRPr="003812F6">
              <w:rPr>
                <w:rFonts w:asciiTheme="minorBidi" w:hAnsiTheme="minorBidi" w:cstheme="minorBidi"/>
                <w:bCs w:val="0"/>
                <w:i/>
                <w:color w:val="auto"/>
                <w:rtl/>
              </w:rPr>
              <w:t>1989</w:t>
            </w:r>
            <w:r w:rsidRPr="003812F6">
              <w:rPr>
                <w:rFonts w:asciiTheme="minorBidi" w:hAnsiTheme="minorBidi" w:cstheme="minorBidi"/>
                <w:bCs w:val="0"/>
                <w:color w:val="auto"/>
                <w:rtl/>
              </w:rPr>
              <w:t>.</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פיצויים</w:t>
            </w:r>
          </w:p>
        </w:tc>
        <w:tc>
          <w:tcPr>
            <w:tcW w:w="1255"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2.73 ₪ (8.33%)</w:t>
            </w:r>
          </w:p>
        </w:tc>
        <w:tc>
          <w:tcPr>
            <w:tcW w:w="1256"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2.77 ₪ (8.33%)</w:t>
            </w:r>
          </w:p>
        </w:tc>
        <w:tc>
          <w:tcPr>
            <w:tcW w:w="5144" w:type="dxa"/>
            <w:shd w:val="clear" w:color="auto" w:fill="auto"/>
            <w:vAlign w:val="center"/>
          </w:tcPr>
          <w:p w:rsidR="00660123" w:rsidRPr="003812F6" w:rsidRDefault="00660123" w:rsidP="003812F6">
            <w:pPr>
              <w:jc w:val="both"/>
              <w:rPr>
                <w:rFonts w:asciiTheme="minorBidi" w:hAnsiTheme="minorBidi" w:cstheme="minorBidi"/>
                <w:sz w:val="22"/>
                <w:szCs w:val="22"/>
                <w:rtl/>
              </w:rPr>
            </w:pPr>
            <w:r w:rsidRPr="003812F6">
              <w:rPr>
                <w:rFonts w:asciiTheme="minorBidi" w:hAnsiTheme="minorBidi" w:cstheme="minorBidi"/>
                <w:sz w:val="22"/>
                <w:szCs w:val="22"/>
                <w:rtl/>
              </w:rPr>
              <w:t>הפרשה לקופת גמל לפיצויים, כהגדרתה ב</w:t>
            </w:r>
            <w:hyperlink r:id="rId20" w:history="1">
              <w:r w:rsidRPr="003812F6">
                <w:rPr>
                  <w:rStyle w:val="Hyperlink"/>
                  <w:rFonts w:asciiTheme="minorBidi" w:hAnsiTheme="minorBidi" w:cstheme="minorBidi"/>
                  <w:sz w:val="22"/>
                  <w:szCs w:val="22"/>
                  <w:rtl/>
                </w:rPr>
                <w:t>חוק הפיקוח על שירותים פיננסיים (קופות גמל), התשס"ה-2005</w:t>
              </w:r>
            </w:hyperlink>
            <w:r w:rsidRPr="003812F6">
              <w:rPr>
                <w:rFonts w:asciiTheme="minorBidi" w:hAnsiTheme="minorBidi" w:cstheme="minorBidi"/>
                <w:sz w:val="22"/>
                <w:szCs w:val="22"/>
                <w:rtl/>
              </w:rPr>
              <w:t xml:space="preserve">, תעשה </w:t>
            </w:r>
            <w:r w:rsidRPr="003812F6">
              <w:rPr>
                <w:rFonts w:asciiTheme="minorBidi" w:hAnsiTheme="minorBidi" w:cstheme="minorBidi"/>
                <w:b/>
                <w:bCs/>
                <w:sz w:val="22"/>
                <w:szCs w:val="22"/>
                <w:u w:val="single"/>
                <w:rtl/>
              </w:rPr>
              <w:t>על שם העובד</w:t>
            </w:r>
            <w:r w:rsidRPr="003812F6">
              <w:rPr>
                <w:rFonts w:asciiTheme="minorBidi" w:hAnsiTheme="minorBidi" w:cstheme="minorBidi"/>
                <w:sz w:val="22"/>
                <w:szCs w:val="22"/>
                <w:rtl/>
              </w:rPr>
              <w:t xml:space="preserve"> החל </w:t>
            </w:r>
            <w:r w:rsidRPr="003812F6">
              <w:rPr>
                <w:rFonts w:asciiTheme="minorBidi" w:hAnsiTheme="minorBidi" w:cstheme="minorBidi"/>
                <w:b/>
                <w:bCs/>
                <w:sz w:val="22"/>
                <w:szCs w:val="22"/>
                <w:u w:val="single"/>
                <w:rtl/>
              </w:rPr>
              <w:t>מהיום הראשון</w:t>
            </w:r>
            <w:r w:rsidRPr="003812F6">
              <w:rPr>
                <w:rFonts w:asciiTheme="minorBidi" w:hAnsiTheme="minorBidi" w:cstheme="minorBidi"/>
                <w:sz w:val="22"/>
                <w:szCs w:val="22"/>
                <w:rtl/>
              </w:rPr>
              <w:t xml:space="preserve"> להעסקתו לצורך ביצוע ההתקשרות. זאת למרות האמור בסעיף 6ה' ל</w:t>
            </w:r>
            <w:hyperlink r:id="rId21" w:history="1">
              <w:r w:rsidRPr="003812F6">
                <w:rPr>
                  <w:rStyle w:val="Hyperlink"/>
                  <w:rFonts w:asciiTheme="minorBidi" w:hAnsiTheme="minorBidi" w:cstheme="minorBidi"/>
                  <w:sz w:val="22"/>
                  <w:szCs w:val="22"/>
                  <w:rtl/>
                </w:rPr>
                <w:t>צו ההרחבה [נוסח משולב] לפנסיה חובה.</w:t>
              </w:r>
            </w:hyperlink>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ההפרשה תתבצע על שכר היסוד בתוספת וותק, דמי הבראה, ימי חג, דמי חופשה, ימי מחלה, תשלום עבור ימי מילואים ודמי לידה.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במקרה שהעובד עבד ביום המנוחה - בגין שכר היסוד יש להפריש 8.33% ובגין התוספת לעבודה בשבת יש להפריש 6%. </w:t>
            </w:r>
          </w:p>
          <w:p w:rsidR="00660123" w:rsidRPr="003812F6" w:rsidRDefault="00660123" w:rsidP="003812F6">
            <w:pPr>
              <w:ind w:right="34"/>
              <w:jc w:val="both"/>
              <w:rPr>
                <w:rFonts w:asciiTheme="minorBidi" w:hAnsiTheme="minorBidi" w:cstheme="minorBidi"/>
                <w:sz w:val="22"/>
                <w:szCs w:val="22"/>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w:t>
            </w:r>
            <w:r w:rsidRPr="003812F6">
              <w:rPr>
                <w:rFonts w:asciiTheme="minorBidi" w:hAnsiTheme="minorBidi" w:cstheme="minorBidi"/>
                <w:b/>
                <w:bCs/>
                <w:rtl/>
              </w:rPr>
              <w:t xml:space="preserve"> </w:t>
            </w:r>
            <w:hyperlink r:id="rId22" w:history="1">
              <w:r w:rsidRPr="003812F6">
                <w:rPr>
                  <w:rStyle w:val="Hyperlink"/>
                  <w:rFonts w:asciiTheme="minorBidi" w:hAnsiTheme="minorBidi" w:cstheme="minorBidi"/>
                  <w:sz w:val="22"/>
                  <w:szCs w:val="22"/>
                  <w:rtl/>
                </w:rPr>
                <w:t>חוק פיצויי פיטורין, התשכ"ג-1963</w:t>
              </w:r>
            </w:hyperlink>
            <w:r w:rsidRPr="003812F6">
              <w:rPr>
                <w:rStyle w:val="Hyperlink"/>
                <w:rFonts w:asciiTheme="minorBidi" w:hAnsiTheme="minorBidi" w:cstheme="minorBidi"/>
                <w:sz w:val="22"/>
                <w:szCs w:val="22"/>
                <w:rtl/>
              </w:rPr>
              <w:t>, ו</w:t>
            </w:r>
            <w:hyperlink r:id="rId23" w:history="1">
              <w:r w:rsidRPr="003812F6">
                <w:rPr>
                  <w:rStyle w:val="Hyperlink"/>
                  <w:rFonts w:asciiTheme="minorBidi" w:hAnsiTheme="minorBidi" w:cstheme="minorBidi"/>
                  <w:sz w:val="22"/>
                  <w:szCs w:val="22"/>
                  <w:rtl/>
                </w:rPr>
                <w:t>צו ההרחבה בענף הניקיון, התשע"ד- 2014,</w:t>
              </w:r>
            </w:hyperlink>
            <w:r w:rsidRPr="003812F6">
              <w:rPr>
                <w:rFonts w:asciiTheme="minorBidi" w:hAnsiTheme="minorBidi" w:cstheme="minorBidi"/>
                <w:sz w:val="22"/>
                <w:szCs w:val="22"/>
                <w:rtl/>
              </w:rPr>
              <w:t xml:space="preserve"> בסעיף 9.</w:t>
            </w:r>
          </w:p>
        </w:tc>
      </w:tr>
      <w:tr w:rsidR="00660123" w:rsidRPr="003812F6" w:rsidTr="00287E88">
        <w:trPr>
          <w:cantSplit/>
          <w:trHeight w:val="2800"/>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ביטוח לאומי</w:t>
            </w:r>
          </w:p>
        </w:tc>
        <w:tc>
          <w:tcPr>
            <w:tcW w:w="1255"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1.13 ₪  (3.45%)</w:t>
            </w:r>
          </w:p>
        </w:tc>
        <w:tc>
          <w:tcPr>
            <w:tcW w:w="1256" w:type="dxa"/>
            <w:shd w:val="clear" w:color="auto" w:fill="auto"/>
            <w:vAlign w:val="center"/>
          </w:tcPr>
          <w:p w:rsidR="00660123" w:rsidRPr="003812F6" w:rsidRDefault="00660123" w:rsidP="003812F6">
            <w:pPr>
              <w:tabs>
                <w:tab w:val="left" w:pos="1188"/>
              </w:tabs>
              <w:jc w:val="center"/>
              <w:rPr>
                <w:rFonts w:asciiTheme="minorBidi" w:hAnsiTheme="minorBidi" w:cstheme="minorBidi"/>
                <w:sz w:val="22"/>
                <w:szCs w:val="22"/>
                <w:rtl/>
              </w:rPr>
            </w:pPr>
            <w:r w:rsidRPr="003812F6">
              <w:rPr>
                <w:rFonts w:asciiTheme="minorBidi" w:hAnsiTheme="minorBidi" w:cstheme="minorBidi"/>
                <w:sz w:val="22"/>
                <w:szCs w:val="22"/>
                <w:rtl/>
              </w:rPr>
              <w:t>1.15 ₪  (3.45%)</w:t>
            </w:r>
          </w:p>
        </w:tc>
        <w:tc>
          <w:tcPr>
            <w:tcW w:w="5144" w:type="dxa"/>
            <w:shd w:val="clear" w:color="auto" w:fill="auto"/>
            <w:vAlign w:val="center"/>
          </w:tcPr>
          <w:p w:rsidR="00660123" w:rsidRPr="003812F6" w:rsidRDefault="00660123" w:rsidP="003812F6">
            <w:pPr>
              <w:tabs>
                <w:tab w:val="left" w:pos="5104"/>
              </w:tabs>
              <w:jc w:val="both"/>
              <w:rPr>
                <w:rFonts w:asciiTheme="minorBidi" w:hAnsiTheme="minorBidi" w:cstheme="minorBidi"/>
                <w:sz w:val="22"/>
                <w:szCs w:val="22"/>
                <w:rtl/>
              </w:rPr>
            </w:pPr>
            <w:r w:rsidRPr="003812F6">
              <w:rPr>
                <w:rFonts w:asciiTheme="minorBidi" w:hAnsiTheme="minorBidi" w:cstheme="minorBidi"/>
                <w:sz w:val="22"/>
                <w:szCs w:val="22"/>
                <w:rtl/>
              </w:rPr>
              <w:t xml:space="preserve">עד לשכר של 60% מהשכר הממוצע משולם 3.45% ביטוח לאומי. מעבר לשכר זה משולם 7.5%. </w:t>
            </w:r>
          </w:p>
          <w:p w:rsidR="00660123" w:rsidRPr="003812F6" w:rsidRDefault="00660123" w:rsidP="003812F6">
            <w:pPr>
              <w:tabs>
                <w:tab w:val="left" w:pos="5104"/>
              </w:tabs>
              <w:jc w:val="both"/>
              <w:rPr>
                <w:rFonts w:asciiTheme="minorBidi" w:hAnsiTheme="minorBidi" w:cstheme="minorBidi"/>
                <w:sz w:val="22"/>
                <w:szCs w:val="22"/>
                <w:rtl/>
              </w:rPr>
            </w:pPr>
            <w:r w:rsidRPr="003812F6">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660123" w:rsidRPr="003812F6" w:rsidRDefault="00660123" w:rsidP="003812F6">
            <w:pPr>
              <w:tabs>
                <w:tab w:val="left" w:pos="5104"/>
              </w:tabs>
              <w:jc w:val="both"/>
              <w:rPr>
                <w:rFonts w:asciiTheme="minorBidi" w:hAnsiTheme="minorBidi" w:cstheme="minorBidi"/>
                <w:sz w:val="22"/>
                <w:szCs w:val="22"/>
                <w:u w:val="single"/>
                <w:rtl/>
              </w:rPr>
            </w:pPr>
            <w:r w:rsidRPr="003812F6">
              <w:rPr>
                <w:rFonts w:asciiTheme="minorBidi" w:hAnsiTheme="minorBidi" w:cstheme="minorBidi"/>
                <w:sz w:val="22"/>
                <w:szCs w:val="22"/>
                <w:rtl/>
              </w:rPr>
              <w:t xml:space="preserve">ביטוח לאומי משולם על מרכיבים נוספים, כמפורט </w:t>
            </w:r>
            <w:hyperlink r:id="rId24" w:history="1">
              <w:r w:rsidRPr="003812F6">
                <w:rPr>
                  <w:rStyle w:val="Hyperlink"/>
                  <w:rFonts w:asciiTheme="minorBidi" w:hAnsiTheme="minorBidi" w:cstheme="minorBidi"/>
                  <w:sz w:val="22"/>
                  <w:szCs w:val="22"/>
                  <w:rtl/>
                </w:rPr>
                <w:t>בחוק הביטוח הלאומי [נוסח משולב], התשנ''ה-1995</w:t>
              </w:r>
            </w:hyperlink>
            <w:r w:rsidRPr="003812F6">
              <w:rPr>
                <w:rFonts w:asciiTheme="minorBidi" w:hAnsiTheme="minorBidi" w:cstheme="minorBidi"/>
                <w:sz w:val="22"/>
                <w:szCs w:val="22"/>
                <w:rtl/>
              </w:rPr>
              <w:t xml:space="preserve">, מעבר לשכר היסוד, </w:t>
            </w:r>
            <w:r w:rsidRPr="003812F6">
              <w:rPr>
                <w:rFonts w:asciiTheme="minorBidi" w:hAnsiTheme="minorBidi" w:cstheme="minorBidi"/>
                <w:sz w:val="22"/>
                <w:szCs w:val="22"/>
                <w:u w:val="single"/>
                <w:rtl/>
              </w:rPr>
              <w:t>כגון</w:t>
            </w:r>
            <w:r w:rsidRPr="003812F6">
              <w:rPr>
                <w:rFonts w:asciiTheme="minorBidi" w:hAnsiTheme="minorBidi" w:cstheme="minorBidi"/>
                <w:sz w:val="22"/>
                <w:szCs w:val="22"/>
                <w:rtl/>
              </w:rPr>
              <w:t>: חופשה, ותק, חגים, נסיעות, הבראה, מתנות לחגים, סבסוד ארוחות.</w:t>
            </w:r>
          </w:p>
          <w:p w:rsidR="00660123" w:rsidRPr="003812F6" w:rsidRDefault="00660123" w:rsidP="003812F6">
            <w:pPr>
              <w:tabs>
                <w:tab w:val="left" w:pos="5104"/>
              </w:tabs>
              <w:jc w:val="both"/>
              <w:rPr>
                <w:rFonts w:asciiTheme="minorBidi" w:hAnsiTheme="minorBidi" w:cstheme="minorBidi"/>
                <w:sz w:val="22"/>
                <w:szCs w:val="22"/>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25" w:history="1">
              <w:r w:rsidRPr="003812F6">
                <w:rPr>
                  <w:rStyle w:val="Hyperlink"/>
                  <w:rFonts w:asciiTheme="minorBidi" w:hAnsiTheme="minorBidi" w:cstheme="minorBidi"/>
                  <w:sz w:val="22"/>
                  <w:szCs w:val="22"/>
                  <w:rtl/>
                </w:rPr>
                <w:t>חוק הביטוח הלאומי [נוסח משולב], התשנ"ה-1995.</w:t>
              </w:r>
            </w:hyperlink>
          </w:p>
        </w:tc>
      </w:tr>
      <w:tr w:rsidR="00660123" w:rsidRPr="003812F6" w:rsidTr="00287E88">
        <w:trPr>
          <w:cantSplit/>
          <w:trHeight w:val="2800"/>
        </w:trPr>
        <w:tc>
          <w:tcPr>
            <w:tcW w:w="1276" w:type="dxa"/>
            <w:shd w:val="clear" w:color="auto" w:fill="CCCCCC"/>
            <w:vAlign w:val="center"/>
          </w:tcPr>
          <w:p w:rsidR="00660123" w:rsidRPr="003812F6" w:rsidRDefault="00660123" w:rsidP="003812F6">
            <w:pPr>
              <w:tabs>
                <w:tab w:val="left" w:pos="0"/>
              </w:tabs>
              <w:jc w:val="center"/>
              <w:rPr>
                <w:rFonts w:asciiTheme="minorBidi" w:hAnsiTheme="minorBidi" w:cstheme="minorBidi"/>
                <w:b/>
                <w:bCs/>
                <w:sz w:val="22"/>
                <w:szCs w:val="22"/>
                <w:rtl/>
              </w:rPr>
            </w:pPr>
            <w:r w:rsidRPr="003812F6">
              <w:rPr>
                <w:rFonts w:asciiTheme="minorBidi" w:hAnsiTheme="minorBidi" w:cstheme="minorBidi"/>
                <w:b/>
                <w:bCs/>
                <w:sz w:val="22"/>
                <w:szCs w:val="22"/>
                <w:rtl/>
              </w:rPr>
              <w:t>קרן השתלמות</w:t>
            </w:r>
          </w:p>
        </w:tc>
        <w:tc>
          <w:tcPr>
            <w:tcW w:w="1255" w:type="dxa"/>
            <w:shd w:val="clear" w:color="auto" w:fill="auto"/>
            <w:vAlign w:val="center"/>
          </w:tcPr>
          <w:p w:rsidR="00660123" w:rsidRPr="003812F6" w:rsidRDefault="00660123" w:rsidP="003812F6">
            <w:pPr>
              <w:tabs>
                <w:tab w:val="left" w:pos="540"/>
              </w:tabs>
              <w:jc w:val="center"/>
              <w:rPr>
                <w:rFonts w:asciiTheme="minorBidi" w:hAnsiTheme="minorBidi" w:cstheme="minorBidi"/>
                <w:sz w:val="22"/>
                <w:szCs w:val="22"/>
                <w:rtl/>
              </w:rPr>
            </w:pPr>
            <w:r w:rsidRPr="003812F6">
              <w:rPr>
                <w:rFonts w:asciiTheme="minorBidi" w:hAnsiTheme="minorBidi" w:cstheme="minorBidi"/>
                <w:sz w:val="22"/>
                <w:szCs w:val="22"/>
                <w:rtl/>
              </w:rPr>
              <w:t>2.46 ₪ (7.5%)</w:t>
            </w:r>
          </w:p>
        </w:tc>
        <w:tc>
          <w:tcPr>
            <w:tcW w:w="1256" w:type="dxa"/>
            <w:shd w:val="clear" w:color="auto" w:fill="auto"/>
            <w:vAlign w:val="center"/>
          </w:tcPr>
          <w:p w:rsidR="00660123" w:rsidRPr="003812F6" w:rsidRDefault="00660123" w:rsidP="003812F6">
            <w:pPr>
              <w:jc w:val="center"/>
              <w:rPr>
                <w:rFonts w:asciiTheme="minorBidi" w:hAnsiTheme="minorBidi" w:cstheme="minorBidi"/>
                <w:sz w:val="22"/>
                <w:szCs w:val="22"/>
                <w:rtl/>
              </w:rPr>
            </w:pPr>
            <w:r w:rsidRPr="003812F6">
              <w:rPr>
                <w:rFonts w:asciiTheme="minorBidi" w:hAnsiTheme="minorBidi" w:cstheme="minorBidi"/>
                <w:sz w:val="22"/>
                <w:szCs w:val="22"/>
                <w:rtl/>
              </w:rPr>
              <w:t>2.46 ₪ (7.5%)</w:t>
            </w:r>
          </w:p>
        </w:tc>
        <w:tc>
          <w:tcPr>
            <w:tcW w:w="5144" w:type="dxa"/>
            <w:shd w:val="clear" w:color="auto" w:fill="auto"/>
            <w:vAlign w:val="center"/>
          </w:tcPr>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660123" w:rsidRPr="003812F6" w:rsidRDefault="00660123" w:rsidP="003812F6">
            <w:pPr>
              <w:pStyle w:val="a"/>
              <w:numPr>
                <w:ilvl w:val="0"/>
                <w:numId w:val="0"/>
              </w:numPr>
              <w:spacing w:before="0" w:line="240" w:lineRule="auto"/>
              <w:rPr>
                <w:rFonts w:asciiTheme="minorBidi" w:hAnsiTheme="minorBidi" w:cstheme="minorBidi"/>
                <w:b w:val="0"/>
                <w:bCs w:val="0"/>
                <w:color w:val="auto"/>
                <w:rtl/>
              </w:rPr>
            </w:pPr>
            <w:r w:rsidRPr="003812F6">
              <w:rPr>
                <w:rFonts w:asciiTheme="minorBidi" w:hAnsiTheme="minorBidi" w:cstheme="minorBidi"/>
                <w:b w:val="0"/>
                <w:bCs w:val="0"/>
                <w:color w:val="auto"/>
                <w:rtl/>
              </w:rPr>
              <w:t>אחת לשנה ימציא הקבלן אישור רואה חשבון לביצוע ההפקדות לעובדים לקרן השתלמות.</w:t>
            </w:r>
          </w:p>
          <w:p w:rsidR="00660123" w:rsidRPr="003812F6" w:rsidRDefault="00660123" w:rsidP="003812F6">
            <w:pPr>
              <w:tabs>
                <w:tab w:val="left" w:pos="5104"/>
              </w:tabs>
              <w:jc w:val="both"/>
              <w:rPr>
                <w:rFonts w:asciiTheme="minorBidi" w:hAnsiTheme="minorBidi" w:cstheme="minorBidi"/>
                <w:sz w:val="22"/>
                <w:szCs w:val="22"/>
                <w:rtl/>
              </w:rPr>
            </w:pPr>
            <w:r w:rsidRPr="003812F6">
              <w:rPr>
                <w:rFonts w:asciiTheme="minorBidi" w:hAnsiTheme="minorBidi" w:cstheme="minorBidi"/>
                <w:sz w:val="22"/>
                <w:szCs w:val="22"/>
                <w:u w:val="single"/>
                <w:rtl/>
              </w:rPr>
              <w:t>מקור:</w:t>
            </w:r>
            <w:r w:rsidRPr="003812F6">
              <w:rPr>
                <w:rFonts w:asciiTheme="minorBidi" w:hAnsiTheme="minorBidi" w:cstheme="minorBidi"/>
                <w:sz w:val="22"/>
                <w:szCs w:val="22"/>
                <w:rtl/>
              </w:rPr>
              <w:t xml:space="preserve"> </w:t>
            </w:r>
            <w:hyperlink r:id="rId26" w:history="1">
              <w:r w:rsidRPr="003812F6">
                <w:rPr>
                  <w:rStyle w:val="Hyperlink"/>
                  <w:rFonts w:asciiTheme="minorBidi" w:hAnsiTheme="minorBidi" w:cstheme="minorBidi"/>
                  <w:i/>
                  <w:sz w:val="22"/>
                  <w:szCs w:val="22"/>
                  <w:rtl/>
                </w:rPr>
                <w:t>צו ההרחבה בענף הניקיון, התשע"ד- 2014</w:t>
              </w:r>
            </w:hyperlink>
            <w:r w:rsidRPr="003812F6">
              <w:rPr>
                <w:rStyle w:val="Hyperlink"/>
                <w:rFonts w:asciiTheme="minorBidi" w:hAnsiTheme="minorBidi" w:cstheme="minorBidi"/>
                <w:sz w:val="22"/>
                <w:szCs w:val="22"/>
                <w:rtl/>
              </w:rPr>
              <w:t>,</w:t>
            </w:r>
            <w:r w:rsidRPr="003812F6">
              <w:rPr>
                <w:rStyle w:val="Hyperlink"/>
                <w:rFonts w:asciiTheme="minorBidi" w:hAnsiTheme="minorBidi" w:cstheme="minorBidi"/>
                <w:i/>
                <w:sz w:val="22"/>
                <w:szCs w:val="22"/>
              </w:rPr>
              <w:t xml:space="preserve"> </w:t>
            </w:r>
            <w:r w:rsidRPr="003812F6">
              <w:rPr>
                <w:rStyle w:val="Hyperlink"/>
                <w:rFonts w:asciiTheme="minorBidi" w:hAnsiTheme="minorBidi" w:cstheme="minorBidi"/>
                <w:sz w:val="22"/>
                <w:szCs w:val="22"/>
                <w:rtl/>
              </w:rPr>
              <w:t>סעיף 10.</w:t>
            </w:r>
          </w:p>
        </w:tc>
      </w:tr>
      <w:tr w:rsidR="00660123" w:rsidRPr="003812F6" w:rsidTr="00287E88">
        <w:trPr>
          <w:cantSplit/>
        </w:trPr>
        <w:tc>
          <w:tcPr>
            <w:tcW w:w="1276" w:type="dxa"/>
            <w:shd w:val="clear" w:color="auto" w:fill="CCCCCC"/>
            <w:vAlign w:val="center"/>
          </w:tcPr>
          <w:p w:rsidR="00660123" w:rsidRPr="003812F6" w:rsidRDefault="00660123" w:rsidP="003812F6">
            <w:pPr>
              <w:tabs>
                <w:tab w:val="left" w:pos="0"/>
              </w:tabs>
              <w:ind w:right="-86"/>
              <w:jc w:val="center"/>
              <w:rPr>
                <w:rFonts w:asciiTheme="minorBidi" w:hAnsiTheme="minorBidi" w:cstheme="minorBidi"/>
                <w:b/>
                <w:bCs/>
                <w:sz w:val="22"/>
                <w:szCs w:val="22"/>
                <w:rtl/>
              </w:rPr>
            </w:pPr>
            <w:r w:rsidRPr="003812F6">
              <w:rPr>
                <w:rFonts w:asciiTheme="minorBidi" w:hAnsiTheme="minorBidi" w:cstheme="minorBidi"/>
                <w:b/>
                <w:bCs/>
                <w:sz w:val="22"/>
                <w:szCs w:val="22"/>
                <w:rtl/>
              </w:rPr>
              <w:t>סה"כ</w:t>
            </w:r>
          </w:p>
        </w:tc>
        <w:tc>
          <w:tcPr>
            <w:tcW w:w="1255" w:type="dxa"/>
            <w:shd w:val="clear" w:color="auto" w:fill="auto"/>
            <w:vAlign w:val="center"/>
          </w:tcPr>
          <w:p w:rsidR="00660123" w:rsidRPr="003812F6" w:rsidRDefault="00660123" w:rsidP="003812F6">
            <w:pPr>
              <w:tabs>
                <w:tab w:val="left" w:pos="1098"/>
              </w:tabs>
              <w:jc w:val="center"/>
              <w:rPr>
                <w:rFonts w:asciiTheme="minorBidi" w:hAnsiTheme="minorBidi" w:cstheme="minorBidi"/>
                <w:b/>
                <w:bCs/>
                <w:sz w:val="22"/>
                <w:szCs w:val="22"/>
                <w:rtl/>
              </w:rPr>
            </w:pPr>
            <w:r w:rsidRPr="003812F6">
              <w:rPr>
                <w:rFonts w:asciiTheme="minorBidi" w:hAnsiTheme="minorBidi" w:cstheme="minorBidi"/>
                <w:b/>
                <w:bCs/>
                <w:sz w:val="22"/>
                <w:szCs w:val="22"/>
                <w:rtl/>
              </w:rPr>
              <w:t xml:space="preserve">41.62 ₪ </w:t>
            </w:r>
          </w:p>
        </w:tc>
        <w:tc>
          <w:tcPr>
            <w:tcW w:w="1256" w:type="dxa"/>
            <w:shd w:val="clear" w:color="auto" w:fill="auto"/>
            <w:vAlign w:val="center"/>
          </w:tcPr>
          <w:p w:rsidR="00660123" w:rsidRPr="003812F6" w:rsidRDefault="00660123" w:rsidP="003812F6">
            <w:pPr>
              <w:tabs>
                <w:tab w:val="left" w:pos="1098"/>
              </w:tabs>
              <w:jc w:val="center"/>
              <w:rPr>
                <w:rFonts w:asciiTheme="minorBidi" w:hAnsiTheme="minorBidi" w:cstheme="minorBidi"/>
                <w:b/>
                <w:bCs/>
                <w:sz w:val="22"/>
                <w:szCs w:val="22"/>
                <w:rtl/>
              </w:rPr>
            </w:pPr>
            <w:r w:rsidRPr="003812F6">
              <w:rPr>
                <w:rFonts w:asciiTheme="minorBidi" w:hAnsiTheme="minorBidi" w:cstheme="minorBidi"/>
                <w:b/>
                <w:bCs/>
                <w:sz w:val="22"/>
                <w:szCs w:val="22"/>
                <w:rtl/>
              </w:rPr>
              <w:t xml:space="preserve">42.08 ₪ </w:t>
            </w:r>
          </w:p>
        </w:tc>
        <w:tc>
          <w:tcPr>
            <w:tcW w:w="5144" w:type="dxa"/>
            <w:shd w:val="clear" w:color="auto" w:fill="auto"/>
            <w:vAlign w:val="center"/>
          </w:tcPr>
          <w:p w:rsidR="00660123" w:rsidRPr="003812F6" w:rsidRDefault="00660123" w:rsidP="003812F6">
            <w:pPr>
              <w:ind w:right="450"/>
              <w:rPr>
                <w:rFonts w:asciiTheme="minorBidi" w:hAnsiTheme="minorBidi" w:cstheme="minorBidi"/>
                <w:sz w:val="22"/>
                <w:szCs w:val="22"/>
                <w:rtl/>
              </w:rPr>
            </w:pPr>
          </w:p>
        </w:tc>
      </w:tr>
    </w:tbl>
    <w:p w:rsidR="00660123" w:rsidRPr="00ED5EF4" w:rsidRDefault="00660123" w:rsidP="00660123">
      <w:pPr>
        <w:spacing w:before="240" w:line="360" w:lineRule="auto"/>
        <w:ind w:left="567"/>
        <w:jc w:val="both"/>
        <w:rPr>
          <w:rFonts w:ascii="Arial" w:hAnsi="Arial"/>
          <w:b/>
          <w:bCs/>
          <w:color w:val="1B3461"/>
          <w:sz w:val="22"/>
          <w:szCs w:val="22"/>
          <w:u w:val="single"/>
          <w:rtl/>
        </w:rPr>
      </w:pPr>
      <w:r w:rsidRPr="00ED5EF4">
        <w:rPr>
          <w:rFonts w:asciiTheme="minorBidi" w:hAnsiTheme="minorBidi" w:cstheme="minorBidi"/>
          <w:b/>
          <w:bCs/>
          <w:sz w:val="22"/>
          <w:szCs w:val="22"/>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60123" w:rsidRPr="004E77C4" w:rsidTr="003812F6">
        <w:trPr>
          <w:cantSplit/>
          <w:trHeight w:val="1942"/>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60123" w:rsidRPr="004E77C4" w:rsidRDefault="00660123" w:rsidP="003812F6">
            <w:pPr>
              <w:tabs>
                <w:tab w:val="left" w:pos="0"/>
              </w:tabs>
              <w:jc w:val="center"/>
              <w:rPr>
                <w:rFonts w:ascii="Arial" w:hAnsi="Arial"/>
                <w:b/>
                <w:bCs/>
                <w:sz w:val="22"/>
                <w:szCs w:val="22"/>
                <w:rtl/>
              </w:rPr>
            </w:pPr>
            <w:r w:rsidRPr="004E77C4">
              <w:rPr>
                <w:rFonts w:ascii="Arial" w:hAnsi="Arial" w:cs="Times New Roman"/>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Pr="004E77C4" w:rsidRDefault="00660123" w:rsidP="003812F6">
            <w:pPr>
              <w:tabs>
                <w:tab w:val="left" w:pos="540"/>
              </w:tabs>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Pr="004E77C4" w:rsidRDefault="00660123" w:rsidP="003812F6">
            <w:pPr>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Default="00660123" w:rsidP="003812F6">
            <w:pPr>
              <w:pStyle w:val="a"/>
              <w:numPr>
                <w:ilvl w:val="0"/>
                <w:numId w:val="0"/>
              </w:numPr>
              <w:spacing w:before="0" w:line="240" w:lineRule="auto"/>
              <w:rPr>
                <w:b w:val="0"/>
                <w:bCs w:val="0"/>
                <w:color w:val="auto"/>
                <w:rtl/>
              </w:rPr>
            </w:pPr>
            <w:r w:rsidRPr="004E77C4">
              <w:rPr>
                <w:b w:val="0"/>
                <w:bCs w:val="0"/>
                <w:color w:val="auto"/>
                <w:rtl/>
              </w:rPr>
              <w:t>יש להתאים את תשלום הנסיעות על פי עלות הנסיעות בפועל</w:t>
            </w:r>
            <w:r>
              <w:rPr>
                <w:rFonts w:hint="cs"/>
                <w:b w:val="0"/>
                <w:bCs w:val="0"/>
                <w:color w:val="auto"/>
                <w:rtl/>
              </w:rPr>
              <w:t>,</w:t>
            </w:r>
            <w:r w:rsidRPr="004E77C4">
              <w:rPr>
                <w:b w:val="0"/>
                <w:bCs w:val="0"/>
                <w:color w:val="auto"/>
                <w:rtl/>
              </w:rPr>
              <w:t xml:space="preserve">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ליום עבודה.</w:t>
            </w:r>
          </w:p>
          <w:p w:rsidR="00660123" w:rsidRPr="007561AF" w:rsidRDefault="00660123" w:rsidP="003812F6">
            <w:pPr>
              <w:pStyle w:val="a"/>
              <w:numPr>
                <w:ilvl w:val="0"/>
                <w:numId w:val="0"/>
              </w:numPr>
              <w:spacing w:before="0" w:line="240" w:lineRule="auto"/>
              <w:rPr>
                <w:b w:val="0"/>
                <w:bCs w:val="0"/>
                <w:color w:val="auto"/>
                <w:rtl/>
              </w:rPr>
            </w:pPr>
            <w:r w:rsidRPr="007561AF">
              <w:rPr>
                <w:rFonts w:hint="cs"/>
                <w:b w:val="0"/>
                <w:bCs w:val="0"/>
                <w:color w:val="auto"/>
                <w:rtl/>
              </w:rPr>
              <w:t>במקרה בו הקבלן מספק שירותי הסעות</w:t>
            </w:r>
            <w:r>
              <w:rPr>
                <w:rFonts w:hint="cs"/>
                <w:b w:val="0"/>
                <w:bCs w:val="0"/>
                <w:color w:val="auto"/>
                <w:rtl/>
              </w:rPr>
              <w:t>,</w:t>
            </w:r>
            <w:r w:rsidRPr="007561AF">
              <w:rPr>
                <w:rFonts w:hint="cs"/>
                <w:b w:val="0"/>
                <w:bCs w:val="0"/>
                <w:color w:val="auto"/>
                <w:rtl/>
              </w:rPr>
              <w:t xml:space="preserve"> </w:t>
            </w:r>
            <w:r>
              <w:rPr>
                <w:rFonts w:hint="cs"/>
                <w:b w:val="0"/>
                <w:bCs w:val="0"/>
                <w:color w:val="auto"/>
                <w:rtl/>
              </w:rPr>
              <w:t>המשרד ישלם לקבלן</w:t>
            </w:r>
            <w:r w:rsidRPr="007561AF">
              <w:rPr>
                <w:rFonts w:hint="cs"/>
                <w:b w:val="0"/>
                <w:bCs w:val="0"/>
                <w:color w:val="auto"/>
                <w:rtl/>
              </w:rPr>
              <w:t xml:space="preserve"> עלות תעריף חופשי חודשי באזור קבלת השירותים.</w:t>
            </w:r>
          </w:p>
          <w:p w:rsidR="00660123" w:rsidRPr="004E77C4" w:rsidRDefault="00660123" w:rsidP="003812F6">
            <w:pPr>
              <w:pStyle w:val="a"/>
              <w:numPr>
                <w:ilvl w:val="0"/>
                <w:numId w:val="0"/>
              </w:numPr>
              <w:spacing w:before="0" w:line="240" w:lineRule="auto"/>
              <w:rPr>
                <w:b w:val="0"/>
                <w:bCs w:val="0"/>
                <w:color w:val="auto"/>
              </w:rPr>
            </w:pPr>
            <w:r w:rsidRPr="0031118B">
              <w:rPr>
                <w:b w:val="0"/>
                <w:bCs w:val="0"/>
                <w:color w:val="auto"/>
                <w:u w:val="single"/>
                <w:rtl/>
              </w:rPr>
              <w:t>מקור:</w:t>
            </w:r>
            <w:r w:rsidRPr="004E77C4">
              <w:rPr>
                <w:b w:val="0"/>
                <w:bCs w:val="0"/>
                <w:color w:val="auto"/>
                <w:rtl/>
              </w:rPr>
              <w:t xml:space="preserve"> </w:t>
            </w:r>
            <w:r w:rsidRPr="00ED5EF4">
              <w:rPr>
                <w:rtl/>
              </w:rPr>
              <w:t xml:space="preserve">צו הרחבה בדבר השתתפות המעביד בהוצאות נסיעה </w:t>
            </w:r>
            <w:r w:rsidRPr="00ED5EF4">
              <w:rPr>
                <w:rFonts w:hint="eastAsia"/>
                <w:rtl/>
              </w:rPr>
              <w:t>ל</w:t>
            </w:r>
            <w:r w:rsidRPr="00ED5EF4">
              <w:rPr>
                <w:rtl/>
              </w:rPr>
              <w:t>עבודה</w:t>
            </w:r>
            <w:r>
              <w:rPr>
                <w:rFonts w:hint="cs"/>
                <w:rtl/>
              </w:rPr>
              <w:t>.</w:t>
            </w:r>
          </w:p>
        </w:tc>
      </w:tr>
      <w:tr w:rsidR="00660123" w:rsidRPr="004E77C4" w:rsidTr="00287E88">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60123" w:rsidRPr="004E77C4" w:rsidRDefault="00660123" w:rsidP="003812F6">
            <w:pPr>
              <w:tabs>
                <w:tab w:val="left" w:pos="0"/>
              </w:tabs>
              <w:jc w:val="center"/>
              <w:rPr>
                <w:rFonts w:ascii="Arial" w:hAnsi="Arial"/>
                <w:b/>
                <w:bCs/>
                <w:sz w:val="22"/>
                <w:szCs w:val="22"/>
                <w:rtl/>
              </w:rPr>
            </w:pPr>
            <w:r w:rsidRPr="004E77C4">
              <w:rPr>
                <w:rFonts w:ascii="Arial" w:hAnsi="Arial" w:cs="Times New Roman"/>
                <w:b/>
                <w:bCs/>
                <w:sz w:val="22"/>
                <w:szCs w:val="22"/>
                <w:rtl/>
              </w:rPr>
              <w:t>הפרשות לגמל עבור החזר הוצאות</w:t>
            </w:r>
            <w:r>
              <w:rPr>
                <w:rFonts w:ascii="Arial" w:hAnsi="Arial" w:cs="Times New Roman"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Pr="004E77C4" w:rsidRDefault="00660123" w:rsidP="003812F6">
            <w:pPr>
              <w:tabs>
                <w:tab w:val="left" w:pos="1188"/>
              </w:tabs>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Pr="004E77C4" w:rsidRDefault="00660123" w:rsidP="003812F6">
            <w:pPr>
              <w:tabs>
                <w:tab w:val="left" w:pos="1188"/>
              </w:tabs>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60123" w:rsidRPr="004E77C4" w:rsidRDefault="00660123" w:rsidP="003812F6">
            <w:pPr>
              <w:pStyle w:val="a"/>
              <w:numPr>
                <w:ilvl w:val="0"/>
                <w:numId w:val="0"/>
              </w:numPr>
              <w:spacing w:before="0" w:line="240" w:lineRule="auto"/>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w:t>
            </w:r>
            <w:r>
              <w:rPr>
                <w:rFonts w:hint="cs"/>
                <w:b w:val="0"/>
                <w:bCs w:val="0"/>
                <w:color w:val="auto"/>
                <w:rtl/>
              </w:rPr>
              <w:t>,</w:t>
            </w:r>
            <w:r w:rsidRPr="004E77C4">
              <w:rPr>
                <w:b w:val="0"/>
                <w:bCs w:val="0"/>
                <w:color w:val="auto"/>
                <w:rtl/>
              </w:rPr>
              <w:t xml:space="preserve">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 xml:space="preserve">. </w:t>
            </w:r>
          </w:p>
          <w:p w:rsidR="00660123" w:rsidRPr="004E77C4" w:rsidRDefault="00660123" w:rsidP="003812F6">
            <w:pPr>
              <w:pStyle w:val="a"/>
              <w:numPr>
                <w:ilvl w:val="0"/>
                <w:numId w:val="0"/>
              </w:numPr>
              <w:spacing w:before="0" w:line="240" w:lineRule="auto"/>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27" w:history="1">
              <w:r w:rsidRPr="00367B94">
                <w:rPr>
                  <w:rStyle w:val="Hyperlink"/>
                  <w:bCs w:val="0"/>
                  <w:rtl/>
                </w:rPr>
                <w:t xml:space="preserve">צו ההרחבה בענף הניקיון, </w:t>
              </w:r>
              <w:r w:rsidRPr="00367B94">
                <w:rPr>
                  <w:rStyle w:val="Hyperlink"/>
                  <w:rFonts w:hint="eastAsia"/>
                  <w:bCs w:val="0"/>
                  <w:rtl/>
                </w:rPr>
                <w:t>ה</w:t>
              </w:r>
              <w:r w:rsidRPr="00367B94">
                <w:rPr>
                  <w:rStyle w:val="Hyperlink"/>
                  <w:bCs w:val="0"/>
                  <w:rtl/>
                </w:rPr>
                <w:t>תש</w:t>
              </w:r>
              <w:r w:rsidRPr="00367B94">
                <w:rPr>
                  <w:rStyle w:val="Hyperlink"/>
                  <w:rFonts w:hint="eastAsia"/>
                  <w:bCs w:val="0"/>
                  <w:rtl/>
                </w:rPr>
                <w:t>ע</w:t>
              </w:r>
              <w:r w:rsidRPr="00367B94">
                <w:rPr>
                  <w:rStyle w:val="Hyperlink"/>
                  <w:bCs w:val="0"/>
                  <w:rtl/>
                </w:rPr>
                <w:t>"</w:t>
              </w:r>
              <w:r w:rsidRPr="00367B94">
                <w:rPr>
                  <w:rStyle w:val="Hyperlink"/>
                  <w:rFonts w:hint="eastAsia"/>
                  <w:bCs w:val="0"/>
                  <w:rtl/>
                </w:rPr>
                <w:t>ד</w:t>
              </w:r>
              <w:r w:rsidRPr="00367B94">
                <w:rPr>
                  <w:rStyle w:val="Hyperlink"/>
                  <w:bCs w:val="0"/>
                  <w:rtl/>
                </w:rPr>
                <w:t>- 2014</w:t>
              </w:r>
              <w:r w:rsidRPr="00367B94">
                <w:rPr>
                  <w:rStyle w:val="Hyperlink"/>
                  <w:rFonts w:hint="cs"/>
                  <w:b w:val="0"/>
                  <w:bCs w:val="0"/>
                  <w:rtl/>
                </w:rPr>
                <w:t>,</w:t>
              </w:r>
            </w:hyperlink>
            <w:r>
              <w:rPr>
                <w:rFonts w:hint="cs"/>
                <w:b w:val="0"/>
                <w:bCs w:val="0"/>
                <w:rtl/>
              </w:rPr>
              <w:t xml:space="preserve"> </w:t>
            </w:r>
            <w:r w:rsidRPr="00845C24">
              <w:rPr>
                <w:rFonts w:hint="cs"/>
                <w:b w:val="0"/>
                <w:bCs w:val="0"/>
                <w:color w:val="auto"/>
                <w:rtl/>
              </w:rPr>
              <w:t>סעיף 9 (ב)(3).</w:t>
            </w:r>
          </w:p>
        </w:tc>
      </w:tr>
      <w:tr w:rsidR="00660123" w:rsidRPr="004E77C4" w:rsidTr="00287E88">
        <w:trPr>
          <w:cantSplit/>
        </w:trPr>
        <w:tc>
          <w:tcPr>
            <w:tcW w:w="1235" w:type="dxa"/>
            <w:shd w:val="clear" w:color="auto" w:fill="CCCCCC"/>
            <w:vAlign w:val="center"/>
          </w:tcPr>
          <w:p w:rsidR="00660123" w:rsidRPr="004E77C4" w:rsidRDefault="00660123" w:rsidP="003812F6">
            <w:pPr>
              <w:tabs>
                <w:tab w:val="left" w:pos="0"/>
              </w:tabs>
              <w:jc w:val="center"/>
              <w:rPr>
                <w:rFonts w:ascii="Arial" w:hAnsi="Arial"/>
                <w:b/>
                <w:bCs/>
                <w:sz w:val="22"/>
                <w:szCs w:val="22"/>
                <w:rtl/>
              </w:rPr>
            </w:pPr>
            <w:r w:rsidRPr="004E77C4">
              <w:rPr>
                <w:rFonts w:ascii="Arial" w:hAnsi="Arial" w:cs="Times New Roman"/>
                <w:b/>
                <w:bCs/>
                <w:sz w:val="22"/>
                <w:szCs w:val="22"/>
                <w:rtl/>
              </w:rPr>
              <w:t>מחלה</w:t>
            </w:r>
          </w:p>
        </w:tc>
        <w:tc>
          <w:tcPr>
            <w:tcW w:w="1276" w:type="dxa"/>
            <w:shd w:val="clear" w:color="auto" w:fill="auto"/>
            <w:vAlign w:val="center"/>
          </w:tcPr>
          <w:p w:rsidR="00660123" w:rsidRPr="004E77C4" w:rsidRDefault="00660123" w:rsidP="003812F6">
            <w:pPr>
              <w:tabs>
                <w:tab w:val="left" w:pos="540"/>
              </w:tabs>
              <w:jc w:val="center"/>
              <w:rPr>
                <w:rFonts w:ascii="Arial" w:hAnsi="Arial"/>
                <w:sz w:val="22"/>
                <w:szCs w:val="22"/>
                <w:rtl/>
              </w:rPr>
            </w:pPr>
          </w:p>
        </w:tc>
        <w:tc>
          <w:tcPr>
            <w:tcW w:w="1276" w:type="dxa"/>
            <w:shd w:val="clear" w:color="auto" w:fill="auto"/>
            <w:vAlign w:val="center"/>
          </w:tcPr>
          <w:p w:rsidR="00660123" w:rsidRPr="004E77C4" w:rsidRDefault="00660123" w:rsidP="003812F6">
            <w:pPr>
              <w:jc w:val="center"/>
              <w:rPr>
                <w:rFonts w:ascii="Arial" w:hAnsi="Arial"/>
                <w:sz w:val="22"/>
                <w:szCs w:val="22"/>
                <w:rtl/>
              </w:rPr>
            </w:pPr>
          </w:p>
        </w:tc>
        <w:tc>
          <w:tcPr>
            <w:tcW w:w="5144" w:type="dxa"/>
            <w:shd w:val="clear" w:color="auto" w:fill="auto"/>
            <w:vAlign w:val="center"/>
          </w:tcPr>
          <w:p w:rsidR="00660123" w:rsidRDefault="00660123" w:rsidP="003812F6">
            <w:pPr>
              <w:pStyle w:val="a"/>
              <w:numPr>
                <w:ilvl w:val="0"/>
                <w:numId w:val="0"/>
              </w:numPr>
              <w:spacing w:before="0" w:line="240" w:lineRule="auto"/>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w:t>
            </w:r>
            <w:hyperlink r:id="rId28" w:history="1">
              <w:r w:rsidRPr="00BB3840">
                <w:rPr>
                  <w:rStyle w:val="Hyperlink"/>
                  <w:rFonts w:hint="cs"/>
                  <w:b w:val="0"/>
                  <w:bCs w:val="0"/>
                  <w:rtl/>
                </w:rPr>
                <w:t>חוק דמי מחלה ההתשל"ו-1976</w:t>
              </w:r>
            </w:hyperlink>
            <w:r>
              <w:rPr>
                <w:rFonts w:hint="cs"/>
                <w:b w:val="0"/>
                <w:bCs w:val="0"/>
                <w:color w:val="auto"/>
                <w:rtl/>
              </w:rPr>
              <w:t>,</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ED5EF4">
              <w:rPr>
                <w:b w:val="0"/>
                <w:bCs w:val="0"/>
                <w:color w:val="auto"/>
                <w:rtl/>
              </w:rPr>
              <w:t xml:space="preserve"> </w:t>
            </w:r>
            <w:r w:rsidRPr="004E77C4">
              <w:rPr>
                <w:b w:val="0"/>
                <w:bCs w:val="0"/>
                <w:color w:val="auto"/>
                <w:u w:val="single"/>
                <w:rtl/>
              </w:rPr>
              <w:t>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rsidR="00660123" w:rsidRDefault="00660123" w:rsidP="003812F6">
            <w:pPr>
              <w:pStyle w:val="a"/>
              <w:numPr>
                <w:ilvl w:val="0"/>
                <w:numId w:val="0"/>
              </w:numPr>
              <w:spacing w:before="0" w:line="240" w:lineRule="auto"/>
              <w:rPr>
                <w:b w:val="0"/>
                <w:bCs w:val="0"/>
                <w:color w:val="auto"/>
                <w:rtl/>
              </w:rPr>
            </w:pPr>
            <w:r>
              <w:rPr>
                <w:rFonts w:hint="cs"/>
                <w:b w:val="0"/>
                <w:bCs w:val="0"/>
                <w:color w:val="auto"/>
                <w:rtl/>
              </w:rPr>
              <w:t>בגין רכיב זה ישולמו כל רכיבי השכר הסוציאליים (פנסיה, פיצויים, קרן השתלמות ועלויות מעביד ביטוח לאומי).</w:t>
            </w:r>
          </w:p>
          <w:p w:rsidR="00660123" w:rsidRPr="004E77C4" w:rsidRDefault="00660123" w:rsidP="003812F6">
            <w:pPr>
              <w:jc w:val="both"/>
              <w:rPr>
                <w:rFonts w:ascii="Arial" w:hAnsi="Arial"/>
                <w:sz w:val="22"/>
                <w:szCs w:val="22"/>
              </w:rPr>
            </w:pPr>
            <w:r w:rsidRPr="004E77C4">
              <w:rPr>
                <w:rFonts w:ascii="Arial" w:hAnsi="Arial" w:cs="Times New Roman"/>
                <w:sz w:val="22"/>
                <w:szCs w:val="22"/>
                <w:u w:val="single"/>
                <w:rtl/>
              </w:rPr>
              <w:t>מקור</w:t>
            </w:r>
            <w:r w:rsidRPr="004E77C4">
              <w:rPr>
                <w:rFonts w:ascii="Arial" w:hAnsi="Arial"/>
                <w:sz w:val="22"/>
                <w:szCs w:val="22"/>
                <w:rtl/>
              </w:rPr>
              <w:t>:</w:t>
            </w:r>
            <w:hyperlink r:id="rId29" w:history="1">
              <w:r w:rsidRPr="00BB3840">
                <w:rPr>
                  <w:rStyle w:val="Hyperlink"/>
                  <w:rFonts w:ascii="Arial" w:hAnsi="Arial" w:cs="Times New Roman"/>
                  <w:sz w:val="22"/>
                  <w:szCs w:val="22"/>
                  <w:rtl/>
                </w:rPr>
                <w:t xml:space="preserve"> חוק דמי מחלה</w:t>
              </w:r>
              <w:r w:rsidRPr="00BB3840">
                <w:rPr>
                  <w:rStyle w:val="Hyperlink"/>
                  <w:rFonts w:ascii="Arial" w:hAnsi="Arial"/>
                  <w:sz w:val="22"/>
                  <w:szCs w:val="22"/>
                  <w:rtl/>
                </w:rPr>
                <w:t xml:space="preserve">, </w:t>
              </w:r>
              <w:r w:rsidRPr="00BB3840">
                <w:rPr>
                  <w:rStyle w:val="Hyperlink"/>
                  <w:rFonts w:ascii="Arial" w:hAnsi="Arial" w:cs="Times New Roman"/>
                  <w:sz w:val="22"/>
                  <w:szCs w:val="22"/>
                  <w:rtl/>
                </w:rPr>
                <w:t>התשל</w:t>
              </w:r>
              <w:r w:rsidRPr="00BB3840">
                <w:rPr>
                  <w:rStyle w:val="Hyperlink"/>
                  <w:rFonts w:ascii="Arial" w:hAnsi="Arial"/>
                  <w:sz w:val="22"/>
                  <w:szCs w:val="22"/>
                  <w:rtl/>
                </w:rPr>
                <w:t>"</w:t>
              </w:r>
              <w:r w:rsidRPr="00BB3840">
                <w:rPr>
                  <w:rStyle w:val="Hyperlink"/>
                  <w:rFonts w:ascii="Arial" w:hAnsi="Arial" w:cs="Times New Roman"/>
                  <w:sz w:val="22"/>
                  <w:szCs w:val="22"/>
                  <w:rtl/>
                </w:rPr>
                <w:t>ו</w:t>
              </w:r>
              <w:r w:rsidRPr="00BB3840">
                <w:rPr>
                  <w:rStyle w:val="Hyperlink"/>
                  <w:rFonts w:ascii="Arial" w:hAnsi="Arial"/>
                  <w:sz w:val="22"/>
                  <w:szCs w:val="22"/>
                  <w:rtl/>
                </w:rPr>
                <w:t>-1976</w:t>
              </w:r>
            </w:hyperlink>
            <w:r>
              <w:rPr>
                <w:rFonts w:ascii="Arial" w:hAnsi="Arial" w:hint="cs"/>
                <w:sz w:val="22"/>
                <w:szCs w:val="22"/>
                <w:rtl/>
              </w:rPr>
              <w:t>,</w:t>
            </w:r>
            <w:r w:rsidRPr="004E77C4">
              <w:rPr>
                <w:rFonts w:ascii="Arial" w:hAnsi="Arial"/>
                <w:sz w:val="22"/>
                <w:szCs w:val="22"/>
                <w:rtl/>
              </w:rPr>
              <w:t xml:space="preserve"> </w:t>
            </w:r>
            <w:r>
              <w:rPr>
                <w:rFonts w:ascii="Arial" w:hAnsi="Arial" w:cs="Times New Roman" w:hint="cs"/>
                <w:sz w:val="22"/>
                <w:szCs w:val="22"/>
                <w:rtl/>
              </w:rPr>
              <w:t>ו</w:t>
            </w:r>
            <w:hyperlink r:id="rId30" w:history="1">
              <w:r w:rsidRPr="00367B94">
                <w:rPr>
                  <w:rStyle w:val="Hyperlink"/>
                  <w:rFonts w:ascii="Arial" w:hAnsi="Arial" w:cs="Times New Roman"/>
                  <w:sz w:val="22"/>
                  <w:szCs w:val="22"/>
                  <w:rtl/>
                </w:rPr>
                <w:t>צו ההרחבה בענף הניקיון</w:t>
              </w:r>
              <w:r w:rsidRPr="00367B94">
                <w:rPr>
                  <w:rStyle w:val="Hyperlink"/>
                  <w:rFonts w:ascii="Arial" w:hAnsi="Arial"/>
                  <w:sz w:val="22"/>
                  <w:szCs w:val="22"/>
                  <w:rtl/>
                </w:rPr>
                <w:t xml:space="preserve">, </w:t>
              </w:r>
              <w:r w:rsidRPr="00367B94">
                <w:rPr>
                  <w:rStyle w:val="Hyperlink"/>
                  <w:rFonts w:ascii="Arial" w:hAnsi="Arial" w:cs="Times New Roman"/>
                  <w:sz w:val="22"/>
                  <w:szCs w:val="22"/>
                  <w:rtl/>
                </w:rPr>
                <w:t>התשע</w:t>
              </w:r>
              <w:r w:rsidRPr="00367B94">
                <w:rPr>
                  <w:rStyle w:val="Hyperlink"/>
                  <w:rFonts w:ascii="Arial" w:hAnsi="Arial"/>
                  <w:sz w:val="22"/>
                  <w:szCs w:val="22"/>
                  <w:rtl/>
                </w:rPr>
                <w:t>"</w:t>
              </w:r>
              <w:r w:rsidRPr="00367B94">
                <w:rPr>
                  <w:rStyle w:val="Hyperlink"/>
                  <w:rFonts w:ascii="Arial" w:hAnsi="Arial" w:cs="Times New Roman"/>
                  <w:sz w:val="22"/>
                  <w:szCs w:val="22"/>
                  <w:rtl/>
                </w:rPr>
                <w:t>ד</w:t>
              </w:r>
              <w:r w:rsidRPr="00367B94">
                <w:rPr>
                  <w:rStyle w:val="Hyperlink"/>
                  <w:rFonts w:ascii="Arial" w:hAnsi="Arial"/>
                  <w:sz w:val="22"/>
                  <w:szCs w:val="22"/>
                  <w:rtl/>
                </w:rPr>
                <w:t>- 2014</w:t>
              </w:r>
              <w:r w:rsidRPr="00367B94">
                <w:rPr>
                  <w:rStyle w:val="Hyperlink"/>
                  <w:rFonts w:ascii="Arial" w:hAnsi="Arial" w:hint="cs"/>
                  <w:sz w:val="22"/>
                  <w:szCs w:val="22"/>
                  <w:rtl/>
                </w:rPr>
                <w:t>,</w:t>
              </w:r>
            </w:hyperlink>
            <w:r>
              <w:rPr>
                <w:rStyle w:val="Hyperlink"/>
                <w:rFonts w:ascii="Arial" w:hAnsi="Arial"/>
                <w:sz w:val="22"/>
                <w:szCs w:val="22"/>
              </w:rPr>
              <w:t xml:space="preserve"> </w:t>
            </w:r>
            <w:r w:rsidRPr="004E77C4">
              <w:rPr>
                <w:rFonts w:ascii="Arial" w:hAnsi="Arial" w:cs="Times New Roman"/>
                <w:sz w:val="22"/>
                <w:szCs w:val="22"/>
                <w:rtl/>
              </w:rPr>
              <w:t xml:space="preserve">סעיף </w:t>
            </w:r>
            <w:r>
              <w:rPr>
                <w:rFonts w:ascii="Arial" w:hAnsi="Arial" w:hint="cs"/>
                <w:sz w:val="22"/>
                <w:szCs w:val="22"/>
                <w:rtl/>
              </w:rPr>
              <w:t>14.</w:t>
            </w:r>
          </w:p>
        </w:tc>
      </w:tr>
    </w:tbl>
    <w:p w:rsidR="00660123" w:rsidRPr="00871241" w:rsidRDefault="00660123" w:rsidP="00660123">
      <w:pPr>
        <w:pStyle w:val="10"/>
        <w:shd w:val="clear" w:color="auto" w:fill="F2F2F2"/>
        <w:tabs>
          <w:tab w:val="left" w:pos="0"/>
        </w:tabs>
        <w:spacing w:before="240" w:after="180"/>
        <w:ind w:left="360" w:hanging="360"/>
        <w:jc w:val="left"/>
      </w:pPr>
      <w:r w:rsidRPr="00871241">
        <w:rPr>
          <w:rtl/>
        </w:rPr>
        <w:t xml:space="preserve">תוספות נוספות המשולמות לפי העניין לעובדי </w:t>
      </w:r>
      <w:r>
        <w:rPr>
          <w:rFonts w:hint="cs"/>
          <w:rtl/>
        </w:rPr>
        <w:t>הניקיון</w:t>
      </w:r>
    </w:p>
    <w:p w:rsidR="00660123" w:rsidRPr="008F353D" w:rsidRDefault="00660123" w:rsidP="00660123">
      <w:pPr>
        <w:pStyle w:val="aff8"/>
        <w:numPr>
          <w:ilvl w:val="0"/>
          <w:numId w:val="66"/>
        </w:numPr>
        <w:spacing w:after="0" w:line="360" w:lineRule="auto"/>
        <w:contextualSpacing w:val="0"/>
        <w:jc w:val="both"/>
        <w:rPr>
          <w:rFonts w:ascii="Arial" w:hAnsi="Arial"/>
          <w:vanish/>
          <w:u w:val="single"/>
          <w:rtl/>
        </w:rPr>
      </w:pPr>
    </w:p>
    <w:p w:rsidR="00660123" w:rsidRPr="008F353D" w:rsidRDefault="00660123" w:rsidP="00660123">
      <w:pPr>
        <w:pStyle w:val="aff8"/>
        <w:numPr>
          <w:ilvl w:val="0"/>
          <w:numId w:val="66"/>
        </w:numPr>
        <w:spacing w:after="0" w:line="360" w:lineRule="auto"/>
        <w:contextualSpacing w:val="0"/>
        <w:jc w:val="both"/>
        <w:rPr>
          <w:rFonts w:ascii="Arial" w:hAnsi="Arial"/>
          <w:vanish/>
          <w:u w:val="single"/>
          <w:rtl/>
        </w:rPr>
      </w:pPr>
    </w:p>
    <w:p w:rsidR="00660123" w:rsidRPr="008F353D" w:rsidRDefault="00660123" w:rsidP="00660123">
      <w:pPr>
        <w:pStyle w:val="aff8"/>
        <w:numPr>
          <w:ilvl w:val="0"/>
          <w:numId w:val="66"/>
        </w:numPr>
        <w:spacing w:after="0" w:line="360" w:lineRule="auto"/>
        <w:contextualSpacing w:val="0"/>
        <w:jc w:val="both"/>
        <w:rPr>
          <w:rFonts w:ascii="Arial" w:hAnsi="Arial"/>
          <w:vanish/>
          <w:u w:val="single"/>
          <w:rtl/>
        </w:rPr>
      </w:pPr>
    </w:p>
    <w:p w:rsidR="00660123" w:rsidRPr="004E77C4" w:rsidRDefault="00660123" w:rsidP="00660123">
      <w:pPr>
        <w:numPr>
          <w:ilvl w:val="1"/>
          <w:numId w:val="66"/>
        </w:numPr>
        <w:overflowPunct/>
        <w:autoSpaceDE/>
        <w:autoSpaceDN/>
        <w:adjustRightInd/>
        <w:spacing w:line="360" w:lineRule="auto"/>
        <w:jc w:val="both"/>
        <w:textAlignment w:val="auto"/>
        <w:rPr>
          <w:rFonts w:ascii="Arial" w:hAnsi="Arial"/>
          <w:sz w:val="22"/>
          <w:szCs w:val="22"/>
        </w:rPr>
      </w:pPr>
      <w:r w:rsidRPr="004E77C4">
        <w:rPr>
          <w:rFonts w:ascii="Arial" w:hAnsi="Arial" w:cs="Times New Roman"/>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w:t>
      </w:r>
      <w:r>
        <w:rPr>
          <w:rFonts w:ascii="Arial" w:hAnsi="Arial" w:cs="Times New Roman" w:hint="cs"/>
          <w:sz w:val="22"/>
          <w:szCs w:val="22"/>
          <w:rtl/>
        </w:rPr>
        <w:t>במקרה שהעובד ביצע שעות נוספות בפועל</w:t>
      </w:r>
      <w:r>
        <w:rPr>
          <w:rFonts w:ascii="Arial" w:hAnsi="Arial" w:hint="cs"/>
          <w:sz w:val="22"/>
          <w:szCs w:val="22"/>
          <w:rtl/>
        </w:rPr>
        <w:t xml:space="preserve">, </w:t>
      </w:r>
      <w:r>
        <w:rPr>
          <w:rFonts w:ascii="Arial" w:hAnsi="Arial" w:cs="Times New Roman" w:hint="cs"/>
          <w:sz w:val="22"/>
          <w:szCs w:val="22"/>
          <w:rtl/>
        </w:rPr>
        <w:t>יש לשלם לעובד בגין השעה ה</w:t>
      </w:r>
      <w:r>
        <w:rPr>
          <w:rFonts w:ascii="Arial" w:hAnsi="Arial" w:hint="cs"/>
          <w:sz w:val="22"/>
          <w:szCs w:val="22"/>
          <w:rtl/>
        </w:rPr>
        <w:t xml:space="preserve">-9 </w:t>
      </w:r>
      <w:r>
        <w:rPr>
          <w:rFonts w:ascii="Arial" w:hAnsi="Arial"/>
          <w:sz w:val="22"/>
          <w:szCs w:val="22"/>
          <w:rtl/>
        </w:rPr>
        <w:br/>
      </w:r>
      <w:r>
        <w:rPr>
          <w:rFonts w:ascii="Arial" w:hAnsi="Arial" w:cs="Times New Roman" w:hint="cs"/>
          <w:sz w:val="22"/>
          <w:szCs w:val="22"/>
          <w:rtl/>
        </w:rPr>
        <w:t>ו</w:t>
      </w:r>
      <w:r>
        <w:rPr>
          <w:rFonts w:ascii="Arial" w:hAnsi="Arial" w:hint="cs"/>
          <w:sz w:val="22"/>
          <w:szCs w:val="22"/>
          <w:rtl/>
        </w:rPr>
        <w:t xml:space="preserve">-10 </w:t>
      </w:r>
      <w:r>
        <w:rPr>
          <w:rFonts w:ascii="Arial" w:hAnsi="Arial" w:cs="Times New Roman" w:hint="cs"/>
          <w:sz w:val="22"/>
          <w:szCs w:val="22"/>
          <w:rtl/>
        </w:rPr>
        <w:t xml:space="preserve">באותו יום עבודה </w:t>
      </w:r>
      <w:r>
        <w:rPr>
          <w:rFonts w:ascii="Arial" w:hAnsi="Arial" w:hint="cs"/>
          <w:sz w:val="22"/>
          <w:szCs w:val="22"/>
          <w:rtl/>
        </w:rPr>
        <w:t>(</w:t>
      </w:r>
      <w:r>
        <w:rPr>
          <w:rFonts w:ascii="Arial" w:hAnsi="Arial" w:cs="Times New Roman" w:hint="cs"/>
          <w:sz w:val="22"/>
          <w:szCs w:val="22"/>
          <w:rtl/>
        </w:rPr>
        <w:t>יום חול</w:t>
      </w:r>
      <w:r>
        <w:rPr>
          <w:rFonts w:ascii="Arial" w:hAnsi="Arial" w:hint="cs"/>
          <w:sz w:val="22"/>
          <w:szCs w:val="22"/>
          <w:rtl/>
        </w:rPr>
        <w:t xml:space="preserve">), </w:t>
      </w:r>
      <w:r>
        <w:rPr>
          <w:rFonts w:ascii="Arial" w:hAnsi="Arial" w:cs="Times New Roman" w:hint="cs"/>
          <w:sz w:val="22"/>
          <w:szCs w:val="22"/>
          <w:rtl/>
        </w:rPr>
        <w:t xml:space="preserve">שכר עבודה של </w:t>
      </w:r>
      <w:r>
        <w:rPr>
          <w:rFonts w:ascii="Arial" w:hAnsi="Arial" w:hint="cs"/>
          <w:sz w:val="22"/>
          <w:szCs w:val="22"/>
          <w:rtl/>
        </w:rPr>
        <w:t xml:space="preserve">1.25 </w:t>
      </w:r>
      <w:r>
        <w:rPr>
          <w:rFonts w:ascii="Arial" w:hAnsi="Arial" w:cs="Times New Roman" w:hint="cs"/>
          <w:sz w:val="22"/>
          <w:szCs w:val="22"/>
          <w:rtl/>
        </w:rPr>
        <w:t>משכר היסוד ותוספת הוותק</w:t>
      </w:r>
      <w:r>
        <w:rPr>
          <w:rFonts w:ascii="Arial" w:hAnsi="Arial" w:hint="cs"/>
          <w:sz w:val="22"/>
          <w:szCs w:val="22"/>
          <w:rtl/>
        </w:rPr>
        <w:t xml:space="preserve">. </w:t>
      </w:r>
      <w:r>
        <w:rPr>
          <w:rFonts w:ascii="Arial" w:hAnsi="Arial" w:cs="Times New Roman" w:hint="cs"/>
          <w:sz w:val="22"/>
          <w:szCs w:val="22"/>
          <w:rtl/>
        </w:rPr>
        <w:t>בגין השעה ה</w:t>
      </w:r>
      <w:r>
        <w:rPr>
          <w:rFonts w:ascii="Arial" w:hAnsi="Arial" w:hint="cs"/>
          <w:sz w:val="22"/>
          <w:szCs w:val="22"/>
          <w:rtl/>
        </w:rPr>
        <w:t xml:space="preserve">-11 </w:t>
      </w:r>
      <w:r>
        <w:rPr>
          <w:rFonts w:ascii="Arial" w:hAnsi="Arial" w:cs="Times New Roman" w:hint="cs"/>
          <w:sz w:val="22"/>
          <w:szCs w:val="22"/>
          <w:rtl/>
        </w:rPr>
        <w:t xml:space="preserve">באותו יום עבודה </w:t>
      </w:r>
      <w:r>
        <w:rPr>
          <w:rFonts w:ascii="Arial" w:hAnsi="Arial" w:hint="cs"/>
          <w:sz w:val="22"/>
          <w:szCs w:val="22"/>
          <w:rtl/>
        </w:rPr>
        <w:t>(</w:t>
      </w:r>
      <w:r>
        <w:rPr>
          <w:rFonts w:ascii="Arial" w:hAnsi="Arial" w:cs="Times New Roman" w:hint="cs"/>
          <w:sz w:val="22"/>
          <w:szCs w:val="22"/>
          <w:rtl/>
        </w:rPr>
        <w:t>יום חול</w:t>
      </w:r>
      <w:r>
        <w:rPr>
          <w:rFonts w:ascii="Arial" w:hAnsi="Arial" w:hint="cs"/>
          <w:sz w:val="22"/>
          <w:szCs w:val="22"/>
          <w:rtl/>
        </w:rPr>
        <w:t xml:space="preserve">), </w:t>
      </w:r>
      <w:r w:rsidRPr="004E77C4">
        <w:rPr>
          <w:rFonts w:ascii="Arial" w:hAnsi="Arial" w:cs="Times New Roman"/>
          <w:sz w:val="22"/>
          <w:szCs w:val="22"/>
          <w:rtl/>
        </w:rPr>
        <w:t>יש לשלם</w:t>
      </w:r>
      <w:r>
        <w:rPr>
          <w:rFonts w:ascii="Arial" w:hAnsi="Arial" w:cs="Times New Roman" w:hint="cs"/>
          <w:sz w:val="22"/>
          <w:szCs w:val="22"/>
          <w:rtl/>
        </w:rPr>
        <w:t xml:space="preserve"> לעובד שכר של </w:t>
      </w:r>
      <w:r>
        <w:rPr>
          <w:rFonts w:ascii="Arial" w:hAnsi="Arial" w:hint="cs"/>
          <w:sz w:val="22"/>
          <w:szCs w:val="22"/>
          <w:rtl/>
        </w:rPr>
        <w:t xml:space="preserve">1.5 </w:t>
      </w:r>
      <w:r>
        <w:rPr>
          <w:rFonts w:ascii="Arial" w:hAnsi="Arial" w:cs="Times New Roman" w:hint="cs"/>
          <w:sz w:val="22"/>
          <w:szCs w:val="22"/>
          <w:rtl/>
        </w:rPr>
        <w:t>משכר היסוד ותוספת הוותק</w:t>
      </w:r>
      <w:r>
        <w:rPr>
          <w:rFonts w:ascii="Arial" w:hAnsi="Arial" w:hint="cs"/>
          <w:sz w:val="22"/>
          <w:szCs w:val="22"/>
          <w:rtl/>
        </w:rPr>
        <w:t>.</w:t>
      </w:r>
    </w:p>
    <w:p w:rsidR="00660123" w:rsidRPr="00780E18" w:rsidRDefault="00660123" w:rsidP="00660123">
      <w:pPr>
        <w:numPr>
          <w:ilvl w:val="1"/>
          <w:numId w:val="66"/>
        </w:numPr>
        <w:overflowPunct/>
        <w:autoSpaceDE/>
        <w:autoSpaceDN/>
        <w:adjustRightInd/>
        <w:spacing w:line="360" w:lineRule="auto"/>
        <w:jc w:val="both"/>
        <w:textAlignment w:val="auto"/>
        <w:rPr>
          <w:rFonts w:ascii="Arial" w:hAnsi="Arial"/>
          <w:rtl/>
        </w:rPr>
      </w:pPr>
      <w:r w:rsidRPr="004E77C4">
        <w:rPr>
          <w:rFonts w:ascii="Arial" w:hAnsi="Arial" w:cs="Times New Roman"/>
          <w:sz w:val="22"/>
          <w:szCs w:val="22"/>
          <w:u w:val="single"/>
          <w:rtl/>
        </w:rPr>
        <w:t>חופשת נישואין</w:t>
      </w:r>
      <w:r>
        <w:rPr>
          <w:rFonts w:ascii="Arial" w:hAnsi="Arial" w:hint="cs"/>
          <w:sz w:val="22"/>
          <w:szCs w:val="22"/>
          <w:rtl/>
        </w:rPr>
        <w:t xml:space="preserve"> - </w:t>
      </w:r>
      <w:r>
        <w:rPr>
          <w:rFonts w:ascii="Arial" w:hAnsi="Arial" w:cs="Times New Roman"/>
          <w:sz w:val="22"/>
          <w:szCs w:val="22"/>
          <w:rtl/>
        </w:rPr>
        <w:t xml:space="preserve">בחופשת נישואין זכאי </w:t>
      </w:r>
      <w:r w:rsidRPr="004E77C4">
        <w:rPr>
          <w:rFonts w:ascii="Arial" w:hAnsi="Arial" w:cs="Times New Roman"/>
          <w:sz w:val="22"/>
          <w:szCs w:val="22"/>
          <w:rtl/>
        </w:rPr>
        <w:t>עובד</w:t>
      </w:r>
      <w:r>
        <w:rPr>
          <w:rFonts w:ascii="Arial" w:hAnsi="Arial" w:cs="Times New Roman" w:hint="cs"/>
          <w:sz w:val="22"/>
          <w:szCs w:val="22"/>
          <w:rtl/>
        </w:rPr>
        <w:t xml:space="preserve"> המועסק </w:t>
      </w:r>
      <w:r>
        <w:rPr>
          <w:rFonts w:ascii="Arial" w:hAnsi="Arial" w:hint="cs"/>
          <w:sz w:val="22"/>
          <w:szCs w:val="22"/>
          <w:rtl/>
        </w:rPr>
        <w:t xml:space="preserve">6 </w:t>
      </w:r>
      <w:r>
        <w:rPr>
          <w:rFonts w:ascii="Arial" w:hAnsi="Arial" w:cs="Times New Roman" w:hint="cs"/>
          <w:sz w:val="22"/>
          <w:szCs w:val="22"/>
          <w:rtl/>
        </w:rPr>
        <w:t>חודשי עבודה ומעלה</w:t>
      </w:r>
      <w:r w:rsidRPr="004E77C4">
        <w:rPr>
          <w:rFonts w:ascii="Arial" w:hAnsi="Arial" w:cs="Times New Roman"/>
          <w:sz w:val="22"/>
          <w:szCs w:val="22"/>
          <w:rtl/>
        </w:rPr>
        <w:t xml:space="preserve"> ל</w:t>
      </w:r>
      <w:r w:rsidRPr="004E77C4">
        <w:rPr>
          <w:rFonts w:ascii="Arial" w:hAnsi="Arial"/>
          <w:sz w:val="22"/>
          <w:szCs w:val="22"/>
          <w:rtl/>
        </w:rPr>
        <w:t xml:space="preserve">-3 </w:t>
      </w:r>
      <w:r w:rsidRPr="004E77C4">
        <w:rPr>
          <w:rFonts w:ascii="Arial" w:hAnsi="Arial" w:cs="Times New Roman"/>
          <w:sz w:val="22"/>
          <w:szCs w:val="22"/>
          <w:rtl/>
        </w:rPr>
        <w:t xml:space="preserve">ימי חופשה על חשבון </w:t>
      </w:r>
      <w:r>
        <w:rPr>
          <w:rFonts w:ascii="Arial" w:hAnsi="Arial" w:cs="Times New Roman" w:hint="cs"/>
          <w:sz w:val="22"/>
          <w:szCs w:val="22"/>
          <w:rtl/>
        </w:rPr>
        <w:t>הקבלן</w:t>
      </w:r>
      <w:r>
        <w:rPr>
          <w:rFonts w:ascii="Arial" w:hAnsi="Arial" w:hint="cs"/>
          <w:sz w:val="22"/>
          <w:szCs w:val="22"/>
          <w:rtl/>
        </w:rPr>
        <w:t xml:space="preserve">, </w:t>
      </w:r>
      <w:r w:rsidRPr="004E77C4">
        <w:rPr>
          <w:rFonts w:ascii="Arial" w:hAnsi="Arial" w:cs="Times New Roman"/>
          <w:sz w:val="22"/>
          <w:szCs w:val="22"/>
          <w:rtl/>
        </w:rPr>
        <w:t>מבלי לגרוע מחופשתו או לנכות משכרו</w:t>
      </w:r>
      <w:r w:rsidRPr="004E77C4">
        <w:rPr>
          <w:rFonts w:ascii="Arial" w:hAnsi="Arial"/>
          <w:sz w:val="22"/>
          <w:szCs w:val="22"/>
          <w:rtl/>
        </w:rPr>
        <w:t xml:space="preserve">. </w:t>
      </w:r>
    </w:p>
    <w:p w:rsidR="00660123" w:rsidRDefault="00660123" w:rsidP="00660123">
      <w:pPr>
        <w:numPr>
          <w:ilvl w:val="1"/>
          <w:numId w:val="66"/>
        </w:numPr>
        <w:overflowPunct/>
        <w:autoSpaceDE/>
        <w:autoSpaceDN/>
        <w:adjustRightInd/>
        <w:spacing w:line="360" w:lineRule="auto"/>
        <w:jc w:val="both"/>
        <w:textAlignment w:val="auto"/>
        <w:rPr>
          <w:rFonts w:ascii="Arial" w:hAnsi="Arial"/>
        </w:rPr>
      </w:pPr>
      <w:r w:rsidRPr="00780E18">
        <w:rPr>
          <w:rFonts w:ascii="Arial" w:hAnsi="Arial" w:cs="Times New Roman" w:hint="eastAsia"/>
          <w:sz w:val="22"/>
          <w:szCs w:val="22"/>
          <w:u w:val="single"/>
          <w:rtl/>
        </w:rPr>
        <w:t>ימי</w:t>
      </w:r>
      <w:r w:rsidRPr="00780E18">
        <w:rPr>
          <w:rFonts w:ascii="Arial" w:hAnsi="Arial"/>
          <w:sz w:val="22"/>
          <w:szCs w:val="22"/>
          <w:u w:val="single"/>
          <w:rtl/>
        </w:rPr>
        <w:t xml:space="preserve"> </w:t>
      </w:r>
      <w:r w:rsidRPr="00780E18">
        <w:rPr>
          <w:rFonts w:ascii="Arial" w:hAnsi="Arial" w:cs="Times New Roman" w:hint="eastAsia"/>
          <w:sz w:val="22"/>
          <w:szCs w:val="22"/>
          <w:u w:val="single"/>
          <w:rtl/>
        </w:rPr>
        <w:t>אבל</w:t>
      </w:r>
      <w:r>
        <w:rPr>
          <w:rFonts w:ascii="Arial" w:hAnsi="Arial" w:hint="cs"/>
          <w:sz w:val="22"/>
          <w:szCs w:val="22"/>
          <w:u w:val="single"/>
          <w:rtl/>
        </w:rPr>
        <w:t xml:space="preserve"> </w:t>
      </w:r>
      <w:r>
        <w:rPr>
          <w:rFonts w:ascii="Arial" w:hAnsi="Arial" w:hint="cs"/>
          <w:sz w:val="22"/>
          <w:szCs w:val="22"/>
          <w:rtl/>
        </w:rPr>
        <w:t xml:space="preserve">- </w:t>
      </w:r>
      <w:r w:rsidRPr="004E77C4">
        <w:rPr>
          <w:rFonts w:ascii="Arial" w:hAnsi="Arial" w:cs="Times New Roman"/>
          <w:sz w:val="22"/>
          <w:szCs w:val="22"/>
          <w:rtl/>
        </w:rPr>
        <w:t>בתקופת אבל זכאי העובד ל</w:t>
      </w:r>
      <w:r>
        <w:rPr>
          <w:rFonts w:ascii="Arial" w:hAnsi="Arial" w:cs="Times New Roman" w:hint="cs"/>
          <w:sz w:val="22"/>
          <w:szCs w:val="22"/>
          <w:rtl/>
        </w:rPr>
        <w:t xml:space="preserve">העדר מעבודתו לתקופה שלא תעלה על </w:t>
      </w:r>
      <w:r>
        <w:rPr>
          <w:rFonts w:ascii="Arial" w:hAnsi="Arial" w:hint="cs"/>
          <w:sz w:val="22"/>
          <w:szCs w:val="22"/>
          <w:rtl/>
        </w:rPr>
        <w:t xml:space="preserve">7 </w:t>
      </w:r>
      <w:r>
        <w:rPr>
          <w:rFonts w:ascii="Arial" w:hAnsi="Arial" w:cs="Times New Roman" w:hint="cs"/>
          <w:sz w:val="22"/>
          <w:szCs w:val="22"/>
          <w:rtl/>
        </w:rPr>
        <w:t>ימים ויהיה זכאי לשכר מלא בגין היעדרותו</w:t>
      </w:r>
      <w:r>
        <w:rPr>
          <w:rFonts w:ascii="Arial" w:hAnsi="Arial" w:hint="cs"/>
          <w:sz w:val="22"/>
          <w:szCs w:val="22"/>
          <w:rtl/>
        </w:rPr>
        <w:t>,</w:t>
      </w:r>
      <w:r w:rsidRPr="004E77C4">
        <w:rPr>
          <w:rFonts w:ascii="Arial" w:hAnsi="Arial" w:cs="Times New Roman"/>
          <w:sz w:val="22"/>
          <w:szCs w:val="22"/>
          <w:rtl/>
        </w:rPr>
        <w:t xml:space="preserve"> מבלי לגרוע מחופשתו או לנכות משכרו</w:t>
      </w:r>
      <w:r w:rsidRPr="004E77C4">
        <w:rPr>
          <w:rFonts w:ascii="Arial" w:hAnsi="Arial"/>
          <w:sz w:val="22"/>
          <w:szCs w:val="22"/>
          <w:rtl/>
        </w:rPr>
        <w:t>.</w:t>
      </w:r>
      <w:r w:rsidRPr="004E77C4">
        <w:rPr>
          <w:rFonts w:ascii="Arial" w:hAnsi="Arial"/>
          <w:rtl/>
        </w:rPr>
        <w:t xml:space="preserve"> </w:t>
      </w:r>
    </w:p>
    <w:p w:rsidR="00660123" w:rsidRDefault="00660123" w:rsidP="00660123">
      <w:pPr>
        <w:numPr>
          <w:ilvl w:val="1"/>
          <w:numId w:val="66"/>
        </w:numPr>
        <w:overflowPunct/>
        <w:autoSpaceDE/>
        <w:autoSpaceDN/>
        <w:adjustRightInd/>
        <w:spacing w:line="360" w:lineRule="auto"/>
        <w:jc w:val="both"/>
        <w:textAlignment w:val="auto"/>
        <w:rPr>
          <w:rFonts w:ascii="Arial" w:hAnsi="Arial"/>
        </w:rPr>
      </w:pPr>
      <w:r w:rsidRPr="00780E18">
        <w:rPr>
          <w:rFonts w:ascii="Arial" w:hAnsi="Arial" w:cs="Times New Roman" w:hint="eastAsia"/>
          <w:sz w:val="22"/>
          <w:szCs w:val="22"/>
          <w:u w:val="single"/>
          <w:rtl/>
        </w:rPr>
        <w:t>היעדרות</w:t>
      </w:r>
      <w:r w:rsidRPr="00780E18">
        <w:rPr>
          <w:rFonts w:ascii="Arial" w:hAnsi="Arial" w:cs="Times New Roman"/>
          <w:sz w:val="22"/>
          <w:szCs w:val="22"/>
          <w:u w:val="single"/>
          <w:rtl/>
        </w:rPr>
        <w:t xml:space="preserve"> ביום הזיכרון </w:t>
      </w:r>
      <w:r>
        <w:rPr>
          <w:rFonts w:ascii="Arial" w:hAnsi="Arial" w:hint="cs"/>
          <w:sz w:val="22"/>
          <w:szCs w:val="22"/>
          <w:rtl/>
        </w:rPr>
        <w:t>-</w:t>
      </w:r>
      <w:r w:rsidRPr="00780E18">
        <w:rPr>
          <w:rFonts w:ascii="Arial" w:hAnsi="Arial" w:cs="Times New Roman"/>
          <w:sz w:val="22"/>
          <w:szCs w:val="22"/>
          <w:rtl/>
        </w:rPr>
        <w:t xml:space="preserve"> עובד שבן משפחתו נהרג במהלך שירותו הצבאי ו</w:t>
      </w:r>
      <w:r w:rsidRPr="00780E18">
        <w:rPr>
          <w:rFonts w:ascii="Arial" w:hAnsi="Arial"/>
          <w:sz w:val="22"/>
          <w:szCs w:val="22"/>
          <w:rtl/>
        </w:rPr>
        <w:t>/</w:t>
      </w:r>
      <w:r w:rsidRPr="00780E18">
        <w:rPr>
          <w:rFonts w:ascii="Arial" w:hAnsi="Arial" w:cs="Times New Roman"/>
          <w:sz w:val="22"/>
          <w:szCs w:val="22"/>
          <w:rtl/>
        </w:rPr>
        <w:t>או בעקבות פעולות איבה</w:t>
      </w:r>
      <w:r>
        <w:rPr>
          <w:rFonts w:ascii="Arial" w:hAnsi="Arial" w:hint="cs"/>
          <w:sz w:val="22"/>
          <w:szCs w:val="22"/>
          <w:rtl/>
        </w:rPr>
        <w:t>,</w:t>
      </w:r>
      <w:r w:rsidRPr="00780E18">
        <w:rPr>
          <w:rFonts w:ascii="Arial" w:hAnsi="Arial" w:cs="Times New Roman"/>
          <w:sz w:val="22"/>
          <w:szCs w:val="22"/>
          <w:rtl/>
        </w:rPr>
        <w:t xml:space="preserve">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cs="Times New Roman"/>
          <w:sz w:val="22"/>
          <w:szCs w:val="22"/>
          <w:rtl/>
        </w:rPr>
        <w:t>מבלי לגרוע מחופשתו או לנכות משכרו</w:t>
      </w:r>
      <w:r>
        <w:rPr>
          <w:rFonts w:ascii="Arial" w:hAnsi="Arial" w:hint="cs"/>
          <w:sz w:val="22"/>
          <w:szCs w:val="22"/>
          <w:rtl/>
        </w:rPr>
        <w:t>.</w:t>
      </w:r>
    </w:p>
    <w:p w:rsidR="00660123" w:rsidRPr="004E77C4" w:rsidRDefault="00660123" w:rsidP="00660123">
      <w:pPr>
        <w:numPr>
          <w:ilvl w:val="1"/>
          <w:numId w:val="66"/>
        </w:numPr>
        <w:overflowPunct/>
        <w:autoSpaceDE/>
        <w:autoSpaceDN/>
        <w:adjustRightInd/>
        <w:spacing w:line="360" w:lineRule="auto"/>
        <w:jc w:val="both"/>
        <w:textAlignment w:val="auto"/>
        <w:rPr>
          <w:rFonts w:ascii="Arial" w:hAnsi="Arial"/>
        </w:rPr>
      </w:pPr>
      <w:bookmarkStart w:id="74" w:name="_Ref208644006"/>
      <w:r w:rsidRPr="004E77C4">
        <w:rPr>
          <w:rFonts w:ascii="Arial" w:hAnsi="Arial" w:cs="Times New Roman"/>
          <w:sz w:val="22"/>
          <w:szCs w:val="22"/>
          <w:u w:val="single"/>
          <w:rtl/>
        </w:rPr>
        <w:t>ימי חופשה</w:t>
      </w:r>
      <w:r w:rsidRPr="004E77C4">
        <w:rPr>
          <w:rFonts w:ascii="Arial" w:hAnsi="Arial"/>
          <w:sz w:val="22"/>
          <w:szCs w:val="22"/>
          <w:rtl/>
        </w:rPr>
        <w:t xml:space="preserve"> </w:t>
      </w:r>
      <w:r>
        <w:rPr>
          <w:rFonts w:ascii="Arial" w:hAnsi="Arial" w:hint="cs"/>
          <w:sz w:val="22"/>
          <w:szCs w:val="22"/>
          <w:rtl/>
        </w:rPr>
        <w:t>-</w:t>
      </w:r>
      <w:r w:rsidRPr="004E77C4">
        <w:rPr>
          <w:rFonts w:ascii="Arial" w:hAnsi="Arial" w:cs="Times New Roman"/>
          <w:sz w:val="22"/>
          <w:szCs w:val="22"/>
          <w:rtl/>
        </w:rPr>
        <w:t xml:space="preserve"> כל עובד</w:t>
      </w:r>
      <w:r w:rsidRPr="008D17D1">
        <w:rPr>
          <w:rFonts w:ascii="Arial" w:hAnsi="Arial" w:cs="Times New Roman"/>
          <w:sz w:val="22"/>
          <w:szCs w:val="22"/>
          <w:rtl/>
        </w:rPr>
        <w:t xml:space="preserve"> זכאי לחופשה שנתית בשכר</w:t>
      </w:r>
      <w:r w:rsidRPr="008D17D1">
        <w:rPr>
          <w:rFonts w:ascii="Arial" w:hAnsi="Arial"/>
          <w:sz w:val="22"/>
          <w:szCs w:val="22"/>
          <w:rtl/>
        </w:rPr>
        <w:t xml:space="preserve">, </w:t>
      </w:r>
      <w:r w:rsidRPr="008D17D1">
        <w:rPr>
          <w:rFonts w:ascii="Arial" w:hAnsi="Arial" w:cs="Times New Roman"/>
          <w:sz w:val="22"/>
          <w:szCs w:val="22"/>
          <w:rtl/>
        </w:rPr>
        <w:t>כמפורט להלן</w:t>
      </w:r>
      <w:r w:rsidRPr="008D17D1">
        <w:rPr>
          <w:rFonts w:ascii="Arial" w:hAnsi="Arial"/>
          <w:sz w:val="22"/>
          <w:szCs w:val="22"/>
          <w:rtl/>
        </w:rPr>
        <w:t>:</w:t>
      </w:r>
      <w:bookmarkEnd w:id="74"/>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60123" w:rsidRPr="004E77C4" w:rsidTr="00287E88">
        <w:trPr>
          <w:cantSplit/>
        </w:trPr>
        <w:tc>
          <w:tcPr>
            <w:tcW w:w="2700" w:type="dxa"/>
            <w:vMerge w:val="restart"/>
            <w:shd w:val="clear" w:color="auto" w:fill="CCCCCC"/>
            <w:vAlign w:val="center"/>
          </w:tcPr>
          <w:p w:rsidR="00660123" w:rsidRPr="004E77C4" w:rsidRDefault="00660123" w:rsidP="00287E88">
            <w:pPr>
              <w:spacing w:before="60" w:after="60"/>
              <w:jc w:val="center"/>
              <w:rPr>
                <w:rFonts w:ascii="Arial" w:hAnsi="Arial"/>
                <w:b/>
                <w:bCs/>
                <w:sz w:val="22"/>
                <w:szCs w:val="22"/>
                <w:rtl/>
              </w:rPr>
            </w:pPr>
            <w:r>
              <w:rPr>
                <w:rFonts w:ascii="Arial" w:hAnsi="Arial" w:cs="Times New Roman" w:hint="cs"/>
                <w:b/>
                <w:bCs/>
                <w:sz w:val="22"/>
                <w:szCs w:val="22"/>
                <w:rtl/>
              </w:rPr>
              <w:t>מספר שנות עבודה אצל המעסיק או במקום העבודה</w:t>
            </w:r>
          </w:p>
        </w:tc>
        <w:tc>
          <w:tcPr>
            <w:tcW w:w="4680" w:type="dxa"/>
            <w:gridSpan w:val="2"/>
            <w:shd w:val="clear" w:color="auto" w:fill="CCCCCC"/>
            <w:vAlign w:val="center"/>
          </w:tcPr>
          <w:p w:rsidR="00660123" w:rsidRPr="004E77C4" w:rsidRDefault="00660123" w:rsidP="00287E88">
            <w:pPr>
              <w:spacing w:before="60" w:after="60"/>
              <w:jc w:val="center"/>
              <w:rPr>
                <w:rFonts w:ascii="Arial" w:hAnsi="Arial"/>
                <w:b/>
                <w:bCs/>
                <w:sz w:val="22"/>
                <w:szCs w:val="22"/>
                <w:rtl/>
              </w:rPr>
            </w:pPr>
            <w:r w:rsidRPr="004E77C4">
              <w:rPr>
                <w:rFonts w:ascii="Arial" w:hAnsi="Arial" w:cs="Times New Roman"/>
                <w:b/>
                <w:bCs/>
                <w:sz w:val="22"/>
                <w:szCs w:val="22"/>
                <w:rtl/>
              </w:rPr>
              <w:t>אורך שבוע העבודה</w:t>
            </w:r>
          </w:p>
        </w:tc>
      </w:tr>
      <w:tr w:rsidR="00660123" w:rsidRPr="004E77C4" w:rsidTr="00287E88">
        <w:trPr>
          <w:cantSplit/>
        </w:trPr>
        <w:tc>
          <w:tcPr>
            <w:tcW w:w="2700" w:type="dxa"/>
            <w:vMerge/>
            <w:shd w:val="clear" w:color="auto" w:fill="CCCCCC"/>
            <w:vAlign w:val="center"/>
          </w:tcPr>
          <w:p w:rsidR="00660123" w:rsidRPr="004E77C4" w:rsidRDefault="00660123" w:rsidP="00287E88">
            <w:pPr>
              <w:spacing w:before="60" w:after="60"/>
              <w:jc w:val="center"/>
              <w:rPr>
                <w:rFonts w:ascii="Arial" w:hAnsi="Arial"/>
                <w:b/>
                <w:bCs/>
                <w:sz w:val="22"/>
                <w:szCs w:val="22"/>
                <w:rtl/>
              </w:rPr>
            </w:pPr>
          </w:p>
        </w:tc>
        <w:tc>
          <w:tcPr>
            <w:tcW w:w="2340" w:type="dxa"/>
            <w:shd w:val="clear" w:color="auto" w:fill="CCCCCC"/>
            <w:vAlign w:val="center"/>
          </w:tcPr>
          <w:p w:rsidR="00660123" w:rsidRPr="004E77C4" w:rsidRDefault="00660123" w:rsidP="00287E88">
            <w:pPr>
              <w:spacing w:before="60" w:after="60"/>
              <w:jc w:val="center"/>
              <w:rPr>
                <w:rFonts w:ascii="Arial" w:hAnsi="Arial"/>
                <w:b/>
                <w:bCs/>
                <w:sz w:val="22"/>
                <w:szCs w:val="22"/>
                <w:rtl/>
              </w:rPr>
            </w:pPr>
            <w:r w:rsidRPr="004E77C4">
              <w:rPr>
                <w:rFonts w:ascii="Arial" w:hAnsi="Arial"/>
                <w:b/>
                <w:bCs/>
                <w:sz w:val="22"/>
                <w:szCs w:val="22"/>
                <w:rtl/>
              </w:rPr>
              <w:t xml:space="preserve">6 </w:t>
            </w:r>
            <w:r w:rsidRPr="004E77C4">
              <w:rPr>
                <w:rFonts w:ascii="Arial" w:hAnsi="Arial" w:cs="Times New Roman"/>
                <w:b/>
                <w:bCs/>
                <w:sz w:val="22"/>
                <w:szCs w:val="22"/>
                <w:rtl/>
              </w:rPr>
              <w:t>ימים</w:t>
            </w:r>
          </w:p>
        </w:tc>
        <w:tc>
          <w:tcPr>
            <w:tcW w:w="2340" w:type="dxa"/>
            <w:shd w:val="clear" w:color="auto" w:fill="CCCCCC"/>
            <w:vAlign w:val="center"/>
          </w:tcPr>
          <w:p w:rsidR="00660123" w:rsidRPr="004E77C4" w:rsidRDefault="00660123" w:rsidP="00287E88">
            <w:pPr>
              <w:spacing w:before="60" w:after="60"/>
              <w:jc w:val="center"/>
              <w:rPr>
                <w:rFonts w:ascii="Arial" w:hAnsi="Arial"/>
                <w:b/>
                <w:bCs/>
                <w:sz w:val="22"/>
                <w:szCs w:val="22"/>
                <w:rtl/>
              </w:rPr>
            </w:pPr>
            <w:r w:rsidRPr="004E77C4">
              <w:rPr>
                <w:rFonts w:ascii="Arial" w:hAnsi="Arial"/>
                <w:b/>
                <w:bCs/>
                <w:sz w:val="22"/>
                <w:szCs w:val="22"/>
                <w:rtl/>
              </w:rPr>
              <w:t xml:space="preserve">5 </w:t>
            </w:r>
            <w:r w:rsidRPr="004E77C4">
              <w:rPr>
                <w:rFonts w:ascii="Arial" w:hAnsi="Arial" w:cs="Times New Roman"/>
                <w:b/>
                <w:bCs/>
                <w:sz w:val="22"/>
                <w:szCs w:val="22"/>
                <w:rtl/>
              </w:rPr>
              <w:t>ימים</w:t>
            </w:r>
          </w:p>
        </w:tc>
      </w:tr>
      <w:tr w:rsidR="00660123" w:rsidRPr="0007749D" w:rsidTr="00287E88">
        <w:trPr>
          <w:cantSplit/>
        </w:trPr>
        <w:tc>
          <w:tcPr>
            <w:tcW w:w="2700" w:type="dxa"/>
            <w:shd w:val="clear" w:color="auto" w:fill="auto"/>
            <w:vAlign w:val="center"/>
          </w:tcPr>
          <w:p w:rsidR="00660123" w:rsidRPr="0007749D" w:rsidRDefault="00660123" w:rsidP="00287E88">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w:t>
            </w:r>
            <w:r>
              <w:rPr>
                <w:rFonts w:ascii="Arial" w:hAnsi="Arial" w:hint="cs"/>
                <w:sz w:val="22"/>
                <w:szCs w:val="22"/>
                <w:rtl/>
              </w:rPr>
              <w:t>-</w:t>
            </w:r>
            <w:r w:rsidRPr="0007749D">
              <w:rPr>
                <w:rFonts w:ascii="Arial" w:hAnsi="Arial"/>
                <w:sz w:val="22"/>
                <w:szCs w:val="22"/>
                <w:rtl/>
              </w:rPr>
              <w:t xml:space="preserve"> 1</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Pr>
                <w:rFonts w:ascii="Arial" w:hAnsi="Arial" w:hint="cs"/>
                <w:sz w:val="22"/>
                <w:szCs w:val="22"/>
                <w:rtl/>
              </w:rPr>
              <w:t>14</w:t>
            </w:r>
            <w:r w:rsidRPr="0007749D">
              <w:rPr>
                <w:rFonts w:ascii="Arial" w:hAnsi="Arial" w:cs="Times New Roman"/>
                <w:sz w:val="22"/>
                <w:szCs w:val="22"/>
                <w:rtl/>
              </w:rPr>
              <w:t xml:space="preserve"> ימי עבודה</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Pr>
                <w:rFonts w:ascii="Arial" w:hAnsi="Arial" w:hint="cs"/>
                <w:sz w:val="22"/>
                <w:szCs w:val="22"/>
                <w:rtl/>
              </w:rPr>
              <w:t>12</w:t>
            </w:r>
            <w:r w:rsidRPr="0007749D">
              <w:rPr>
                <w:rFonts w:ascii="Arial" w:hAnsi="Arial" w:cs="Times New Roman"/>
                <w:sz w:val="22"/>
                <w:szCs w:val="22"/>
                <w:rtl/>
              </w:rPr>
              <w:t xml:space="preserve"> ימי עבודה</w:t>
            </w:r>
          </w:p>
        </w:tc>
      </w:tr>
      <w:tr w:rsidR="00660123" w:rsidRPr="0007749D" w:rsidTr="00287E88">
        <w:trPr>
          <w:cantSplit/>
        </w:trPr>
        <w:tc>
          <w:tcPr>
            <w:tcW w:w="270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cs="Times New Roman"/>
                <w:sz w:val="22"/>
                <w:szCs w:val="22"/>
                <w:rtl/>
              </w:rPr>
              <w:t xml:space="preserve"> ימי עבודה</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cs="Times New Roman"/>
                <w:sz w:val="22"/>
                <w:szCs w:val="22"/>
                <w:rtl/>
              </w:rPr>
              <w:t xml:space="preserve"> ימי עבודה</w:t>
            </w:r>
          </w:p>
        </w:tc>
      </w:tr>
      <w:tr w:rsidR="00660123" w:rsidRPr="0007749D" w:rsidTr="00287E88">
        <w:trPr>
          <w:cantSplit/>
        </w:trPr>
        <w:tc>
          <w:tcPr>
            <w:tcW w:w="270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cs="Times New Roman"/>
                <w:sz w:val="22"/>
                <w:szCs w:val="22"/>
                <w:rtl/>
              </w:rPr>
              <w:t xml:space="preserve"> ימי עבודה</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cs="Times New Roman"/>
                <w:sz w:val="22"/>
                <w:szCs w:val="22"/>
                <w:rtl/>
              </w:rPr>
              <w:t xml:space="preserve"> ימי עבודה</w:t>
            </w:r>
          </w:p>
        </w:tc>
      </w:tr>
      <w:tr w:rsidR="00660123" w:rsidRPr="0007749D" w:rsidTr="00287E88">
        <w:trPr>
          <w:cantSplit/>
        </w:trPr>
        <w:tc>
          <w:tcPr>
            <w:tcW w:w="270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 xml:space="preserve">8 </w:t>
            </w:r>
            <w:r>
              <w:rPr>
                <w:rFonts w:ascii="Arial" w:hAnsi="Arial" w:hint="cs"/>
                <w:sz w:val="22"/>
                <w:szCs w:val="22"/>
                <w:rtl/>
              </w:rPr>
              <w:t>-</w:t>
            </w:r>
            <w:r w:rsidRPr="0007749D">
              <w:rPr>
                <w:rFonts w:ascii="Arial" w:hAnsi="Arial"/>
                <w:sz w:val="22"/>
                <w:szCs w:val="22"/>
                <w:rtl/>
              </w:rPr>
              <w:t xml:space="preserve"> </w:t>
            </w:r>
            <w:r w:rsidRPr="0007749D">
              <w:rPr>
                <w:rFonts w:ascii="Arial" w:hAnsi="Arial" w:hint="cs"/>
                <w:sz w:val="22"/>
                <w:szCs w:val="22"/>
                <w:rtl/>
              </w:rPr>
              <w:t>7</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cs="Times New Roman"/>
                <w:sz w:val="22"/>
                <w:szCs w:val="22"/>
                <w:rtl/>
              </w:rPr>
              <w:t xml:space="preserve"> ימי עבודה</w:t>
            </w:r>
          </w:p>
        </w:tc>
        <w:tc>
          <w:tcPr>
            <w:tcW w:w="2340" w:type="dxa"/>
            <w:shd w:val="clear" w:color="auto" w:fill="auto"/>
            <w:vAlign w:val="center"/>
          </w:tcPr>
          <w:p w:rsidR="00660123" w:rsidRPr="0007749D" w:rsidRDefault="00660123" w:rsidP="00287E8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cs="Times New Roman"/>
                <w:sz w:val="22"/>
                <w:szCs w:val="22"/>
                <w:rtl/>
              </w:rPr>
              <w:t xml:space="preserve"> ימי עבודה</w:t>
            </w:r>
          </w:p>
        </w:tc>
      </w:tr>
      <w:tr w:rsidR="00660123" w:rsidRPr="004E77C4" w:rsidTr="00287E88">
        <w:trPr>
          <w:cantSplit/>
        </w:trPr>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 xml:space="preserve">9 </w:t>
            </w:r>
            <w:r w:rsidRPr="004E77C4">
              <w:rPr>
                <w:rFonts w:ascii="Arial" w:hAnsi="Arial" w:cs="Times New Roman"/>
                <w:sz w:val="22"/>
                <w:szCs w:val="22"/>
                <w:rtl/>
              </w:rPr>
              <w:t>ואילך</w:t>
            </w:r>
          </w:p>
        </w:tc>
        <w:tc>
          <w:tcPr>
            <w:tcW w:w="234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 xml:space="preserve">26 </w:t>
            </w:r>
            <w:r w:rsidRPr="004E77C4">
              <w:rPr>
                <w:rFonts w:ascii="Arial" w:hAnsi="Arial" w:cs="Times New Roman"/>
                <w:sz w:val="22"/>
                <w:szCs w:val="22"/>
                <w:rtl/>
              </w:rPr>
              <w:t>ימי עבודה</w:t>
            </w:r>
          </w:p>
        </w:tc>
        <w:tc>
          <w:tcPr>
            <w:tcW w:w="234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 xml:space="preserve">23 </w:t>
            </w:r>
            <w:r w:rsidRPr="004E77C4">
              <w:rPr>
                <w:rFonts w:ascii="Arial" w:hAnsi="Arial" w:cs="Times New Roman"/>
                <w:sz w:val="22"/>
                <w:szCs w:val="22"/>
                <w:rtl/>
              </w:rPr>
              <w:t>ימי עבודה</w:t>
            </w:r>
          </w:p>
        </w:tc>
      </w:tr>
    </w:tbl>
    <w:p w:rsidR="00660123" w:rsidRPr="001E577A" w:rsidRDefault="00660123" w:rsidP="00660123">
      <w:pPr>
        <w:numPr>
          <w:ilvl w:val="1"/>
          <w:numId w:val="66"/>
        </w:numPr>
        <w:overflowPunct/>
        <w:autoSpaceDE/>
        <w:autoSpaceDN/>
        <w:adjustRightInd/>
        <w:spacing w:before="240" w:line="360" w:lineRule="auto"/>
        <w:jc w:val="both"/>
        <w:textAlignment w:val="auto"/>
        <w:rPr>
          <w:rFonts w:ascii="Arial" w:hAnsi="Arial"/>
          <w:szCs w:val="22"/>
          <w:rtl/>
        </w:rPr>
      </w:pPr>
      <w:bookmarkStart w:id="75" w:name="_Ref343008926"/>
      <w:bookmarkStart w:id="76" w:name="_Ref208640042"/>
      <w:r w:rsidRPr="001E577A">
        <w:rPr>
          <w:rFonts w:ascii="Arial" w:hAnsi="Arial" w:cs="Times New Roman"/>
          <w:sz w:val="22"/>
          <w:szCs w:val="22"/>
          <w:u w:val="single"/>
          <w:rtl/>
        </w:rPr>
        <w:t>ימי הבראה</w:t>
      </w:r>
      <w:r w:rsidRPr="001E577A">
        <w:rPr>
          <w:rFonts w:ascii="Arial" w:hAnsi="Arial"/>
          <w:sz w:val="22"/>
          <w:szCs w:val="22"/>
          <w:rtl/>
        </w:rPr>
        <w:t xml:space="preserve"> </w:t>
      </w:r>
      <w:r>
        <w:rPr>
          <w:rFonts w:ascii="Arial" w:hAnsi="Arial" w:hint="cs"/>
          <w:sz w:val="22"/>
          <w:szCs w:val="22"/>
          <w:rtl/>
        </w:rPr>
        <w:t>-</w:t>
      </w:r>
      <w:r w:rsidRPr="001E577A">
        <w:rPr>
          <w:rFonts w:ascii="Arial" w:hAnsi="Arial" w:cs="Times New Roman"/>
          <w:sz w:val="22"/>
          <w:szCs w:val="22"/>
          <w:rtl/>
        </w:rPr>
        <w:t xml:space="preserve"> העובד יהיה זכאי לדמי הבראה</w:t>
      </w:r>
      <w:r w:rsidRPr="001E577A">
        <w:rPr>
          <w:rFonts w:ascii="Arial" w:hAnsi="Arial"/>
          <w:sz w:val="22"/>
          <w:szCs w:val="22"/>
          <w:rtl/>
        </w:rPr>
        <w:t xml:space="preserve">, </w:t>
      </w:r>
      <w:r w:rsidRPr="001E577A">
        <w:rPr>
          <w:rFonts w:ascii="Arial" w:hAnsi="Arial" w:cs="Times New Roman"/>
          <w:sz w:val="22"/>
          <w:szCs w:val="22"/>
          <w:rtl/>
        </w:rPr>
        <w:t>בהתאם לוותק שצבר אצל הקבלן או אצל קבלנים אחרים בממשלה</w:t>
      </w:r>
      <w:r w:rsidRPr="001E577A">
        <w:rPr>
          <w:rFonts w:ascii="Arial" w:hAnsi="Arial"/>
          <w:sz w:val="22"/>
          <w:szCs w:val="22"/>
          <w:rtl/>
        </w:rPr>
        <w:t xml:space="preserve">. </w:t>
      </w:r>
      <w:r w:rsidRPr="001E577A">
        <w:rPr>
          <w:rFonts w:ascii="Arial" w:hAnsi="Arial" w:cs="Times New Roman"/>
          <w:sz w:val="22"/>
          <w:szCs w:val="22"/>
          <w:rtl/>
        </w:rPr>
        <w:t>הכרה בוותק אצל קבלנים אחרים בממשלה</w:t>
      </w:r>
      <w:r w:rsidRPr="001E577A">
        <w:rPr>
          <w:rFonts w:ascii="Arial" w:hAnsi="Arial"/>
          <w:sz w:val="22"/>
          <w:szCs w:val="22"/>
          <w:rtl/>
        </w:rPr>
        <w:t xml:space="preserve">, </w:t>
      </w:r>
      <w:r w:rsidRPr="001E577A">
        <w:rPr>
          <w:rFonts w:ascii="Arial" w:hAnsi="Arial" w:cs="Times New Roman"/>
          <w:sz w:val="22"/>
          <w:szCs w:val="22"/>
          <w:rtl/>
        </w:rPr>
        <w:t>תעשה בכפוף להמצאת אישור העסקה מאת קבלן השירותים על תקופת עבודתו של העובד במשרד</w:t>
      </w:r>
      <w:r w:rsidRPr="001E577A">
        <w:rPr>
          <w:rFonts w:ascii="Arial" w:hAnsi="Arial"/>
          <w:sz w:val="22"/>
          <w:szCs w:val="22"/>
          <w:rtl/>
        </w:rPr>
        <w:t xml:space="preserve">, </w:t>
      </w:r>
      <w:r w:rsidRPr="001E577A">
        <w:rPr>
          <w:rFonts w:ascii="Arial" w:hAnsi="Arial" w:cs="Times New Roman"/>
          <w:szCs w:val="22"/>
          <w:rtl/>
        </w:rPr>
        <w:t>בהתאם לאמור ל</w:t>
      </w:r>
      <w:r>
        <w:rPr>
          <w:rFonts w:ascii="Arial" w:hAnsi="Arial" w:cs="Times New Roman" w:hint="cs"/>
          <w:szCs w:val="22"/>
          <w:rtl/>
        </w:rPr>
        <w:t>הלן</w:t>
      </w:r>
      <w:r>
        <w:rPr>
          <w:rFonts w:ascii="Arial" w:hAnsi="Arial" w:hint="cs"/>
          <w:szCs w:val="22"/>
          <w:rtl/>
        </w:rPr>
        <w:t>:</w:t>
      </w:r>
      <w:bookmarkEnd w:id="75"/>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60123" w:rsidRPr="004E77C4" w:rsidTr="00287E88">
        <w:tc>
          <w:tcPr>
            <w:tcW w:w="2700" w:type="dxa"/>
            <w:shd w:val="clear" w:color="auto" w:fill="CCCCCC"/>
            <w:vAlign w:val="center"/>
          </w:tcPr>
          <w:bookmarkEnd w:id="76"/>
          <w:p w:rsidR="00660123" w:rsidRPr="004E77C4" w:rsidRDefault="00660123" w:rsidP="00287E88">
            <w:pPr>
              <w:spacing w:before="60" w:after="60"/>
              <w:jc w:val="center"/>
              <w:rPr>
                <w:rFonts w:ascii="Arial" w:hAnsi="Arial"/>
                <w:b/>
                <w:bCs/>
                <w:sz w:val="22"/>
                <w:szCs w:val="22"/>
                <w:rtl/>
              </w:rPr>
            </w:pPr>
            <w:r w:rsidRPr="004E77C4">
              <w:rPr>
                <w:rFonts w:ascii="Arial" w:hAnsi="Arial" w:cs="Times New Roman"/>
                <w:b/>
                <w:bCs/>
                <w:sz w:val="22"/>
                <w:szCs w:val="22"/>
                <w:rtl/>
              </w:rPr>
              <w:t xml:space="preserve">תקופת העבודה </w:t>
            </w:r>
            <w:r w:rsidRPr="004E77C4">
              <w:rPr>
                <w:rFonts w:ascii="Arial" w:hAnsi="Arial"/>
                <w:b/>
                <w:bCs/>
                <w:sz w:val="22"/>
                <w:szCs w:val="22"/>
                <w:rtl/>
              </w:rPr>
              <w:t>(</w:t>
            </w:r>
            <w:r w:rsidRPr="004E77C4">
              <w:rPr>
                <w:rFonts w:ascii="Arial" w:hAnsi="Arial" w:cs="Times New Roman"/>
                <w:b/>
                <w:bCs/>
                <w:sz w:val="22"/>
                <w:szCs w:val="22"/>
                <w:rtl/>
              </w:rPr>
              <w:t>בשנים</w:t>
            </w:r>
            <w:r w:rsidRPr="004E77C4">
              <w:rPr>
                <w:rFonts w:ascii="Arial" w:hAnsi="Arial"/>
                <w:b/>
                <w:bCs/>
                <w:sz w:val="22"/>
                <w:szCs w:val="22"/>
                <w:rtl/>
              </w:rPr>
              <w:t>)</w:t>
            </w:r>
          </w:p>
        </w:tc>
        <w:tc>
          <w:tcPr>
            <w:tcW w:w="4680" w:type="dxa"/>
            <w:shd w:val="clear" w:color="auto" w:fill="CCCCCC"/>
            <w:vAlign w:val="center"/>
          </w:tcPr>
          <w:p w:rsidR="00660123" w:rsidRPr="004E77C4" w:rsidRDefault="00660123" w:rsidP="00287E88">
            <w:pPr>
              <w:spacing w:before="60" w:after="60"/>
              <w:jc w:val="center"/>
              <w:rPr>
                <w:rFonts w:ascii="Arial" w:hAnsi="Arial"/>
                <w:b/>
                <w:bCs/>
                <w:sz w:val="22"/>
                <w:szCs w:val="22"/>
                <w:rtl/>
              </w:rPr>
            </w:pPr>
            <w:r w:rsidRPr="004E77C4">
              <w:rPr>
                <w:rFonts w:ascii="Arial" w:hAnsi="Arial" w:cs="Times New Roman"/>
                <w:b/>
                <w:bCs/>
                <w:sz w:val="22"/>
                <w:szCs w:val="22"/>
                <w:rtl/>
              </w:rPr>
              <w:t>מספר ימי ההבראה</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cs="Times New Roman"/>
                <w:sz w:val="22"/>
                <w:szCs w:val="22"/>
                <w:rtl/>
              </w:rPr>
              <w:t xml:space="preserve">עד </w:t>
            </w:r>
            <w:r w:rsidRPr="004E77C4">
              <w:rPr>
                <w:rFonts w:ascii="Arial" w:hAnsi="Arial"/>
                <w:sz w:val="22"/>
                <w:szCs w:val="22"/>
                <w:rtl/>
              </w:rPr>
              <w:t xml:space="preserve">3 </w:t>
            </w:r>
            <w:r w:rsidRPr="004E77C4">
              <w:rPr>
                <w:rFonts w:ascii="Arial" w:hAnsi="Arial" w:cs="Times New Roman"/>
                <w:sz w:val="22"/>
                <w:szCs w:val="22"/>
                <w:rtl/>
              </w:rPr>
              <w:t>שנים</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7</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Pr>
                <w:rFonts w:ascii="Arial" w:hAnsi="Arial" w:hint="cs"/>
                <w:sz w:val="22"/>
                <w:szCs w:val="22"/>
                <w:rtl/>
              </w:rPr>
              <w:t xml:space="preserve">10 </w:t>
            </w:r>
            <w:r w:rsidRPr="004E77C4">
              <w:rPr>
                <w:rFonts w:ascii="Arial" w:hAnsi="Arial"/>
                <w:sz w:val="22"/>
                <w:szCs w:val="22"/>
                <w:rtl/>
              </w:rPr>
              <w:t>-</w:t>
            </w:r>
            <w:r>
              <w:rPr>
                <w:rFonts w:ascii="Arial" w:hAnsi="Arial" w:hint="cs"/>
                <w:sz w:val="22"/>
                <w:szCs w:val="22"/>
                <w:rtl/>
              </w:rPr>
              <w:t xml:space="preserve"> 4</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9</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5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1</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10</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9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6</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11</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2</w:t>
            </w:r>
            <w:r>
              <w:rPr>
                <w:rFonts w:ascii="Arial" w:hAnsi="Arial" w:hint="cs"/>
                <w:sz w:val="22"/>
                <w:szCs w:val="22"/>
                <w:rtl/>
              </w:rPr>
              <w:t xml:space="preserve">4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2</w:t>
            </w:r>
            <w:r>
              <w:rPr>
                <w:rFonts w:ascii="Arial" w:hAnsi="Arial" w:hint="cs"/>
                <w:sz w:val="22"/>
                <w:szCs w:val="22"/>
                <w:rtl/>
              </w:rPr>
              <w:t>0</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12</w:t>
            </w:r>
          </w:p>
        </w:tc>
      </w:tr>
      <w:tr w:rsidR="00660123" w:rsidRPr="004E77C4" w:rsidTr="00287E88">
        <w:tc>
          <w:tcPr>
            <w:tcW w:w="270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cs="Times New Roman"/>
                <w:sz w:val="22"/>
                <w:szCs w:val="22"/>
                <w:rtl/>
              </w:rPr>
              <w:t>מהשנה ה</w:t>
            </w:r>
            <w:r>
              <w:rPr>
                <w:rFonts w:ascii="Arial" w:hAnsi="Arial" w:hint="cs"/>
                <w:sz w:val="22"/>
                <w:szCs w:val="22"/>
                <w:rtl/>
              </w:rPr>
              <w:t xml:space="preserve"> </w:t>
            </w:r>
            <w:r w:rsidRPr="004E77C4">
              <w:rPr>
                <w:rFonts w:ascii="Arial" w:hAnsi="Arial"/>
                <w:sz w:val="22"/>
                <w:szCs w:val="22"/>
                <w:rtl/>
              </w:rPr>
              <w:t xml:space="preserve">- 25 </w:t>
            </w:r>
            <w:r w:rsidRPr="004E77C4">
              <w:rPr>
                <w:rFonts w:ascii="Arial" w:hAnsi="Arial" w:cs="Times New Roman"/>
                <w:sz w:val="22"/>
                <w:szCs w:val="22"/>
                <w:rtl/>
              </w:rPr>
              <w:t>ואילך</w:t>
            </w:r>
          </w:p>
        </w:tc>
        <w:tc>
          <w:tcPr>
            <w:tcW w:w="4680" w:type="dxa"/>
            <w:shd w:val="clear" w:color="auto" w:fill="auto"/>
            <w:vAlign w:val="center"/>
          </w:tcPr>
          <w:p w:rsidR="00660123" w:rsidRPr="004E77C4" w:rsidRDefault="00660123" w:rsidP="00287E88">
            <w:pPr>
              <w:spacing w:before="60" w:after="60"/>
              <w:jc w:val="center"/>
              <w:rPr>
                <w:rFonts w:ascii="Arial" w:hAnsi="Arial"/>
                <w:sz w:val="22"/>
                <w:szCs w:val="22"/>
                <w:rtl/>
              </w:rPr>
            </w:pPr>
            <w:r w:rsidRPr="004E77C4">
              <w:rPr>
                <w:rFonts w:ascii="Arial" w:hAnsi="Arial"/>
                <w:sz w:val="22"/>
                <w:szCs w:val="22"/>
                <w:rtl/>
              </w:rPr>
              <w:t>13</w:t>
            </w:r>
          </w:p>
        </w:tc>
      </w:tr>
    </w:tbl>
    <w:p w:rsidR="00660123" w:rsidRPr="00ED5EF4" w:rsidRDefault="00660123" w:rsidP="00660123">
      <w:pPr>
        <w:spacing w:line="360" w:lineRule="auto"/>
        <w:jc w:val="both"/>
        <w:rPr>
          <w:sz w:val="26"/>
          <w:rtl/>
        </w:rPr>
      </w:pPr>
    </w:p>
    <w:p w:rsidR="00660123" w:rsidRPr="00AA2F66" w:rsidRDefault="00660123" w:rsidP="00660123">
      <w:pPr>
        <w:numPr>
          <w:ilvl w:val="1"/>
          <w:numId w:val="66"/>
        </w:numPr>
        <w:overflowPunct/>
        <w:autoSpaceDE/>
        <w:autoSpaceDN/>
        <w:adjustRightInd/>
        <w:spacing w:line="360" w:lineRule="auto"/>
        <w:ind w:left="1106"/>
        <w:jc w:val="both"/>
        <w:textAlignment w:val="auto"/>
        <w:rPr>
          <w:sz w:val="26"/>
        </w:rPr>
      </w:pPr>
      <w:r w:rsidRPr="00626241">
        <w:rPr>
          <w:rFonts w:ascii="Arial" w:hAnsi="Arial" w:cs="Times New Roman"/>
          <w:sz w:val="22"/>
          <w:szCs w:val="22"/>
          <w:u w:val="single"/>
          <w:rtl/>
        </w:rPr>
        <w:t>מענק מצוינות</w:t>
      </w:r>
      <w:r w:rsidRPr="004E77C4">
        <w:rPr>
          <w:rFonts w:ascii="Arial" w:hAnsi="Arial"/>
          <w:sz w:val="22"/>
          <w:szCs w:val="22"/>
          <w:rtl/>
        </w:rPr>
        <w:t xml:space="preserve"> </w:t>
      </w:r>
      <w:r>
        <w:rPr>
          <w:rFonts w:ascii="Arial" w:hAnsi="Arial" w:hint="cs"/>
          <w:sz w:val="22"/>
          <w:szCs w:val="22"/>
          <w:rtl/>
        </w:rPr>
        <w:t>-</w:t>
      </w:r>
      <w:r w:rsidRPr="004E77C4">
        <w:rPr>
          <w:rFonts w:ascii="Arial" w:hAnsi="Arial" w:cs="Times New Roman"/>
          <w:sz w:val="22"/>
          <w:szCs w:val="22"/>
          <w:rtl/>
        </w:rPr>
        <w:t xml:space="preserve"> ישולם כנגד אישור </w:t>
      </w:r>
      <w:r>
        <w:rPr>
          <w:rFonts w:ascii="Arial" w:hAnsi="Arial" w:cs="Times New Roman" w:hint="cs"/>
          <w:sz w:val="22"/>
          <w:szCs w:val="22"/>
          <w:rtl/>
        </w:rPr>
        <w:t>רואה חשבון</w:t>
      </w:r>
      <w:r w:rsidRPr="004E77C4">
        <w:rPr>
          <w:rFonts w:ascii="Arial" w:hAnsi="Arial" w:cs="Times New Roman"/>
          <w:sz w:val="22"/>
          <w:szCs w:val="22"/>
          <w:rtl/>
        </w:rPr>
        <w:t xml:space="preserve"> על ביצוע התשלום לעובדי ניקיון ואחראי ניקיון מצטיינים</w:t>
      </w:r>
      <w:r>
        <w:rPr>
          <w:rFonts w:ascii="Arial" w:hAnsi="Arial" w:hint="cs"/>
          <w:sz w:val="22"/>
          <w:szCs w:val="22"/>
          <w:rtl/>
        </w:rPr>
        <w:t>,</w:t>
      </w:r>
      <w:r w:rsidRPr="004E77C4">
        <w:rPr>
          <w:rFonts w:ascii="Arial" w:hAnsi="Arial" w:cs="Times New Roman"/>
          <w:sz w:val="22"/>
          <w:szCs w:val="22"/>
          <w:rtl/>
        </w:rPr>
        <w:t xml:space="preserve"> על </w:t>
      </w:r>
      <w:r>
        <w:rPr>
          <w:rFonts w:ascii="Arial" w:hAnsi="Arial" w:cs="Times New Roman" w:hint="cs"/>
          <w:sz w:val="22"/>
          <w:szCs w:val="22"/>
          <w:rtl/>
        </w:rPr>
        <w:t>בסיס</w:t>
      </w:r>
      <w:r w:rsidRPr="004E77C4">
        <w:rPr>
          <w:rFonts w:ascii="Arial" w:hAnsi="Arial" w:cs="Times New Roman"/>
          <w:sz w:val="22"/>
          <w:szCs w:val="22"/>
          <w:rtl/>
        </w:rPr>
        <w:t xml:space="preserve"> אמות מידה שנקבעו על ידי המדינה</w:t>
      </w:r>
      <w:r>
        <w:rPr>
          <w:rFonts w:ascii="Arial" w:hAnsi="Arial" w:hint="cs"/>
          <w:sz w:val="22"/>
          <w:szCs w:val="22"/>
          <w:rtl/>
        </w:rPr>
        <w:t>,</w:t>
      </w:r>
      <w:r w:rsidRPr="004E77C4">
        <w:rPr>
          <w:rFonts w:ascii="Arial" w:hAnsi="Arial" w:cs="Times New Roman"/>
          <w:sz w:val="22"/>
          <w:szCs w:val="22"/>
          <w:rtl/>
        </w:rPr>
        <w:t xml:space="preserve"> ב</w:t>
      </w:r>
      <w:hyperlink r:id="rId31" w:history="1">
        <w:r w:rsidRPr="00A252FB">
          <w:rPr>
            <w:rStyle w:val="Hyperlink"/>
            <w:rFonts w:ascii="Arial" w:hAnsi="Arial" w:cs="Times New Roman"/>
            <w:sz w:val="22"/>
            <w:szCs w:val="22"/>
            <w:rtl/>
          </w:rPr>
          <w:t>הודעת תכ</w:t>
        </w:r>
        <w:r w:rsidRPr="00A252FB">
          <w:rPr>
            <w:rStyle w:val="Hyperlink"/>
            <w:rFonts w:ascii="Arial" w:hAnsi="Arial"/>
            <w:sz w:val="22"/>
            <w:szCs w:val="22"/>
            <w:rtl/>
          </w:rPr>
          <w:t>"</w:t>
        </w:r>
        <w:r w:rsidRPr="00A252FB">
          <w:rPr>
            <w:rStyle w:val="Hyperlink"/>
            <w:rFonts w:ascii="Arial" w:hAnsi="Arial" w:cs="Times New Roman"/>
            <w:sz w:val="22"/>
            <w:szCs w:val="22"/>
            <w:rtl/>
          </w:rPr>
          <w:t>ם</w:t>
        </w:r>
        <w:r w:rsidRPr="00A252FB">
          <w:rPr>
            <w:rStyle w:val="Hyperlink"/>
            <w:rFonts w:ascii="Arial" w:hAnsi="Arial"/>
            <w:sz w:val="22"/>
            <w:szCs w:val="22"/>
            <w:rtl/>
          </w:rPr>
          <w:t>, "</w:t>
        </w:r>
        <w:r w:rsidRPr="00A252FB">
          <w:rPr>
            <w:rStyle w:val="Hyperlink"/>
            <w:rFonts w:ascii="Arial" w:hAnsi="Arial" w:cs="Times New Roman"/>
            <w:sz w:val="22"/>
            <w:szCs w:val="22"/>
            <w:rtl/>
          </w:rPr>
          <w:t>אמות מידה להענקת מענק מצוינות לעובדי קבלן בתחומי השמירה</w:t>
        </w:r>
        <w:r w:rsidRPr="00A252FB">
          <w:rPr>
            <w:rStyle w:val="Hyperlink"/>
            <w:rFonts w:ascii="Arial" w:hAnsi="Arial"/>
            <w:sz w:val="22"/>
            <w:szCs w:val="22"/>
            <w:rtl/>
          </w:rPr>
          <w:t xml:space="preserve">, </w:t>
        </w:r>
        <w:r w:rsidRPr="00A252FB">
          <w:rPr>
            <w:rStyle w:val="Hyperlink"/>
            <w:rFonts w:ascii="Arial" w:hAnsi="Arial" w:cs="Times New Roman"/>
            <w:sz w:val="22"/>
            <w:szCs w:val="22"/>
            <w:rtl/>
          </w:rPr>
          <w:t>האבטחה והניקיון</w:t>
        </w:r>
        <w:r w:rsidRPr="00A252FB">
          <w:rPr>
            <w:rStyle w:val="Hyperlink"/>
            <w:rFonts w:ascii="Arial" w:hAnsi="Arial"/>
            <w:sz w:val="22"/>
            <w:szCs w:val="22"/>
            <w:rtl/>
          </w:rPr>
          <w:t xml:space="preserve">", </w:t>
        </w:r>
        <w:r w:rsidRPr="00A252FB">
          <w:rPr>
            <w:rStyle w:val="Hyperlink"/>
            <w:rFonts w:ascii="Arial" w:hAnsi="Arial" w:cs="Times New Roman"/>
            <w:sz w:val="22"/>
            <w:szCs w:val="22"/>
            <w:rtl/>
          </w:rPr>
          <w:t>מס</w:t>
        </w:r>
        <w:r w:rsidRPr="00A252FB">
          <w:rPr>
            <w:rStyle w:val="Hyperlink"/>
            <w:rFonts w:ascii="Arial" w:hAnsi="Arial"/>
            <w:sz w:val="22"/>
            <w:szCs w:val="22"/>
            <w:rtl/>
          </w:rPr>
          <w:t xml:space="preserve">' </w:t>
        </w:r>
        <w:r>
          <w:rPr>
            <w:rStyle w:val="Hyperlink"/>
            <w:rFonts w:ascii="Arial" w:hAnsi="Arial" w:hint="cs"/>
            <w:sz w:val="22"/>
            <w:szCs w:val="22"/>
            <w:rtl/>
          </w:rPr>
          <w:t>7.3.9.2.4</w:t>
        </w:r>
        <w:r w:rsidRPr="00A252FB">
          <w:rPr>
            <w:rStyle w:val="Hyperlink"/>
            <w:rFonts w:ascii="Arial" w:hAnsi="Arial"/>
            <w:sz w:val="22"/>
            <w:szCs w:val="22"/>
            <w:rtl/>
          </w:rPr>
          <w:t>.</w:t>
        </w:r>
      </w:hyperlink>
      <w:r w:rsidRPr="004E77C4">
        <w:rPr>
          <w:rFonts w:ascii="Arial" w:hAnsi="Arial"/>
          <w:sz w:val="22"/>
          <w:szCs w:val="22"/>
          <w:rtl/>
        </w:rPr>
        <w:t xml:space="preserve"> </w:t>
      </w:r>
    </w:p>
    <w:p w:rsidR="00660123" w:rsidRDefault="00660123" w:rsidP="00660123">
      <w:pPr>
        <w:numPr>
          <w:ilvl w:val="2"/>
          <w:numId w:val="66"/>
        </w:numPr>
        <w:overflowPunct/>
        <w:autoSpaceDE/>
        <w:autoSpaceDN/>
        <w:adjustRightInd/>
        <w:spacing w:line="360" w:lineRule="auto"/>
        <w:jc w:val="both"/>
        <w:textAlignment w:val="auto"/>
        <w:rPr>
          <w:sz w:val="26"/>
        </w:rPr>
      </w:pPr>
      <w:r w:rsidRPr="004E77C4">
        <w:rPr>
          <w:rFonts w:ascii="Arial" w:hAnsi="Arial" w:cs="Times New Roman"/>
          <w:sz w:val="22"/>
          <w:szCs w:val="22"/>
          <w:rtl/>
        </w:rPr>
        <w:t xml:space="preserve">גובה המענק יהיה </w:t>
      </w:r>
      <w:r w:rsidRPr="004E77C4">
        <w:rPr>
          <w:rFonts w:ascii="Arial" w:hAnsi="Arial"/>
          <w:sz w:val="22"/>
          <w:szCs w:val="22"/>
          <w:rtl/>
        </w:rPr>
        <w:t xml:space="preserve">1% </w:t>
      </w:r>
      <w:r w:rsidRPr="004E77C4">
        <w:rPr>
          <w:rFonts w:ascii="Arial" w:hAnsi="Arial" w:cs="Times New Roman"/>
          <w:sz w:val="22"/>
          <w:szCs w:val="22"/>
          <w:rtl/>
        </w:rPr>
        <w:t>מ</w:t>
      </w:r>
      <w:r>
        <w:rPr>
          <w:rFonts w:ascii="Arial" w:hAnsi="Arial" w:cs="Times New Roman"/>
          <w:sz w:val="22"/>
          <w:szCs w:val="22"/>
          <w:rtl/>
        </w:rPr>
        <w:t>סך הרכיבים הבאים המשולמים לקבלן</w:t>
      </w:r>
      <w:r w:rsidRPr="004E77C4">
        <w:rPr>
          <w:rFonts w:ascii="Arial" w:hAnsi="Arial"/>
          <w:sz w:val="22"/>
          <w:szCs w:val="22"/>
          <w:rtl/>
        </w:rPr>
        <w:t xml:space="preserve">: </w:t>
      </w:r>
      <w:r w:rsidRPr="004E77C4">
        <w:rPr>
          <w:rFonts w:ascii="Arial" w:hAnsi="Arial" w:cs="Times New Roman"/>
          <w:sz w:val="22"/>
          <w:szCs w:val="22"/>
          <w:rtl/>
        </w:rPr>
        <w:t>שכר היסוד</w:t>
      </w:r>
      <w:r>
        <w:rPr>
          <w:rFonts w:ascii="Arial" w:hAnsi="Arial" w:cs="Times New Roman" w:hint="cs"/>
          <w:sz w:val="22"/>
          <w:szCs w:val="22"/>
          <w:rtl/>
        </w:rPr>
        <w:t xml:space="preserve"> המפורסם בהודעה זו </w:t>
      </w:r>
      <w:r>
        <w:rPr>
          <w:rFonts w:ascii="Arial" w:hAnsi="Arial" w:hint="cs"/>
          <w:sz w:val="22"/>
          <w:szCs w:val="22"/>
          <w:rtl/>
        </w:rPr>
        <w:t>(</w:t>
      </w:r>
      <w:r>
        <w:rPr>
          <w:rFonts w:ascii="Arial" w:hAnsi="Arial" w:cs="Times New Roman" w:hint="cs"/>
          <w:sz w:val="22"/>
          <w:szCs w:val="22"/>
          <w:rtl/>
        </w:rPr>
        <w:t>גם עבור עובדים ששכרם גבוה מהשכר הנקוב לעיל</w:t>
      </w:r>
      <w:r>
        <w:rPr>
          <w:rFonts w:ascii="Arial" w:hAnsi="Arial" w:hint="cs"/>
          <w:sz w:val="22"/>
          <w:szCs w:val="22"/>
          <w:rtl/>
        </w:rPr>
        <w:t>)</w:t>
      </w:r>
      <w:r w:rsidRPr="004E77C4">
        <w:rPr>
          <w:rFonts w:ascii="Arial" w:hAnsi="Arial"/>
          <w:sz w:val="22"/>
          <w:szCs w:val="22"/>
          <w:rtl/>
        </w:rPr>
        <w:t xml:space="preserve">, </w:t>
      </w:r>
      <w:r w:rsidRPr="004E77C4">
        <w:rPr>
          <w:rFonts w:ascii="Arial" w:hAnsi="Arial" w:cs="Times New Roman"/>
          <w:sz w:val="22"/>
          <w:szCs w:val="22"/>
          <w:rtl/>
        </w:rPr>
        <w:t xml:space="preserve">גמול בעד עבודה בשעות נוספות או ביום מנוחה </w:t>
      </w:r>
      <w:r w:rsidRPr="004E77C4">
        <w:rPr>
          <w:rFonts w:ascii="Arial" w:hAnsi="Arial"/>
          <w:sz w:val="22"/>
          <w:szCs w:val="22"/>
          <w:rtl/>
        </w:rPr>
        <w:t>(</w:t>
      </w:r>
      <w:r w:rsidRPr="004E77C4">
        <w:rPr>
          <w:rFonts w:ascii="Arial" w:hAnsi="Arial" w:cs="Times New Roman"/>
          <w:sz w:val="22"/>
          <w:szCs w:val="22"/>
          <w:rtl/>
        </w:rPr>
        <w:t>ככל שהעובד זכאי להם</w:t>
      </w:r>
      <w:r w:rsidRPr="004E77C4">
        <w:rPr>
          <w:rFonts w:ascii="Arial" w:hAnsi="Arial"/>
          <w:sz w:val="22"/>
          <w:szCs w:val="22"/>
          <w:rtl/>
        </w:rPr>
        <w:t xml:space="preserve">) </w:t>
      </w:r>
      <w:r w:rsidRPr="004E77C4">
        <w:rPr>
          <w:rFonts w:ascii="Arial" w:hAnsi="Arial" w:cs="Times New Roman"/>
          <w:sz w:val="22"/>
          <w:szCs w:val="22"/>
          <w:rtl/>
        </w:rPr>
        <w:t>וקצובת הנסיעה</w:t>
      </w:r>
      <w:r w:rsidRPr="004E77C4">
        <w:rPr>
          <w:rFonts w:ascii="Arial" w:hAnsi="Arial"/>
          <w:sz w:val="22"/>
          <w:szCs w:val="22"/>
          <w:rtl/>
        </w:rPr>
        <w:t xml:space="preserve">. </w:t>
      </w:r>
    </w:p>
    <w:p w:rsidR="00660123" w:rsidRPr="00D84DB1" w:rsidRDefault="00660123" w:rsidP="00660123">
      <w:pPr>
        <w:numPr>
          <w:ilvl w:val="2"/>
          <w:numId w:val="66"/>
        </w:numPr>
        <w:overflowPunct/>
        <w:autoSpaceDE/>
        <w:autoSpaceDN/>
        <w:adjustRightInd/>
        <w:spacing w:line="360" w:lineRule="auto"/>
        <w:jc w:val="both"/>
        <w:textAlignment w:val="auto"/>
        <w:rPr>
          <w:sz w:val="26"/>
        </w:rPr>
      </w:pPr>
      <w:r w:rsidRPr="00AA2F66">
        <w:rPr>
          <w:rFonts w:ascii="Arial" w:hAnsi="Arial" w:cs="Times New Roman"/>
          <w:sz w:val="22"/>
          <w:szCs w:val="22"/>
          <w:rtl/>
        </w:rPr>
        <w:t>המענק ישולם לא יאוחר ממשכורת חודש אפריל שלאחר תום התקופה בעדה משולם המענק</w:t>
      </w:r>
      <w:r w:rsidRPr="00AA2F66">
        <w:rPr>
          <w:rFonts w:ascii="Arial" w:hAnsi="Arial"/>
          <w:sz w:val="22"/>
          <w:szCs w:val="22"/>
          <w:rtl/>
        </w:rPr>
        <w:t xml:space="preserve">. </w:t>
      </w:r>
    </w:p>
    <w:p w:rsidR="00660123" w:rsidRDefault="00660123" w:rsidP="00660123">
      <w:pPr>
        <w:numPr>
          <w:ilvl w:val="2"/>
          <w:numId w:val="66"/>
        </w:numPr>
        <w:overflowPunct/>
        <w:autoSpaceDE/>
        <w:autoSpaceDN/>
        <w:adjustRightInd/>
        <w:spacing w:line="360" w:lineRule="auto"/>
        <w:jc w:val="both"/>
        <w:textAlignment w:val="auto"/>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60123" w:rsidRDefault="00660123" w:rsidP="00660123">
      <w:pPr>
        <w:numPr>
          <w:ilvl w:val="2"/>
          <w:numId w:val="66"/>
        </w:numPr>
        <w:overflowPunct/>
        <w:autoSpaceDE/>
        <w:autoSpaceDN/>
        <w:adjustRightInd/>
        <w:spacing w:line="360" w:lineRule="auto"/>
        <w:jc w:val="both"/>
        <w:textAlignment w:val="auto"/>
        <w:rPr>
          <w:rFonts w:ascii="Arial" w:hAnsi="Arial"/>
          <w:sz w:val="22"/>
          <w:szCs w:val="22"/>
        </w:rPr>
      </w:pPr>
      <w:r w:rsidRPr="006771BE">
        <w:rPr>
          <w:rFonts w:ascii="Arial" w:hAnsi="Arial" w:cs="Times New Roman" w:hint="cs"/>
          <w:sz w:val="22"/>
          <w:szCs w:val="22"/>
          <w:rtl/>
        </w:rPr>
        <w:t>בגין תשלום זה יש לשלם לקבלן תוספת בגין הפרשות לביטוח לאומי</w:t>
      </w:r>
      <w:r>
        <w:rPr>
          <w:rFonts w:ascii="Arial" w:hAnsi="Arial" w:hint="cs"/>
          <w:sz w:val="22"/>
          <w:szCs w:val="22"/>
          <w:rtl/>
        </w:rPr>
        <w:t xml:space="preserve">, </w:t>
      </w:r>
      <w:r>
        <w:rPr>
          <w:rFonts w:ascii="Arial" w:hAnsi="Arial" w:cs="Times New Roman" w:hint="cs"/>
          <w:sz w:val="22"/>
          <w:szCs w:val="22"/>
          <w:rtl/>
        </w:rPr>
        <w:t>בהתאם לשיעור ההפרשה שלו כמעסיק</w:t>
      </w:r>
      <w:r>
        <w:rPr>
          <w:rFonts w:ascii="Arial" w:hAnsi="Arial" w:hint="cs"/>
          <w:sz w:val="22"/>
          <w:szCs w:val="22"/>
          <w:rtl/>
        </w:rPr>
        <w:t>.</w:t>
      </w:r>
    </w:p>
    <w:p w:rsidR="00660123" w:rsidRPr="001336C8" w:rsidRDefault="00660123" w:rsidP="00660123">
      <w:pPr>
        <w:numPr>
          <w:ilvl w:val="1"/>
          <w:numId w:val="66"/>
        </w:numPr>
        <w:overflowPunct/>
        <w:autoSpaceDE/>
        <w:autoSpaceDN/>
        <w:adjustRightInd/>
        <w:spacing w:line="360" w:lineRule="auto"/>
        <w:jc w:val="both"/>
        <w:textAlignment w:val="auto"/>
        <w:rPr>
          <w:rFonts w:ascii="Arial" w:hAnsi="Arial"/>
          <w:sz w:val="22"/>
          <w:szCs w:val="22"/>
        </w:rPr>
      </w:pPr>
      <w:r w:rsidRPr="001336C8">
        <w:rPr>
          <w:rFonts w:ascii="Arial" w:hAnsi="Arial" w:cs="Times New Roman"/>
          <w:sz w:val="22"/>
          <w:szCs w:val="22"/>
          <w:u w:val="single"/>
          <w:rtl/>
        </w:rPr>
        <w:t>שי לחג</w:t>
      </w:r>
      <w:r w:rsidRPr="001336C8">
        <w:rPr>
          <w:rFonts w:ascii="Arial" w:hAnsi="Arial"/>
          <w:sz w:val="22"/>
          <w:szCs w:val="22"/>
          <w:rtl/>
        </w:rPr>
        <w:t xml:space="preserve"> </w:t>
      </w:r>
      <w:r>
        <w:rPr>
          <w:rFonts w:ascii="Arial" w:hAnsi="Arial" w:hint="cs"/>
          <w:sz w:val="22"/>
          <w:szCs w:val="22"/>
          <w:rtl/>
        </w:rPr>
        <w:t>-</w:t>
      </w:r>
      <w:r w:rsidRPr="001336C8">
        <w:rPr>
          <w:rFonts w:ascii="Arial" w:hAnsi="Arial" w:cs="Times New Roman"/>
          <w:sz w:val="22"/>
          <w:szCs w:val="22"/>
          <w:rtl/>
        </w:rPr>
        <w:t xml:space="preserve"> גובה השי לרגל כל אחד מהחגים </w:t>
      </w:r>
      <w:r w:rsidRPr="001336C8">
        <w:rPr>
          <w:rFonts w:ascii="Arial" w:hAnsi="Arial"/>
          <w:sz w:val="22"/>
          <w:szCs w:val="22"/>
          <w:rtl/>
        </w:rPr>
        <w:t>(</w:t>
      </w:r>
      <w:r w:rsidRPr="001336C8">
        <w:rPr>
          <w:rFonts w:ascii="Arial" w:hAnsi="Arial" w:cs="Times New Roman"/>
          <w:sz w:val="22"/>
          <w:szCs w:val="22"/>
          <w:rtl/>
        </w:rPr>
        <w:t>ראש השנה וחג הפסח</w:t>
      </w:r>
      <w:r w:rsidRPr="001336C8">
        <w:rPr>
          <w:rFonts w:ascii="Arial" w:hAnsi="Arial"/>
          <w:sz w:val="22"/>
          <w:szCs w:val="22"/>
          <w:rtl/>
        </w:rPr>
        <w:t>),</w:t>
      </w:r>
      <w:r w:rsidRPr="001336C8">
        <w:rPr>
          <w:rFonts w:hint="cs"/>
          <w:sz w:val="22"/>
          <w:szCs w:val="22"/>
          <w:rtl/>
        </w:rPr>
        <w:t xml:space="preserve"> </w:t>
      </w:r>
      <w:r w:rsidRPr="001336C8">
        <w:rPr>
          <w:rFonts w:ascii="Arial" w:hAnsi="Arial" w:cs="Times New Roman"/>
          <w:sz w:val="22"/>
          <w:szCs w:val="22"/>
          <w:rtl/>
        </w:rPr>
        <w:t>יעודכן על פי שיעור השינוי שבין מדד חודש ינואר של השנה הקלנדארית בה משולם השי לחג</w:t>
      </w:r>
      <w:r>
        <w:rPr>
          <w:rFonts w:ascii="Arial" w:hAnsi="Arial" w:hint="cs"/>
          <w:sz w:val="22"/>
          <w:szCs w:val="22"/>
          <w:rtl/>
        </w:rPr>
        <w:t>,</w:t>
      </w:r>
      <w:r w:rsidRPr="001336C8">
        <w:rPr>
          <w:rFonts w:ascii="Arial" w:hAnsi="Arial" w:cs="Times New Roman"/>
          <w:sz w:val="22"/>
          <w:szCs w:val="22"/>
          <w:rtl/>
        </w:rPr>
        <w:t xml:space="preserve"> לבין מדד חודש ינואר </w:t>
      </w:r>
      <w:r w:rsidRPr="001336C8">
        <w:rPr>
          <w:rFonts w:ascii="Arial" w:hAnsi="Arial"/>
          <w:sz w:val="22"/>
          <w:szCs w:val="22"/>
          <w:rtl/>
        </w:rPr>
        <w:t>2013 (</w:t>
      </w:r>
      <w:r w:rsidRPr="001336C8">
        <w:rPr>
          <w:rFonts w:ascii="Arial" w:hAnsi="Arial" w:cs="Times New Roman"/>
          <w:sz w:val="22"/>
          <w:szCs w:val="22"/>
          <w:rtl/>
        </w:rPr>
        <w:t xml:space="preserve">יש להצמיד את התעריף </w:t>
      </w:r>
      <w:r w:rsidRPr="001336C8">
        <w:rPr>
          <w:rFonts w:ascii="Arial" w:hAnsi="Arial"/>
          <w:sz w:val="22"/>
          <w:szCs w:val="22"/>
          <w:rtl/>
        </w:rPr>
        <w:t xml:space="preserve">212.5 </w:t>
      </w:r>
      <w:r w:rsidRPr="001336C8">
        <w:rPr>
          <w:rFonts w:ascii="Arial" w:hAnsi="Arial" w:cs="Times New Roman"/>
          <w:sz w:val="22"/>
          <w:szCs w:val="22"/>
          <w:rtl/>
        </w:rPr>
        <w:t>₪</w:t>
      </w:r>
      <w:r w:rsidRPr="001336C8">
        <w:rPr>
          <w:rFonts w:ascii="Arial" w:hAnsi="Arial"/>
          <w:sz w:val="22"/>
          <w:szCs w:val="22"/>
          <w:rtl/>
        </w:rPr>
        <w:t xml:space="preserve">), </w:t>
      </w:r>
      <w:r w:rsidRPr="001336C8">
        <w:rPr>
          <w:rFonts w:ascii="Arial" w:hAnsi="Arial" w:cs="Times New Roman"/>
          <w:sz w:val="22"/>
          <w:szCs w:val="22"/>
          <w:rtl/>
        </w:rPr>
        <w:t>או על פי התעריף המעודכן בשירות המדינה</w:t>
      </w:r>
      <w:r>
        <w:rPr>
          <w:rFonts w:ascii="Arial" w:hAnsi="Arial" w:hint="cs"/>
          <w:sz w:val="22"/>
          <w:szCs w:val="22"/>
          <w:rtl/>
        </w:rPr>
        <w:t xml:space="preserve"> -</w:t>
      </w:r>
      <w:r w:rsidRPr="001336C8">
        <w:rPr>
          <w:rFonts w:ascii="Arial" w:hAnsi="Arial" w:cs="Times New Roman"/>
          <w:sz w:val="22"/>
          <w:szCs w:val="22"/>
          <w:rtl/>
        </w:rPr>
        <w:t xml:space="preserve"> לפי הגבוה ביניהם</w:t>
      </w:r>
      <w:r w:rsidRPr="001336C8">
        <w:rPr>
          <w:rFonts w:ascii="Arial" w:hAnsi="Arial"/>
          <w:sz w:val="22"/>
          <w:szCs w:val="22"/>
          <w:rtl/>
        </w:rPr>
        <w:t xml:space="preserve">. </w:t>
      </w:r>
      <w:r w:rsidRPr="001336C8">
        <w:rPr>
          <w:rFonts w:ascii="Arial" w:hAnsi="Arial" w:cs="Times New Roman"/>
          <w:sz w:val="22"/>
          <w:szCs w:val="22"/>
          <w:rtl/>
        </w:rPr>
        <w:t>נכון ליום פרסום הודעה זו</w:t>
      </w:r>
      <w:r w:rsidRPr="001336C8">
        <w:rPr>
          <w:rFonts w:ascii="Arial" w:hAnsi="Arial"/>
          <w:sz w:val="22"/>
          <w:szCs w:val="22"/>
          <w:rtl/>
        </w:rPr>
        <w:t xml:space="preserve">, </w:t>
      </w:r>
      <w:r w:rsidRPr="001336C8">
        <w:rPr>
          <w:rFonts w:ascii="Arial" w:hAnsi="Arial" w:cs="Times New Roman"/>
          <w:sz w:val="22"/>
          <w:szCs w:val="22"/>
          <w:rtl/>
        </w:rPr>
        <w:t xml:space="preserve">גובה השי לחג יעמוד על </w:t>
      </w:r>
      <w:r>
        <w:rPr>
          <w:rFonts w:ascii="Arial" w:hAnsi="Arial" w:hint="cs"/>
          <w:sz w:val="22"/>
          <w:szCs w:val="22"/>
          <w:rtl/>
        </w:rPr>
        <w:t xml:space="preserve">213.3 </w:t>
      </w:r>
      <w:r>
        <w:rPr>
          <w:rFonts w:ascii="Arial" w:hAnsi="Arial" w:cs="Times New Roman" w:hint="cs"/>
          <w:sz w:val="22"/>
          <w:szCs w:val="22"/>
          <w:rtl/>
        </w:rPr>
        <w:t>₪</w:t>
      </w:r>
      <w:r w:rsidRPr="001336C8">
        <w:rPr>
          <w:rFonts w:ascii="Arial" w:hAnsi="Arial"/>
          <w:sz w:val="22"/>
          <w:szCs w:val="22"/>
          <w:rtl/>
        </w:rPr>
        <w:t xml:space="preserve">. </w:t>
      </w:r>
      <w:r w:rsidRPr="001336C8">
        <w:rPr>
          <w:rFonts w:ascii="Arial" w:hAnsi="Arial" w:cs="Times New Roman"/>
          <w:sz w:val="22"/>
          <w:szCs w:val="22"/>
          <w:rtl/>
        </w:rPr>
        <w:t xml:space="preserve">השי לא יוענק בטובין או בשווה כסף </w:t>
      </w:r>
      <w:r w:rsidRPr="001336C8">
        <w:rPr>
          <w:rFonts w:ascii="Arial" w:hAnsi="Arial"/>
          <w:sz w:val="22"/>
          <w:szCs w:val="22"/>
          <w:rtl/>
        </w:rPr>
        <w:t>(</w:t>
      </w:r>
      <w:r w:rsidRPr="001336C8">
        <w:rPr>
          <w:rFonts w:ascii="Arial" w:hAnsi="Arial" w:cs="Times New Roman"/>
          <w:sz w:val="22"/>
          <w:szCs w:val="22"/>
          <w:rtl/>
        </w:rPr>
        <w:t>כגון</w:t>
      </w:r>
      <w:r w:rsidRPr="001336C8">
        <w:rPr>
          <w:rFonts w:ascii="Arial" w:hAnsi="Arial"/>
          <w:sz w:val="22"/>
          <w:szCs w:val="22"/>
          <w:rtl/>
        </w:rPr>
        <w:t xml:space="preserve">, </w:t>
      </w:r>
      <w:r w:rsidRPr="001336C8">
        <w:rPr>
          <w:rFonts w:ascii="Arial" w:hAnsi="Arial" w:cs="Times New Roman"/>
          <w:sz w:val="22"/>
          <w:szCs w:val="22"/>
          <w:rtl/>
        </w:rPr>
        <w:t>תלושי קנייה</w:t>
      </w:r>
      <w:r w:rsidRPr="001336C8">
        <w:rPr>
          <w:rFonts w:ascii="Arial" w:hAnsi="Arial"/>
          <w:sz w:val="22"/>
          <w:szCs w:val="22"/>
          <w:rtl/>
        </w:rPr>
        <w:t>)</w:t>
      </w:r>
      <w:r>
        <w:rPr>
          <w:rFonts w:ascii="Arial" w:hAnsi="Arial" w:hint="cs"/>
          <w:sz w:val="22"/>
          <w:szCs w:val="22"/>
          <w:rtl/>
        </w:rPr>
        <w:t>:</w:t>
      </w:r>
    </w:p>
    <w:p w:rsidR="00660123" w:rsidRPr="00A8584B" w:rsidRDefault="00660123" w:rsidP="00660123">
      <w:pPr>
        <w:numPr>
          <w:ilvl w:val="2"/>
          <w:numId w:val="66"/>
        </w:numPr>
        <w:overflowPunct/>
        <w:autoSpaceDE/>
        <w:autoSpaceDN/>
        <w:adjustRightInd/>
        <w:spacing w:line="360" w:lineRule="auto"/>
        <w:jc w:val="both"/>
        <w:textAlignment w:val="auto"/>
        <w:rPr>
          <w:rFonts w:ascii="Arial" w:hAnsi="Arial"/>
          <w:sz w:val="22"/>
          <w:szCs w:val="22"/>
        </w:rPr>
      </w:pPr>
      <w:r>
        <w:rPr>
          <w:rFonts w:ascii="Arial" w:hAnsi="Arial" w:cs="Times New Roman" w:hint="cs"/>
          <w:sz w:val="22"/>
          <w:szCs w:val="22"/>
          <w:rtl/>
        </w:rPr>
        <w:t xml:space="preserve">עובד המועסק לפחות ב </w:t>
      </w:r>
      <w:r>
        <w:rPr>
          <w:rFonts w:ascii="Arial" w:hAnsi="Arial" w:hint="cs"/>
          <w:sz w:val="22"/>
          <w:szCs w:val="22"/>
          <w:rtl/>
        </w:rPr>
        <w:t xml:space="preserve">- 50% </w:t>
      </w:r>
      <w:r>
        <w:rPr>
          <w:rFonts w:ascii="Arial" w:hAnsi="Arial" w:cs="Times New Roman" w:hint="cs"/>
          <w:sz w:val="22"/>
          <w:szCs w:val="22"/>
          <w:rtl/>
        </w:rPr>
        <w:t xml:space="preserve">משרה או שעבד לפחות </w:t>
      </w:r>
      <w:r>
        <w:rPr>
          <w:rFonts w:ascii="Arial" w:hAnsi="Arial" w:hint="cs"/>
          <w:sz w:val="22"/>
          <w:szCs w:val="22"/>
          <w:rtl/>
        </w:rPr>
        <w:t xml:space="preserve">93 </w:t>
      </w:r>
      <w:r>
        <w:rPr>
          <w:rFonts w:ascii="Arial" w:hAnsi="Arial" w:cs="Times New Roman" w:hint="cs"/>
          <w:sz w:val="22"/>
          <w:szCs w:val="22"/>
          <w:rtl/>
        </w:rPr>
        <w:t xml:space="preserve">שעות בחודש בממוצע ב </w:t>
      </w:r>
      <w:r>
        <w:rPr>
          <w:rFonts w:ascii="Arial" w:hAnsi="Arial" w:hint="cs"/>
          <w:sz w:val="22"/>
          <w:szCs w:val="22"/>
          <w:rtl/>
        </w:rPr>
        <w:t xml:space="preserve">-3 </w:t>
      </w:r>
      <w:r>
        <w:rPr>
          <w:rFonts w:ascii="Arial" w:hAnsi="Arial" w:cs="Times New Roman" w:hint="cs"/>
          <w:sz w:val="22"/>
          <w:szCs w:val="22"/>
          <w:rtl/>
        </w:rPr>
        <w:t>החודשים אשר קדמו לחג</w:t>
      </w:r>
      <w:r>
        <w:rPr>
          <w:rFonts w:ascii="Arial" w:hAnsi="Arial" w:hint="cs"/>
          <w:sz w:val="22"/>
          <w:szCs w:val="22"/>
          <w:rtl/>
        </w:rPr>
        <w:t xml:space="preserve">, </w:t>
      </w:r>
      <w:r>
        <w:rPr>
          <w:rFonts w:ascii="Arial" w:hAnsi="Arial" w:cs="Times New Roman" w:hint="cs"/>
          <w:sz w:val="22"/>
          <w:szCs w:val="22"/>
          <w:rtl/>
        </w:rPr>
        <w:t>יהיה זכאי לשי לחג</w:t>
      </w:r>
      <w:r>
        <w:rPr>
          <w:rFonts w:ascii="Arial" w:hAnsi="Arial" w:hint="cs"/>
          <w:sz w:val="22"/>
          <w:szCs w:val="22"/>
          <w:rtl/>
        </w:rPr>
        <w:t xml:space="preserve">. </w:t>
      </w:r>
      <w:r>
        <w:rPr>
          <w:rFonts w:ascii="Arial" w:hAnsi="Arial" w:cs="Times New Roman" w:hint="cs"/>
          <w:sz w:val="22"/>
          <w:szCs w:val="22"/>
          <w:rtl/>
        </w:rPr>
        <w:t xml:space="preserve">עובד המועסק בהיקף משרה הנמוך מהאמור לעיל יהיה זכאי לשי לחג בהתאם לחלקיות משרתו ב </w:t>
      </w:r>
      <w:r>
        <w:rPr>
          <w:rFonts w:ascii="Arial" w:hAnsi="Arial" w:hint="cs"/>
          <w:sz w:val="22"/>
          <w:szCs w:val="22"/>
          <w:rtl/>
        </w:rPr>
        <w:t xml:space="preserve">- 3 </w:t>
      </w:r>
      <w:r>
        <w:rPr>
          <w:rFonts w:ascii="Arial" w:hAnsi="Arial" w:cs="Times New Roman" w:hint="cs"/>
          <w:sz w:val="22"/>
          <w:szCs w:val="22"/>
          <w:rtl/>
        </w:rPr>
        <w:t>החודשים שקדמו למתן השי</w:t>
      </w:r>
      <w:r>
        <w:rPr>
          <w:rFonts w:ascii="Arial" w:hAnsi="Arial" w:hint="cs"/>
          <w:sz w:val="22"/>
          <w:szCs w:val="22"/>
          <w:rtl/>
        </w:rPr>
        <w:t>.</w:t>
      </w:r>
    </w:p>
    <w:p w:rsidR="00660123" w:rsidRPr="000671EC" w:rsidRDefault="00660123" w:rsidP="00660123">
      <w:pPr>
        <w:numPr>
          <w:ilvl w:val="2"/>
          <w:numId w:val="66"/>
        </w:numPr>
        <w:overflowPunct/>
        <w:autoSpaceDE/>
        <w:autoSpaceDN/>
        <w:adjustRightInd/>
        <w:spacing w:line="360" w:lineRule="auto"/>
        <w:jc w:val="both"/>
        <w:textAlignment w:val="auto"/>
        <w:rPr>
          <w:rFonts w:ascii="Arial" w:hAnsi="Arial"/>
          <w:sz w:val="22"/>
          <w:szCs w:val="22"/>
        </w:rPr>
      </w:pPr>
      <w:r w:rsidRPr="00C33F7B">
        <w:rPr>
          <w:rFonts w:ascii="Arial" w:hAnsi="Arial" w:cs="Times New Roman"/>
          <w:szCs w:val="22"/>
          <w:rtl/>
        </w:rPr>
        <w:t>תשלום</w:t>
      </w:r>
      <w:r w:rsidRPr="004E77C4">
        <w:rPr>
          <w:rFonts w:ascii="Arial" w:hAnsi="Arial" w:cs="Times New Roman"/>
          <w:sz w:val="22"/>
          <w:szCs w:val="22"/>
          <w:rtl/>
        </w:rPr>
        <w:t xml:space="preserve"> כאמור יבוצע לאחר הצגת אישור </w:t>
      </w:r>
      <w:r>
        <w:rPr>
          <w:rFonts w:ascii="Arial" w:hAnsi="Arial" w:cs="Times New Roman" w:hint="cs"/>
          <w:sz w:val="22"/>
          <w:szCs w:val="22"/>
          <w:rtl/>
        </w:rPr>
        <w:t>רואה חשבון</w:t>
      </w:r>
      <w:r w:rsidRPr="004E77C4">
        <w:rPr>
          <w:rFonts w:ascii="Arial" w:hAnsi="Arial" w:cs="Times New Roman"/>
          <w:sz w:val="22"/>
          <w:szCs w:val="22"/>
          <w:rtl/>
        </w:rPr>
        <w:t xml:space="preserve"> על ביצוע התשלום לעובדים</w:t>
      </w:r>
      <w:r w:rsidRPr="004E77C4">
        <w:rPr>
          <w:rFonts w:ascii="Arial" w:hAnsi="Arial"/>
          <w:sz w:val="22"/>
          <w:szCs w:val="22"/>
          <w:rtl/>
        </w:rPr>
        <w:t>.</w:t>
      </w:r>
    </w:p>
    <w:p w:rsidR="00660123" w:rsidRPr="00264AD1" w:rsidRDefault="00660123" w:rsidP="00660123">
      <w:pPr>
        <w:numPr>
          <w:ilvl w:val="2"/>
          <w:numId w:val="66"/>
        </w:numPr>
        <w:overflowPunct/>
        <w:autoSpaceDE/>
        <w:autoSpaceDN/>
        <w:adjustRightInd/>
        <w:spacing w:line="360" w:lineRule="auto"/>
        <w:jc w:val="both"/>
        <w:textAlignment w:val="auto"/>
        <w:rPr>
          <w:rFonts w:ascii="Arial" w:hAnsi="Arial"/>
          <w:sz w:val="22"/>
          <w:szCs w:val="22"/>
          <w:rtl/>
        </w:rPr>
      </w:pPr>
      <w:r w:rsidRPr="006771BE">
        <w:rPr>
          <w:rFonts w:ascii="Arial" w:hAnsi="Arial" w:cs="Times New Roman" w:hint="cs"/>
          <w:sz w:val="22"/>
          <w:szCs w:val="22"/>
          <w:rtl/>
        </w:rPr>
        <w:t>בגין תשלום זה יש לשלם לקבלן תוספת בגין הפרשות לביטוח לאומי</w:t>
      </w:r>
      <w:r>
        <w:rPr>
          <w:rFonts w:ascii="Arial" w:hAnsi="Arial" w:hint="cs"/>
          <w:sz w:val="22"/>
          <w:szCs w:val="22"/>
          <w:rtl/>
        </w:rPr>
        <w:t xml:space="preserve">, </w:t>
      </w:r>
      <w:r>
        <w:rPr>
          <w:rFonts w:ascii="Arial" w:hAnsi="Arial" w:cs="Times New Roman" w:hint="cs"/>
          <w:sz w:val="22"/>
          <w:szCs w:val="22"/>
          <w:rtl/>
        </w:rPr>
        <w:t>בהתאם לשיעור ההפרשה שלו כמעסיק</w:t>
      </w:r>
      <w:r>
        <w:rPr>
          <w:rFonts w:ascii="Arial" w:hAnsi="Arial" w:hint="cs"/>
          <w:sz w:val="22"/>
          <w:szCs w:val="22"/>
          <w:rtl/>
        </w:rPr>
        <w:t>.</w:t>
      </w:r>
    </w:p>
    <w:p w:rsidR="00660123" w:rsidRPr="004E77C4" w:rsidRDefault="00660123" w:rsidP="00660123">
      <w:pPr>
        <w:pStyle w:val="10"/>
        <w:shd w:val="clear" w:color="auto" w:fill="F2F2F2"/>
        <w:tabs>
          <w:tab w:val="left" w:pos="0"/>
        </w:tabs>
        <w:spacing w:before="240" w:after="180"/>
        <w:ind w:left="360" w:hanging="360"/>
        <w:jc w:val="left"/>
      </w:pPr>
      <w:r w:rsidRPr="004E77C4">
        <w:rPr>
          <w:rtl/>
        </w:rPr>
        <w:t>מרכיבי עלות נוספים</w:t>
      </w:r>
    </w:p>
    <w:p w:rsidR="00660123" w:rsidRPr="008F353D" w:rsidRDefault="00660123" w:rsidP="00660123">
      <w:pPr>
        <w:pStyle w:val="aff8"/>
        <w:numPr>
          <w:ilvl w:val="0"/>
          <w:numId w:val="66"/>
        </w:numPr>
        <w:spacing w:after="0" w:line="360" w:lineRule="auto"/>
        <w:contextualSpacing w:val="0"/>
        <w:jc w:val="both"/>
        <w:rPr>
          <w:rFonts w:ascii="Arial" w:eastAsia="Times New Roman" w:hAnsi="Arial"/>
          <w:vanish/>
          <w:rtl/>
        </w:rPr>
      </w:pPr>
    </w:p>
    <w:p w:rsidR="00660123" w:rsidRPr="004E77C4" w:rsidRDefault="00660123" w:rsidP="00660123">
      <w:pPr>
        <w:pStyle w:val="a"/>
        <w:numPr>
          <w:ilvl w:val="1"/>
          <w:numId w:val="66"/>
        </w:numPr>
        <w:tabs>
          <w:tab w:val="clear" w:pos="720"/>
        </w:tabs>
        <w:spacing w:before="0"/>
        <w:rPr>
          <w:b w:val="0"/>
          <w:bCs w:val="0"/>
          <w:color w:val="auto"/>
        </w:rPr>
      </w:pPr>
      <w:r w:rsidRPr="004E77C4">
        <w:rPr>
          <w:b w:val="0"/>
          <w:bCs w:val="0"/>
          <w:color w:val="auto"/>
          <w:rtl/>
        </w:rPr>
        <w:t>נוסף לאמור לעיל, בעת ניתוח ההצעות על ועדת המכרזים לבחון מרכיבי עלות נוספים</w:t>
      </w:r>
      <w:r>
        <w:rPr>
          <w:rFonts w:hint="cs"/>
          <w:b w:val="0"/>
          <w:bCs w:val="0"/>
          <w:color w:val="auto"/>
          <w:rtl/>
        </w:rPr>
        <w:t xml:space="preserve">, </w:t>
      </w:r>
      <w:r w:rsidRPr="004E77C4">
        <w:rPr>
          <w:b w:val="0"/>
          <w:bCs w:val="0"/>
          <w:color w:val="auto"/>
          <w:rtl/>
        </w:rPr>
        <w:t>כגון: ביגוד, ציוד הניקיון</w:t>
      </w:r>
      <w:r>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Pr>
          <w:rFonts w:hint="cs"/>
          <w:b w:val="0"/>
          <w:bCs w:val="0"/>
          <w:color w:val="auto"/>
          <w:rtl/>
        </w:rPr>
        <w:t>בהצעת הפסד</w:t>
      </w:r>
      <w:r w:rsidRPr="004E77C4">
        <w:rPr>
          <w:b w:val="0"/>
          <w:bCs w:val="0"/>
          <w:color w:val="auto"/>
          <w:rtl/>
        </w:rPr>
        <w:t xml:space="preserve"> וכי לא ייפגעו זכויות עובדים.</w:t>
      </w:r>
    </w:p>
    <w:p w:rsidR="00660123" w:rsidRPr="004E77C4" w:rsidRDefault="00660123" w:rsidP="00660123">
      <w:pPr>
        <w:pStyle w:val="10"/>
        <w:shd w:val="clear" w:color="auto" w:fill="F2F2F2"/>
        <w:tabs>
          <w:tab w:val="left" w:pos="0"/>
        </w:tabs>
        <w:spacing w:before="240" w:after="180"/>
        <w:ind w:left="360" w:hanging="360"/>
        <w:jc w:val="left"/>
      </w:pPr>
      <w:r w:rsidRPr="004E77C4">
        <w:rPr>
          <w:rtl/>
        </w:rPr>
        <w:t>נספחים</w:t>
      </w:r>
    </w:p>
    <w:p w:rsidR="00660123" w:rsidRPr="008F353D" w:rsidRDefault="00660123" w:rsidP="00660123">
      <w:pPr>
        <w:pStyle w:val="aff8"/>
        <w:numPr>
          <w:ilvl w:val="0"/>
          <w:numId w:val="66"/>
        </w:numPr>
        <w:spacing w:after="0" w:line="360" w:lineRule="auto"/>
        <w:contextualSpacing w:val="0"/>
        <w:jc w:val="both"/>
        <w:rPr>
          <w:rFonts w:ascii="Arial" w:eastAsia="Times New Roman" w:hAnsi="Arial"/>
          <w:b/>
          <w:bCs/>
          <w:vanish/>
          <w:color w:val="1B3461"/>
        </w:rPr>
      </w:pPr>
    </w:p>
    <w:p w:rsidR="00660123" w:rsidRPr="003F337D" w:rsidRDefault="00660123" w:rsidP="00660123">
      <w:pPr>
        <w:pStyle w:val="a"/>
        <w:numPr>
          <w:ilvl w:val="1"/>
          <w:numId w:val="66"/>
        </w:numPr>
        <w:tabs>
          <w:tab w:val="clear" w:pos="720"/>
        </w:tabs>
        <w:spacing w:before="0"/>
        <w:ind w:left="1106"/>
        <w:rPr>
          <w:rStyle w:val="Hyperlink"/>
          <w:rFonts w:ascii="Verdana" w:eastAsia="PMingLiU" w:hAnsi="Verdana"/>
          <w:b w:val="0"/>
          <w:bCs w:val="0"/>
          <w:sz w:val="20"/>
          <w:szCs w:val="20"/>
        </w:rPr>
      </w:pPr>
      <w:r>
        <w:rPr>
          <w:bCs w:val="0"/>
          <w:u w:color="3464BA"/>
          <w:rtl/>
        </w:rPr>
        <w:fldChar w:fldCharType="begin"/>
      </w:r>
      <w:r>
        <w:rPr>
          <w:bCs w:val="0"/>
          <w:u w:color="3464BA"/>
          <w:rtl/>
        </w:rPr>
        <w:instrText xml:space="preserve"> </w:instrText>
      </w:r>
      <w:r>
        <w:rPr>
          <w:bCs w:val="0"/>
          <w:u w:color="3464BA"/>
        </w:rPr>
        <w:instrText>HYPERLINK</w:instrText>
      </w:r>
      <w:r>
        <w:rPr>
          <w:bCs w:val="0"/>
          <w:u w:color="3464BA"/>
          <w:rtl/>
        </w:rPr>
        <w:instrText xml:space="preserve">  \</w:instrText>
      </w:r>
      <w:r>
        <w:rPr>
          <w:bCs w:val="0"/>
          <w:u w:color="3464BA"/>
        </w:rPr>
        <w:instrText>l</w:instrText>
      </w:r>
      <w:r>
        <w:rPr>
          <w:bCs w:val="0"/>
          <w:u w:color="3464BA"/>
          <w:rtl/>
        </w:rPr>
        <w:instrText xml:space="preserve"> "נספח_א" </w:instrText>
      </w:r>
      <w:r>
        <w:rPr>
          <w:bCs w:val="0"/>
          <w:u w:color="3464BA"/>
          <w:rtl/>
        </w:rPr>
        <w:fldChar w:fldCharType="separate"/>
      </w:r>
      <w:r w:rsidRPr="003F337D">
        <w:rPr>
          <w:rStyle w:val="Hyperlink"/>
          <w:bCs w:val="0"/>
          <w:rtl/>
        </w:rPr>
        <w:t xml:space="preserve">נספח א </w:t>
      </w:r>
      <w:r w:rsidRPr="003F337D">
        <w:rPr>
          <w:rStyle w:val="Hyperlink"/>
          <w:bCs w:val="0"/>
        </w:rPr>
        <w:t>-</w:t>
      </w:r>
      <w:r w:rsidRPr="003F337D">
        <w:rPr>
          <w:rStyle w:val="Hyperlink"/>
          <w:bCs w:val="0"/>
          <w:rtl/>
        </w:rPr>
        <w:t xml:space="preserve"> טבלת שינויים שבוצעו בהודעה.</w:t>
      </w:r>
    </w:p>
    <w:bookmarkStart w:id="77" w:name="_נספח_א_–"/>
    <w:bookmarkStart w:id="78" w:name="_נספח_א_–_1"/>
    <w:bookmarkStart w:id="79" w:name="_נספח_א_–_2"/>
    <w:bookmarkEnd w:id="77"/>
    <w:bookmarkEnd w:id="78"/>
    <w:bookmarkEnd w:id="79"/>
    <w:p w:rsidR="00660123" w:rsidRDefault="00660123" w:rsidP="00660123">
      <w:pPr>
        <w:bidi w:val="0"/>
        <w:rPr>
          <w:rFonts w:ascii="Arial" w:hAnsi="Arial"/>
          <w:b/>
          <w:bCs/>
          <w:sz w:val="26"/>
          <w:szCs w:val="26"/>
        </w:rPr>
      </w:pPr>
      <w:r>
        <w:rPr>
          <w:rFonts w:ascii="Arial" w:hAnsi="Arial"/>
          <w:b/>
          <w:color w:val="1B3461"/>
          <w:sz w:val="22"/>
          <w:szCs w:val="22"/>
          <w:u w:color="3464BA"/>
          <w:rtl/>
        </w:rPr>
        <w:fldChar w:fldCharType="end"/>
      </w:r>
      <w:r>
        <w:rPr>
          <w:b/>
          <w:bCs/>
          <w:sz w:val="26"/>
          <w:szCs w:val="26"/>
          <w:rtl/>
        </w:rPr>
        <w:br w:type="page"/>
      </w:r>
    </w:p>
    <w:p w:rsidR="00660123" w:rsidRPr="00ED5EF4" w:rsidRDefault="00660123" w:rsidP="00660123">
      <w:pPr>
        <w:pStyle w:val="-2"/>
        <w:rPr>
          <w:rtl/>
        </w:rPr>
      </w:pPr>
      <w:r w:rsidRPr="00ED5EF4">
        <w:rPr>
          <w:rFonts w:hint="eastAsia"/>
          <w:rtl/>
        </w:rPr>
        <w:t>נספח</w:t>
      </w:r>
      <w:r w:rsidRPr="00ED5EF4">
        <w:rPr>
          <w:rtl/>
        </w:rPr>
        <w:t xml:space="preserve"> </w:t>
      </w:r>
      <w:r w:rsidRPr="00ED5EF4">
        <w:rPr>
          <w:rFonts w:hint="eastAsia"/>
          <w:rtl/>
        </w:rPr>
        <w:t>א</w:t>
      </w:r>
    </w:p>
    <w:p w:rsidR="00660123" w:rsidRPr="00ED5EF4" w:rsidRDefault="00660123" w:rsidP="00660123">
      <w:pPr>
        <w:pStyle w:val="-3"/>
        <w:rPr>
          <w:u w:color="3464BA"/>
        </w:rPr>
      </w:pPr>
      <w:r w:rsidRPr="00ED5EF4">
        <w:rPr>
          <w:u w:color="3464BA"/>
          <w:rtl/>
        </w:rPr>
        <w:t>טבלת שינויים שבוצעו בהודעה</w:t>
      </w:r>
    </w:p>
    <w:p w:rsidR="00660123" w:rsidRPr="001336C8" w:rsidRDefault="00660123" w:rsidP="00660123">
      <w:pPr>
        <w:pStyle w:val="30"/>
        <w:rPr>
          <w:b/>
          <w:bCs/>
          <w:sz w:val="26"/>
          <w:szCs w:val="26"/>
          <w:rtl/>
        </w:rPr>
      </w:pPr>
    </w:p>
    <w:tbl>
      <w:tblPr>
        <w:bidiVisual/>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1134"/>
        <w:gridCol w:w="1276"/>
        <w:gridCol w:w="1842"/>
        <w:gridCol w:w="5169"/>
      </w:tblGrid>
      <w:tr w:rsidR="00660123" w:rsidRPr="00DD36CC" w:rsidTr="00287E88">
        <w:trPr>
          <w:tblHeader/>
          <w:jc w:val="center"/>
        </w:trPr>
        <w:tc>
          <w:tcPr>
            <w:tcW w:w="1134" w:type="dxa"/>
            <w:shd w:val="clear" w:color="auto" w:fill="DDDDDD"/>
            <w:vAlign w:val="center"/>
          </w:tcPr>
          <w:p w:rsidR="00660123" w:rsidRPr="00ED5EF4" w:rsidRDefault="00660123" w:rsidP="00287E88">
            <w:pPr>
              <w:pStyle w:val="affffb"/>
              <w:spacing w:before="40" w:line="360" w:lineRule="auto"/>
              <w:rPr>
                <w:b w:val="0"/>
                <w:bCs/>
                <w:sz w:val="20"/>
                <w:szCs w:val="20"/>
                <w:rtl/>
              </w:rPr>
            </w:pPr>
            <w:r w:rsidRPr="00ED5EF4">
              <w:rPr>
                <w:b w:val="0"/>
                <w:bCs/>
                <w:sz w:val="20"/>
                <w:szCs w:val="20"/>
                <w:rtl/>
              </w:rPr>
              <w:t xml:space="preserve">מהדורה חדשה </w:t>
            </w:r>
          </w:p>
        </w:tc>
        <w:tc>
          <w:tcPr>
            <w:tcW w:w="1276" w:type="dxa"/>
            <w:shd w:val="clear" w:color="auto" w:fill="DDDDDD"/>
            <w:vAlign w:val="center"/>
          </w:tcPr>
          <w:p w:rsidR="00660123" w:rsidRPr="00ED5EF4" w:rsidRDefault="00660123" w:rsidP="00287E88">
            <w:pPr>
              <w:pStyle w:val="affffb"/>
              <w:spacing w:before="40" w:line="360" w:lineRule="auto"/>
              <w:rPr>
                <w:b w:val="0"/>
                <w:bCs/>
                <w:sz w:val="20"/>
                <w:szCs w:val="20"/>
                <w:rtl/>
              </w:rPr>
            </w:pPr>
            <w:r w:rsidRPr="00ED5EF4">
              <w:rPr>
                <w:b w:val="0"/>
                <w:bCs/>
                <w:sz w:val="20"/>
                <w:szCs w:val="20"/>
                <w:rtl/>
              </w:rPr>
              <w:t>תאריך</w:t>
            </w:r>
            <w:r w:rsidRPr="00ED5EF4">
              <w:rPr>
                <w:rFonts w:hint="cs"/>
                <w:b w:val="0"/>
                <w:bCs/>
                <w:sz w:val="20"/>
                <w:szCs w:val="20"/>
                <w:rtl/>
              </w:rPr>
              <w:br/>
            </w:r>
            <w:r w:rsidRPr="00ED5EF4">
              <w:rPr>
                <w:b w:val="0"/>
                <w:bCs/>
                <w:sz w:val="20"/>
                <w:szCs w:val="20"/>
                <w:rtl/>
              </w:rPr>
              <w:t>ביצוע עדכון</w:t>
            </w:r>
          </w:p>
        </w:tc>
        <w:tc>
          <w:tcPr>
            <w:tcW w:w="1842" w:type="dxa"/>
            <w:shd w:val="clear" w:color="auto" w:fill="DDDDDD"/>
            <w:vAlign w:val="center"/>
          </w:tcPr>
          <w:p w:rsidR="00660123" w:rsidRPr="00ED5EF4" w:rsidRDefault="00660123" w:rsidP="00287E88">
            <w:pPr>
              <w:pStyle w:val="affffb"/>
              <w:spacing w:before="40" w:line="360" w:lineRule="auto"/>
              <w:rPr>
                <w:b w:val="0"/>
                <w:bCs/>
                <w:sz w:val="20"/>
                <w:szCs w:val="20"/>
                <w:rtl/>
              </w:rPr>
            </w:pPr>
            <w:r w:rsidRPr="00ED5EF4">
              <w:rPr>
                <w:b w:val="0"/>
                <w:bCs/>
                <w:sz w:val="20"/>
                <w:szCs w:val="20"/>
                <w:rtl/>
              </w:rPr>
              <w:t>סעיף/ים מושפע/ים</w:t>
            </w:r>
          </w:p>
        </w:tc>
        <w:tc>
          <w:tcPr>
            <w:tcW w:w="5169" w:type="dxa"/>
            <w:shd w:val="clear" w:color="auto" w:fill="DDDDDD"/>
            <w:vAlign w:val="center"/>
          </w:tcPr>
          <w:p w:rsidR="00660123" w:rsidRPr="00ED5EF4" w:rsidRDefault="00660123" w:rsidP="00287E88">
            <w:pPr>
              <w:pStyle w:val="affffb"/>
              <w:spacing w:before="40" w:line="360" w:lineRule="auto"/>
              <w:rPr>
                <w:b w:val="0"/>
                <w:bCs/>
                <w:sz w:val="20"/>
                <w:szCs w:val="20"/>
                <w:rtl/>
              </w:rPr>
            </w:pPr>
            <w:r w:rsidRPr="00ED5EF4">
              <w:rPr>
                <w:rFonts w:hint="cs"/>
                <w:b w:val="0"/>
                <w:bCs/>
                <w:sz w:val="20"/>
                <w:szCs w:val="20"/>
                <w:rtl/>
              </w:rPr>
              <w:t>תיאור עדכון/נימוקים</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rtl/>
              </w:rPr>
              <w:t>04</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rtl/>
              </w:rPr>
              <w:t>10.11.2011</w:t>
            </w:r>
          </w:p>
        </w:tc>
        <w:tc>
          <w:tcPr>
            <w:tcW w:w="1842" w:type="dxa"/>
            <w:shd w:val="clear" w:color="auto" w:fill="auto"/>
            <w:vAlign w:val="center"/>
          </w:tcPr>
          <w:p w:rsidR="00660123" w:rsidRPr="00ED5EF4" w:rsidRDefault="00660123" w:rsidP="00287E88">
            <w:pPr>
              <w:spacing w:before="40" w:line="360" w:lineRule="auto"/>
              <w:jc w:val="both"/>
              <w:rPr>
                <w:rFonts w:ascii="Arial" w:hAnsi="Arial"/>
                <w:rtl/>
              </w:rPr>
            </w:pP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rtl/>
              </w:rPr>
              <w:t>עדכון הנספח התמחירי</w:t>
            </w:r>
            <w:r w:rsidRPr="00ED5EF4">
              <w:rPr>
                <w:rFonts w:ascii="Arial" w:hAnsi="Arial" w:cs="Times New Roman" w:hint="cs"/>
                <w:rtl/>
              </w:rPr>
              <w:t xml:space="preserve"> ו</w:t>
            </w:r>
            <w:r w:rsidRPr="00ED5EF4">
              <w:rPr>
                <w:rFonts w:ascii="Arial" w:hAnsi="Arial" w:cs="Times New Roman"/>
                <w:rtl/>
              </w:rPr>
              <w:t>פיצול הודעה ל</w:t>
            </w:r>
            <w:r w:rsidRPr="00ED5EF4">
              <w:rPr>
                <w:rFonts w:ascii="Arial" w:hAnsi="Arial"/>
                <w:rtl/>
              </w:rPr>
              <w:t xml:space="preserve">-2 </w:t>
            </w:r>
            <w:r w:rsidRPr="00ED5EF4">
              <w:rPr>
                <w:rFonts w:ascii="Arial" w:hAnsi="Arial" w:cs="Times New Roman"/>
                <w:rtl/>
              </w:rPr>
              <w:t>הודעות נפרדות</w:t>
            </w:r>
            <w:r w:rsidRPr="00ED5EF4">
              <w:rPr>
                <w:rFonts w:ascii="Arial" w:hAnsi="Arial"/>
                <w:rtl/>
              </w:rPr>
              <w:t>:</w:t>
            </w:r>
            <w:r w:rsidRPr="00ED5EF4">
              <w:rPr>
                <w:rFonts w:ascii="Arial" w:hAnsi="Arial" w:hint="cs"/>
                <w:rtl/>
              </w:rPr>
              <w:t xml:space="preserve"> </w:t>
            </w:r>
            <w:r w:rsidRPr="00ED5EF4">
              <w:rPr>
                <w:rFonts w:ascii="Arial" w:hAnsi="Arial" w:cs="Times New Roman"/>
                <w:rtl/>
              </w:rPr>
              <w:t xml:space="preserve">בהודעה זו מפורט הנספח התמחירי לעובדי הניקיון ובהודעה </w:t>
            </w:r>
            <w:r w:rsidRPr="00ED5EF4">
              <w:rPr>
                <w:rFonts w:ascii="Arial" w:hAnsi="Arial"/>
                <w:rtl/>
              </w:rPr>
              <w:t xml:space="preserve">7.11.3.3 </w:t>
            </w:r>
            <w:r w:rsidRPr="00ED5EF4">
              <w:rPr>
                <w:rFonts w:ascii="Arial" w:hAnsi="Arial" w:cs="Times New Roman"/>
                <w:rtl/>
              </w:rPr>
              <w:t>מפורט הנספח התמחירי לעובדי שמירה ואבטחה</w:t>
            </w:r>
            <w:r w:rsidRPr="00ED5EF4">
              <w:rPr>
                <w:rFonts w:ascii="Arial" w:hAnsi="Arial"/>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rtl/>
              </w:rPr>
              <w:t>05</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13.12.2012</w:t>
            </w:r>
          </w:p>
        </w:tc>
        <w:tc>
          <w:tcPr>
            <w:tcW w:w="1842" w:type="dxa"/>
            <w:shd w:val="clear" w:color="auto" w:fill="auto"/>
            <w:vAlign w:val="center"/>
          </w:tcPr>
          <w:p w:rsidR="00660123" w:rsidRPr="00ED5EF4" w:rsidRDefault="00660123" w:rsidP="00287E88">
            <w:pPr>
              <w:spacing w:before="40" w:line="360" w:lineRule="auto"/>
              <w:jc w:val="both"/>
              <w:rPr>
                <w:rFonts w:ascii="Arial" w:hAnsi="Arial"/>
                <w:rtl/>
              </w:rPr>
            </w:pP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Theme="minorBidi" w:hAnsiTheme="minorBidi" w:cstheme="minorBidi" w:hint="cs"/>
                <w:rtl/>
              </w:rPr>
              <w:t>עדכון הנספח התמחירי לתקופת העסקה שבין 1.5.2012 עד ל- 31.12.2012</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06</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01.01.2013</w:t>
            </w:r>
          </w:p>
        </w:tc>
        <w:tc>
          <w:tcPr>
            <w:tcW w:w="1842" w:type="dxa"/>
            <w:shd w:val="clear" w:color="auto" w:fill="auto"/>
            <w:vAlign w:val="center"/>
          </w:tcPr>
          <w:p w:rsidR="00660123" w:rsidRPr="00ED5EF4" w:rsidRDefault="00660123" w:rsidP="00287E88">
            <w:pPr>
              <w:spacing w:before="40" w:line="360" w:lineRule="auto"/>
              <w:jc w:val="both"/>
              <w:rPr>
                <w:rFonts w:ascii="Arial" w:hAnsi="Arial"/>
                <w:rtl/>
              </w:rPr>
            </w:pP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 xml:space="preserve">עדכון הנספח התמחירי לתקופת העסקה שבין </w:t>
            </w:r>
            <w:r w:rsidRPr="00ED5EF4">
              <w:rPr>
                <w:rFonts w:ascii="Arial" w:hAnsi="Arial" w:hint="cs"/>
                <w:rtl/>
              </w:rPr>
              <w:t xml:space="preserve">1.1.2013 </w:t>
            </w:r>
            <w:r w:rsidRPr="00ED5EF4">
              <w:rPr>
                <w:rFonts w:ascii="Arial" w:hAnsi="Arial" w:cs="Times New Roman" w:hint="cs"/>
                <w:rtl/>
              </w:rPr>
              <w:t xml:space="preserve">ועד </w:t>
            </w:r>
            <w:r w:rsidRPr="00ED5EF4">
              <w:rPr>
                <w:rFonts w:ascii="Arial" w:hAnsi="Arial" w:hint="cs"/>
                <w:rtl/>
              </w:rPr>
              <w:t xml:space="preserve">30.6.2013 </w:t>
            </w:r>
            <w:r w:rsidRPr="00ED5EF4">
              <w:rPr>
                <w:rFonts w:ascii="Arial" w:hAnsi="Arial" w:cs="Times New Roman" w:hint="cs"/>
                <w:rtl/>
              </w:rPr>
              <w:t>בהתאם להסכם הקיבוצי המיוחד שנחתם בין המדינה להסתדרות</w:t>
            </w:r>
            <w:r w:rsidRPr="00ED5EF4">
              <w:rPr>
                <w:rFonts w:ascii="Arial" w:hAnsi="Arial" w:hint="cs"/>
                <w:rtl/>
              </w:rPr>
              <w:t>.</w:t>
            </w:r>
          </w:p>
        </w:tc>
      </w:tr>
      <w:tr w:rsidR="00660123" w:rsidRPr="00DD36CC" w:rsidTr="00287E88">
        <w:trPr>
          <w:jc w:val="center"/>
        </w:trPr>
        <w:tc>
          <w:tcPr>
            <w:tcW w:w="1134" w:type="dxa"/>
            <w:vMerge w:val="restart"/>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07</w:t>
            </w:r>
          </w:p>
        </w:tc>
        <w:tc>
          <w:tcPr>
            <w:tcW w:w="1276" w:type="dxa"/>
            <w:vMerge w:val="restart"/>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20.06.2013</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 xml:space="preserve">2 - </w:t>
            </w: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הבהרה בעניין גובה הזכאות להפרשה לקרן השתלמות והרכיבים שבגינם מבוצעת ההפרשה</w:t>
            </w:r>
            <w:r w:rsidRPr="00ED5EF4">
              <w:rPr>
                <w:rFonts w:ascii="Arial" w:hAnsi="Arial" w:hint="cs"/>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תיקון זכאות לתשלום ימי מחלה</w:t>
            </w:r>
            <w:r w:rsidRPr="00ED5EF4">
              <w:rPr>
                <w:rFonts w:ascii="Arial" w:hAnsi="Arial" w:hint="cs"/>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עדכונים נוספים בנספח התמחירי</w:t>
            </w:r>
            <w:r w:rsidRPr="00ED5EF4">
              <w:rPr>
                <w:rFonts w:ascii="Arial" w:hAnsi="Arial" w:hint="cs"/>
                <w:rtl/>
              </w:rPr>
              <w:t>.</w:t>
            </w:r>
          </w:p>
        </w:tc>
      </w:tr>
      <w:tr w:rsidR="00660123" w:rsidRPr="00DD36CC" w:rsidTr="00287E88">
        <w:trPr>
          <w:jc w:val="center"/>
        </w:trPr>
        <w:tc>
          <w:tcPr>
            <w:tcW w:w="1134" w:type="dxa"/>
            <w:vMerge/>
            <w:shd w:val="clear" w:color="auto" w:fill="auto"/>
            <w:vAlign w:val="center"/>
          </w:tcPr>
          <w:p w:rsidR="00660123" w:rsidRPr="00ED5EF4" w:rsidRDefault="00660123" w:rsidP="00287E88">
            <w:pPr>
              <w:spacing w:before="40" w:line="360" w:lineRule="auto"/>
              <w:jc w:val="center"/>
              <w:rPr>
                <w:rFonts w:ascii="Arial" w:hAnsi="Arial"/>
                <w:rtl/>
              </w:rPr>
            </w:pPr>
          </w:p>
        </w:tc>
        <w:tc>
          <w:tcPr>
            <w:tcW w:w="1276" w:type="dxa"/>
            <w:vMerge/>
            <w:shd w:val="clear" w:color="auto" w:fill="auto"/>
            <w:vAlign w:val="center"/>
          </w:tcPr>
          <w:p w:rsidR="00660123" w:rsidRPr="00ED5EF4" w:rsidRDefault="00660123" w:rsidP="00287E88">
            <w:pPr>
              <w:spacing w:before="40" w:line="360" w:lineRule="auto"/>
              <w:jc w:val="both"/>
              <w:rPr>
                <w:rFonts w:ascii="Arial" w:hAnsi="Arial"/>
                <w:rtl/>
              </w:rPr>
            </w:pP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3.8,3.9</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הבהרות לעניין תשלום מענק מצוינות ושי לחג</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08</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24.06.2013</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 xml:space="preserve">עדכון ערך השעה בהתאם להסכם קיבוצי מיוחד מיום </w:t>
            </w:r>
            <w:r w:rsidRPr="00ED5EF4">
              <w:rPr>
                <w:rFonts w:ascii="Arial" w:hAnsi="Arial" w:hint="cs"/>
                <w:rtl/>
              </w:rPr>
              <w:t>4.12.12.</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09</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08.09.2013</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 xml:space="preserve">הוספת חובת הפרשה לקרן השתלמות בניצול ימי מחלה </w:t>
            </w:r>
            <w:r w:rsidRPr="00ED5EF4">
              <w:rPr>
                <w:rFonts w:ascii="Arial" w:hAnsi="Arial" w:hint="cs"/>
                <w:rtl/>
              </w:rPr>
              <w:t>(</w:t>
            </w:r>
            <w:r w:rsidRPr="00ED5EF4">
              <w:rPr>
                <w:rFonts w:ascii="Arial" w:hAnsi="Arial" w:cs="Times New Roman" w:hint="cs"/>
                <w:rtl/>
              </w:rPr>
              <w:t xml:space="preserve">בתוקף מיום </w:t>
            </w:r>
            <w:r w:rsidRPr="00ED5EF4">
              <w:rPr>
                <w:rFonts w:ascii="Arial" w:hAnsi="Arial" w:hint="cs"/>
                <w:rtl/>
              </w:rPr>
              <w:t xml:space="preserve">01.07.2013). </w:t>
            </w:r>
          </w:p>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חידוד ההנחיות לעניין חובת הפרשה לפיצויים בגין עבודה בשבת</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10</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14.09.2014</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 xml:space="preserve">נספח תמחירי </w:t>
            </w:r>
            <w:r w:rsidRPr="00ED5EF4">
              <w:rPr>
                <w:rFonts w:ascii="Arial" w:hAnsi="Arial"/>
                <w:rtl/>
              </w:rPr>
              <w:br/>
            </w:r>
            <w:r w:rsidRPr="00ED5EF4">
              <w:rPr>
                <w:rFonts w:ascii="Arial" w:hAnsi="Arial" w:cs="Times New Roman" w:hint="cs"/>
                <w:rtl/>
              </w:rPr>
              <w:t xml:space="preserve">סעיף </w:t>
            </w:r>
            <w:r w:rsidRPr="00ED5EF4">
              <w:rPr>
                <w:rFonts w:ascii="Arial" w:hAnsi="Arial" w:hint="cs"/>
                <w:rtl/>
              </w:rPr>
              <w:t>3</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עדכון נספח תמחירי בהתאם לצו הרחבה במשק</w:t>
            </w:r>
            <w:r w:rsidRPr="00ED5EF4">
              <w:rPr>
                <w:rFonts w:ascii="Arial" w:hAnsi="Arial" w:hint="cs"/>
                <w:rtl/>
              </w:rPr>
              <w:t xml:space="preserve">. </w:t>
            </w:r>
            <w:r w:rsidRPr="00ED5EF4">
              <w:rPr>
                <w:rFonts w:ascii="Arial" w:hAnsi="Arial" w:cs="Times New Roman" w:hint="cs"/>
                <w:rtl/>
              </w:rPr>
              <w:t>לרבות עדכון שיעורי הפרשה לביטוח לאומי</w:t>
            </w:r>
            <w:r w:rsidRPr="00ED5EF4">
              <w:rPr>
                <w:rFonts w:ascii="Arial" w:hAnsi="Arial" w:hint="cs"/>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עדכון מרבית תתי הסעיפים</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11</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01.04.2015</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עדכון נספח תמחירי בהתאם להעלאת שכר המינימום במשק</w:t>
            </w:r>
            <w:r w:rsidRPr="00ED5EF4">
              <w:rPr>
                <w:rFonts w:ascii="Arial" w:hAnsi="Arial" w:hint="cs"/>
                <w:rtl/>
              </w:rPr>
              <w:t xml:space="preserve">, </w:t>
            </w:r>
            <w:r w:rsidRPr="00ED5EF4">
              <w:rPr>
                <w:rFonts w:ascii="Arial" w:hAnsi="Arial" w:cs="Times New Roman" w:hint="cs"/>
                <w:rtl/>
              </w:rPr>
              <w:t>לרבות עדכון שיעורי הפרשה לביטוח לאומי</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12</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11.05.2015</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 xml:space="preserve">הוספת סעיף </w:t>
            </w:r>
            <w:r w:rsidRPr="00ED5EF4">
              <w:rPr>
                <w:rFonts w:ascii="Arial" w:hAnsi="Arial" w:hint="cs"/>
                <w:rtl/>
              </w:rPr>
              <w:t>5</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תשלום ייחודי בהנחיית החשבת הכללית</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13</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הבהרה בדבר משמעות המונח גמול שבת לעניין הפרשת קרן השתלמות</w:t>
            </w:r>
            <w:r w:rsidRPr="00ED5EF4">
              <w:rPr>
                <w:rFonts w:ascii="Arial" w:hAnsi="Arial" w:hint="cs"/>
                <w:rtl/>
              </w:rPr>
              <w:t>.</w:t>
            </w:r>
          </w:p>
        </w:tc>
      </w:tr>
      <w:tr w:rsidR="00660123" w:rsidRPr="00DD36CC" w:rsidTr="00287E88">
        <w:trPr>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14</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 xml:space="preserve">עדכון שיעור הפרשת מעסיק לפנסיה החל מיום </w:t>
            </w:r>
            <w:r w:rsidRPr="00ED5EF4">
              <w:rPr>
                <w:rFonts w:ascii="Arial" w:hAnsi="Arial" w:hint="cs"/>
                <w:rtl/>
              </w:rPr>
              <w:t>01.07.2015.</w:t>
            </w:r>
          </w:p>
          <w:p w:rsidR="00660123" w:rsidRPr="00ED5EF4" w:rsidRDefault="00660123" w:rsidP="00287E88">
            <w:pPr>
              <w:spacing w:before="40" w:line="360" w:lineRule="auto"/>
              <w:jc w:val="both"/>
              <w:rPr>
                <w:rFonts w:ascii="Arial" w:hAnsi="Arial"/>
                <w:rtl/>
              </w:rPr>
            </w:pPr>
            <w:r w:rsidRPr="00ED5EF4">
              <w:rPr>
                <w:rFonts w:ascii="Arial" w:hAnsi="Arial" w:cs="Times New Roman"/>
                <w:rtl/>
              </w:rPr>
              <w:t>הבהרות לעניין הפרשות בגין פיצויים</w:t>
            </w:r>
            <w:r w:rsidRPr="00ED5EF4">
              <w:rPr>
                <w:rFonts w:ascii="Arial" w:hAnsi="Arial" w:hint="cs"/>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הבהרה בדבר משמעות המונח גמול שבת לעניין הפרשת קרן השתלמות</w:t>
            </w:r>
            <w:r w:rsidRPr="00ED5EF4">
              <w:rPr>
                <w:rFonts w:ascii="Arial" w:hAnsi="Arial" w:hint="cs"/>
                <w:rtl/>
              </w:rPr>
              <w:t>.</w:t>
            </w:r>
          </w:p>
        </w:tc>
      </w:tr>
      <w:tr w:rsidR="00660123" w:rsidRPr="00DD36CC" w:rsidTr="00287E88">
        <w:trPr>
          <w:jc w:val="center"/>
        </w:trPr>
        <w:tc>
          <w:tcPr>
            <w:tcW w:w="1134" w:type="dxa"/>
            <w:vMerge w:val="restart"/>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15</w:t>
            </w:r>
          </w:p>
        </w:tc>
        <w:tc>
          <w:tcPr>
            <w:tcW w:w="1276" w:type="dxa"/>
            <w:vMerge w:val="restart"/>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30.06.2016</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Pr>
            </w:pPr>
            <w:r w:rsidRPr="00ED5EF4">
              <w:rPr>
                <w:rFonts w:ascii="Arial" w:hAnsi="Arial" w:cs="Times New Roman"/>
                <w:rtl/>
              </w:rPr>
              <w:t>עדכון נספח תמחירי בהתאם להעלאת שכר המינימום במשק</w:t>
            </w:r>
            <w:r w:rsidRPr="00ED5EF4">
              <w:rPr>
                <w:rFonts w:ascii="Arial" w:hAnsi="Arial"/>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rtl/>
              </w:rPr>
              <w:t>הבהרה בגין תשלום מחלה</w:t>
            </w:r>
            <w:r w:rsidRPr="00ED5EF4">
              <w:rPr>
                <w:rFonts w:ascii="Arial" w:hAnsi="Arial"/>
                <w:rtl/>
              </w:rPr>
              <w:t>.</w:t>
            </w:r>
          </w:p>
          <w:p w:rsidR="00660123" w:rsidRPr="00ED5EF4" w:rsidRDefault="00660123" w:rsidP="00287E88">
            <w:pPr>
              <w:spacing w:before="40" w:line="360" w:lineRule="auto"/>
              <w:jc w:val="both"/>
              <w:rPr>
                <w:rFonts w:ascii="Arial" w:hAnsi="Arial"/>
                <w:rtl/>
              </w:rPr>
            </w:pPr>
            <w:r w:rsidRPr="00ED5EF4">
              <w:rPr>
                <w:rFonts w:ascii="Arial" w:hAnsi="Arial" w:cs="Times New Roman"/>
                <w:rtl/>
              </w:rPr>
              <w:t>עדכון שיעור הפרשות ביטוח לאומי</w:t>
            </w:r>
            <w:r w:rsidRPr="00ED5EF4">
              <w:rPr>
                <w:rFonts w:ascii="Arial" w:hAnsi="Arial"/>
                <w:rtl/>
              </w:rPr>
              <w:t>.</w:t>
            </w:r>
          </w:p>
        </w:tc>
      </w:tr>
      <w:tr w:rsidR="00660123" w:rsidRPr="00DD36CC" w:rsidTr="00287E88">
        <w:trPr>
          <w:jc w:val="center"/>
        </w:trPr>
        <w:tc>
          <w:tcPr>
            <w:tcW w:w="1134" w:type="dxa"/>
            <w:vMerge/>
            <w:shd w:val="clear" w:color="auto" w:fill="auto"/>
            <w:vAlign w:val="center"/>
          </w:tcPr>
          <w:p w:rsidR="00660123" w:rsidRPr="00ED5EF4" w:rsidRDefault="00660123" w:rsidP="00287E88">
            <w:pPr>
              <w:spacing w:before="40" w:line="360" w:lineRule="auto"/>
              <w:jc w:val="center"/>
              <w:rPr>
                <w:rFonts w:ascii="Arial" w:hAnsi="Arial"/>
                <w:rtl/>
              </w:rPr>
            </w:pPr>
          </w:p>
        </w:tc>
        <w:tc>
          <w:tcPr>
            <w:tcW w:w="1276" w:type="dxa"/>
            <w:vMerge/>
            <w:shd w:val="clear" w:color="auto" w:fill="auto"/>
            <w:vAlign w:val="center"/>
          </w:tcPr>
          <w:p w:rsidR="00660123" w:rsidRPr="00ED5EF4" w:rsidRDefault="00660123" w:rsidP="00287E88">
            <w:pPr>
              <w:spacing w:before="40" w:line="360" w:lineRule="auto"/>
              <w:jc w:val="both"/>
              <w:rPr>
                <w:rFonts w:ascii="Arial" w:hAnsi="Arial"/>
                <w:rtl/>
              </w:rPr>
            </w:pP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rtl/>
              </w:rPr>
              <w:t>עדכון טבלת זכאות לימי חופשה</w:t>
            </w:r>
            <w:r w:rsidRPr="00ED5EF4">
              <w:rPr>
                <w:rFonts w:ascii="Arial" w:hAnsi="Arial"/>
                <w:rtl/>
              </w:rPr>
              <w:t>.</w:t>
            </w:r>
          </w:p>
        </w:tc>
      </w:tr>
      <w:tr w:rsidR="00660123" w:rsidRPr="00DD36CC" w:rsidTr="00287E88">
        <w:trPr>
          <w:jc w:val="center"/>
        </w:trPr>
        <w:tc>
          <w:tcPr>
            <w:tcW w:w="1134" w:type="dxa"/>
            <w:vMerge/>
            <w:shd w:val="clear" w:color="auto" w:fill="auto"/>
            <w:vAlign w:val="center"/>
          </w:tcPr>
          <w:p w:rsidR="00660123" w:rsidRPr="00ED5EF4" w:rsidRDefault="00660123" w:rsidP="00287E88">
            <w:pPr>
              <w:spacing w:before="40" w:line="360" w:lineRule="auto"/>
              <w:jc w:val="center"/>
              <w:rPr>
                <w:rFonts w:ascii="Arial" w:hAnsi="Arial"/>
                <w:rtl/>
              </w:rPr>
            </w:pPr>
          </w:p>
        </w:tc>
        <w:tc>
          <w:tcPr>
            <w:tcW w:w="1276" w:type="dxa"/>
            <w:vMerge/>
            <w:shd w:val="clear" w:color="auto" w:fill="auto"/>
            <w:vAlign w:val="center"/>
          </w:tcPr>
          <w:p w:rsidR="00660123" w:rsidRPr="00ED5EF4" w:rsidRDefault="00660123" w:rsidP="00287E88">
            <w:pPr>
              <w:spacing w:before="40" w:line="360" w:lineRule="auto"/>
              <w:jc w:val="both"/>
              <w:rPr>
                <w:rFonts w:ascii="Arial" w:hAnsi="Arial"/>
                <w:rtl/>
              </w:rPr>
            </w:pP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rtl/>
              </w:rPr>
              <w:t>הבהרה לעניין שי לחג</w:t>
            </w:r>
            <w:r w:rsidRPr="00ED5EF4">
              <w:rPr>
                <w:rFonts w:ascii="Arial" w:hAnsi="Arial"/>
                <w:rtl/>
              </w:rPr>
              <w:t>.</w:t>
            </w:r>
          </w:p>
        </w:tc>
      </w:tr>
      <w:tr w:rsidR="00660123" w:rsidRPr="00DD36CC" w:rsidTr="00287E88">
        <w:trPr>
          <w:trHeight w:val="616"/>
          <w:jc w:val="center"/>
        </w:trPr>
        <w:tc>
          <w:tcPr>
            <w:tcW w:w="1134" w:type="dxa"/>
            <w:vMerge w:val="restart"/>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16</w:t>
            </w:r>
          </w:p>
        </w:tc>
        <w:tc>
          <w:tcPr>
            <w:tcW w:w="1276" w:type="dxa"/>
            <w:vMerge w:val="restart"/>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01.01.2017</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p>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p w:rsidR="00660123" w:rsidRPr="00ED5EF4" w:rsidRDefault="00660123" w:rsidP="00287E88">
            <w:pPr>
              <w:spacing w:before="40" w:line="360" w:lineRule="auto"/>
              <w:rPr>
                <w:rFonts w:ascii="Arial" w:hAnsi="Arial"/>
                <w:rtl/>
              </w:rPr>
            </w:pPr>
          </w:p>
        </w:tc>
        <w:tc>
          <w:tcPr>
            <w:tcW w:w="5169" w:type="dxa"/>
            <w:shd w:val="clear" w:color="auto" w:fill="auto"/>
            <w:vAlign w:val="center"/>
          </w:tcPr>
          <w:p w:rsidR="00660123" w:rsidRPr="00ED5EF4" w:rsidRDefault="00660123" w:rsidP="00287E88">
            <w:pPr>
              <w:spacing w:line="276" w:lineRule="auto"/>
              <w:jc w:val="both"/>
              <w:rPr>
                <w:rFonts w:ascii="Arial" w:hAnsi="Arial"/>
                <w:rtl/>
              </w:rPr>
            </w:pPr>
            <w:r w:rsidRPr="00ED5EF4">
              <w:rPr>
                <w:rFonts w:ascii="Arial" w:hAnsi="Arial" w:cs="Times New Roman" w:hint="cs"/>
                <w:rtl/>
              </w:rPr>
              <w:t>עדכון נספח תמחירי בהתאם להעלאת שכר המינימום במשק</w:t>
            </w:r>
            <w:r w:rsidRPr="00ED5EF4">
              <w:rPr>
                <w:rFonts w:ascii="Arial" w:hAnsi="Arial" w:hint="cs"/>
                <w:rtl/>
              </w:rPr>
              <w:t>.</w:t>
            </w:r>
          </w:p>
        </w:tc>
      </w:tr>
      <w:tr w:rsidR="00660123" w:rsidRPr="00DD36CC" w:rsidTr="00287E88">
        <w:trPr>
          <w:trHeight w:val="703"/>
          <w:jc w:val="center"/>
        </w:trPr>
        <w:tc>
          <w:tcPr>
            <w:tcW w:w="1134" w:type="dxa"/>
            <w:vMerge/>
            <w:shd w:val="clear" w:color="auto" w:fill="auto"/>
            <w:vAlign w:val="center"/>
          </w:tcPr>
          <w:p w:rsidR="00660123" w:rsidRPr="00ED5EF4" w:rsidRDefault="00660123" w:rsidP="00287E88">
            <w:pPr>
              <w:spacing w:before="40" w:line="360" w:lineRule="auto"/>
              <w:jc w:val="center"/>
              <w:rPr>
                <w:rFonts w:ascii="Arial" w:hAnsi="Arial"/>
                <w:rtl/>
              </w:rPr>
            </w:pPr>
          </w:p>
        </w:tc>
        <w:tc>
          <w:tcPr>
            <w:tcW w:w="1276" w:type="dxa"/>
            <w:vMerge/>
            <w:shd w:val="clear" w:color="auto" w:fill="auto"/>
            <w:vAlign w:val="center"/>
          </w:tcPr>
          <w:p w:rsidR="00660123" w:rsidRPr="00ED5EF4" w:rsidRDefault="00660123" w:rsidP="00287E88">
            <w:pPr>
              <w:spacing w:before="40" w:line="360" w:lineRule="auto"/>
              <w:jc w:val="both"/>
              <w:rPr>
                <w:rFonts w:ascii="Arial" w:hAnsi="Arial"/>
                <w:rtl/>
              </w:rPr>
            </w:pP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rsidR="00660123" w:rsidRPr="00ED5EF4" w:rsidDel="006E504E" w:rsidRDefault="00660123" w:rsidP="00287E88">
            <w:pPr>
              <w:spacing w:before="40" w:line="360" w:lineRule="auto"/>
              <w:jc w:val="both"/>
              <w:rPr>
                <w:rFonts w:ascii="Arial" w:hAnsi="Arial"/>
                <w:rtl/>
              </w:rPr>
            </w:pPr>
            <w:r w:rsidRPr="00ED5EF4">
              <w:rPr>
                <w:rFonts w:ascii="Arial" w:hAnsi="Arial" w:cs="Times New Roman" w:hint="cs"/>
                <w:rtl/>
              </w:rPr>
              <w:t>עדכון טבלאות זכאות לימי חופש</w:t>
            </w:r>
            <w:r w:rsidRPr="00ED5EF4">
              <w:rPr>
                <w:rFonts w:ascii="Arial" w:hAnsi="Arial" w:hint="cs"/>
                <w:rtl/>
              </w:rPr>
              <w:t>.</w:t>
            </w:r>
          </w:p>
        </w:tc>
      </w:tr>
      <w:tr w:rsidR="00660123" w:rsidRPr="00DD36CC" w:rsidTr="00287E88">
        <w:trPr>
          <w:trHeight w:val="703"/>
          <w:jc w:val="center"/>
        </w:trPr>
        <w:tc>
          <w:tcPr>
            <w:tcW w:w="1134" w:type="dxa"/>
            <w:vMerge w:val="restart"/>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17</w:t>
            </w:r>
          </w:p>
        </w:tc>
        <w:tc>
          <w:tcPr>
            <w:tcW w:w="1276" w:type="dxa"/>
            <w:vMerge w:val="restart"/>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29.11.2017</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עדכון נספח תמחירי בהתאם להעלאת שכר המינימום במשק ותעריף דמי הבראה</w:t>
            </w:r>
            <w:r w:rsidRPr="00ED5EF4">
              <w:rPr>
                <w:rFonts w:ascii="Arial" w:hAnsi="Arial" w:hint="cs"/>
                <w:rtl/>
              </w:rPr>
              <w:t>.</w:t>
            </w:r>
          </w:p>
        </w:tc>
      </w:tr>
      <w:tr w:rsidR="00660123" w:rsidRPr="00DD36CC" w:rsidTr="00287E88">
        <w:trPr>
          <w:trHeight w:val="703"/>
          <w:jc w:val="center"/>
        </w:trPr>
        <w:tc>
          <w:tcPr>
            <w:tcW w:w="1134" w:type="dxa"/>
            <w:vMerge/>
            <w:shd w:val="clear" w:color="auto" w:fill="auto"/>
            <w:vAlign w:val="center"/>
          </w:tcPr>
          <w:p w:rsidR="00660123" w:rsidRPr="00ED5EF4" w:rsidRDefault="00660123" w:rsidP="00287E88">
            <w:pPr>
              <w:spacing w:before="40" w:line="360" w:lineRule="auto"/>
              <w:jc w:val="center"/>
              <w:rPr>
                <w:rFonts w:ascii="Arial" w:hAnsi="Arial"/>
                <w:rtl/>
              </w:rPr>
            </w:pPr>
          </w:p>
        </w:tc>
        <w:tc>
          <w:tcPr>
            <w:tcW w:w="1276" w:type="dxa"/>
            <w:vMerge/>
            <w:shd w:val="clear" w:color="auto" w:fill="auto"/>
            <w:vAlign w:val="center"/>
          </w:tcPr>
          <w:p w:rsidR="00660123" w:rsidRPr="00ED5EF4" w:rsidRDefault="00660123" w:rsidP="00287E88">
            <w:pPr>
              <w:spacing w:before="40" w:line="360" w:lineRule="auto"/>
              <w:jc w:val="both"/>
              <w:rPr>
                <w:rFonts w:ascii="Arial" w:hAnsi="Arial"/>
                <w:rtl/>
              </w:rPr>
            </w:pP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hint="cs"/>
                <w:rtl/>
              </w:rPr>
              <w:t>עדכון גובה שי לחג</w:t>
            </w:r>
            <w:r w:rsidRPr="00ED5EF4">
              <w:rPr>
                <w:rFonts w:ascii="Arial" w:hAnsi="Arial" w:hint="cs"/>
                <w:rtl/>
              </w:rPr>
              <w:t>.</w:t>
            </w:r>
          </w:p>
        </w:tc>
      </w:tr>
      <w:tr w:rsidR="00660123" w:rsidRPr="00DD36CC" w:rsidTr="00287E88">
        <w:trPr>
          <w:trHeight w:val="703"/>
          <w:jc w:val="center"/>
        </w:trPr>
        <w:tc>
          <w:tcPr>
            <w:tcW w:w="1134"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hint="cs"/>
                <w:rtl/>
              </w:rPr>
              <w:t>18</w:t>
            </w:r>
          </w:p>
        </w:tc>
        <w:tc>
          <w:tcPr>
            <w:tcW w:w="1276"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hint="cs"/>
                <w:rtl/>
              </w:rPr>
              <w:t>09.04.2018</w:t>
            </w:r>
          </w:p>
        </w:tc>
        <w:tc>
          <w:tcPr>
            <w:tcW w:w="1842" w:type="dxa"/>
            <w:shd w:val="clear" w:color="auto" w:fill="auto"/>
            <w:vAlign w:val="center"/>
          </w:tcPr>
          <w:p w:rsidR="00660123" w:rsidRPr="00ED5EF4" w:rsidRDefault="00660123" w:rsidP="00287E88">
            <w:pPr>
              <w:spacing w:before="40" w:line="360" w:lineRule="auto"/>
              <w:jc w:val="center"/>
              <w:rPr>
                <w:rFonts w:ascii="Arial" w:hAnsi="Arial"/>
                <w:rtl/>
              </w:rPr>
            </w:pPr>
            <w:r w:rsidRPr="00ED5EF4">
              <w:rPr>
                <w:rFonts w:ascii="Arial" w:hAnsi="Arial"/>
                <w:rtl/>
              </w:rPr>
              <w:fldChar w:fldCharType="begin"/>
            </w:r>
            <w:r w:rsidRPr="00ED5EF4">
              <w:rPr>
                <w:rFonts w:ascii="Arial" w:hAnsi="Arial"/>
                <w:rtl/>
              </w:rPr>
              <w:instrText xml:space="preserve"> </w:instrText>
            </w:r>
            <w:r w:rsidRPr="00ED5EF4">
              <w:rPr>
                <w:rFonts w:ascii="Arial" w:hAnsi="Arial" w:hint="cs"/>
              </w:rPr>
              <w:instrText>REF</w:instrText>
            </w:r>
            <w:r w:rsidRPr="00ED5EF4">
              <w:rPr>
                <w:rFonts w:ascii="Arial" w:hAnsi="Arial" w:hint="cs"/>
                <w:rtl/>
              </w:rPr>
              <w:instrText xml:space="preserve"> _</w:instrText>
            </w:r>
            <w:r w:rsidRPr="00ED5EF4">
              <w:rPr>
                <w:rFonts w:ascii="Arial" w:hAnsi="Arial" w:hint="cs"/>
              </w:rPr>
              <w:instrText>Ref343091139 \r \h</w:instrText>
            </w:r>
            <w:r w:rsidRPr="00ED5EF4">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ED5EF4">
              <w:rPr>
                <w:rFonts w:ascii="Arial" w:hAnsi="Arial"/>
                <w:rtl/>
              </w:rPr>
            </w:r>
            <w:r w:rsidRPr="00ED5EF4">
              <w:rPr>
                <w:rFonts w:ascii="Arial" w:hAnsi="Arial"/>
                <w:rtl/>
              </w:rPr>
              <w:fldChar w:fldCharType="separate"/>
            </w:r>
            <w:r w:rsidR="002F2343">
              <w:rPr>
                <w:rFonts w:ascii="Arial" w:hAnsi="Arial"/>
                <w:cs/>
              </w:rPr>
              <w:t>‎</w:t>
            </w:r>
            <w:r w:rsidR="002F2343">
              <w:rPr>
                <w:rFonts w:ascii="Arial" w:hAnsi="Arial"/>
              </w:rPr>
              <w:t>0</w:t>
            </w:r>
            <w:r w:rsidRPr="00ED5EF4">
              <w:rPr>
                <w:rFonts w:ascii="Arial" w:hAnsi="Arial"/>
                <w:rtl/>
              </w:rPr>
              <w:fldChar w:fldCharType="end"/>
            </w:r>
            <w:r w:rsidRPr="00ED5EF4">
              <w:rPr>
                <w:rFonts w:ascii="Arial" w:hAnsi="Arial" w:hint="cs"/>
                <w:rtl/>
              </w:rPr>
              <w:t xml:space="preserve"> - </w:t>
            </w:r>
            <w:r w:rsidRPr="00ED5EF4">
              <w:rPr>
                <w:rFonts w:ascii="Arial" w:hAnsi="Arial" w:cs="Times New Roman" w:hint="cs"/>
                <w:rtl/>
              </w:rPr>
              <w:t>נספח תמחירי</w:t>
            </w:r>
          </w:p>
        </w:tc>
        <w:tc>
          <w:tcPr>
            <w:tcW w:w="5169" w:type="dxa"/>
            <w:shd w:val="clear" w:color="auto" w:fill="auto"/>
            <w:vAlign w:val="center"/>
          </w:tcPr>
          <w:p w:rsidR="00660123" w:rsidRPr="00ED5EF4" w:rsidRDefault="00660123" w:rsidP="00287E88">
            <w:pPr>
              <w:spacing w:before="40" w:line="360" w:lineRule="auto"/>
              <w:jc w:val="both"/>
              <w:rPr>
                <w:rFonts w:ascii="Arial" w:hAnsi="Arial"/>
                <w:rtl/>
              </w:rPr>
            </w:pPr>
            <w:r w:rsidRPr="00ED5EF4">
              <w:rPr>
                <w:rFonts w:ascii="Arial" w:hAnsi="Arial" w:cs="Times New Roman"/>
                <w:rtl/>
              </w:rPr>
              <w:t xml:space="preserve">עדכון נספח תמחירי בהתאם </w:t>
            </w:r>
            <w:hyperlink r:id="rId32" w:history="1">
              <w:r w:rsidRPr="00ED5EF4">
                <w:rPr>
                  <w:rStyle w:val="Hyperlink"/>
                  <w:rFonts w:ascii="Arial" w:hAnsi="Arial" w:cs="Times New Roman"/>
                  <w:rtl/>
                </w:rPr>
                <w:t>לצו הרחבה בדבר קיצור שבוע העבודה במשק</w:t>
              </w:r>
            </w:hyperlink>
            <w:r w:rsidRPr="00ED5EF4">
              <w:rPr>
                <w:rFonts w:ascii="Arial" w:hAnsi="Arial"/>
                <w:rtl/>
              </w:rPr>
              <w:t>.</w:t>
            </w:r>
          </w:p>
        </w:tc>
      </w:tr>
    </w:tbl>
    <w:p w:rsidR="00660123" w:rsidRDefault="00660123" w:rsidP="00660123">
      <w:pPr>
        <w:rPr>
          <w:rFonts w:ascii="Arial" w:hAnsi="Arial"/>
          <w:b/>
          <w:bCs/>
          <w:rtl/>
        </w:rPr>
      </w:pPr>
    </w:p>
    <w:p w:rsidR="00660123" w:rsidRDefault="00660123" w:rsidP="00660123">
      <w:pPr>
        <w:rPr>
          <w:rFonts w:ascii="Arial" w:hAnsi="Arial"/>
          <w:b/>
          <w:bCs/>
          <w:rtl/>
        </w:rPr>
      </w:pPr>
    </w:p>
    <w:p w:rsidR="00660123" w:rsidRPr="00344BB6" w:rsidRDefault="00660123" w:rsidP="00660123">
      <w:pPr>
        <w:rPr>
          <w:rFonts w:ascii="Arial" w:hAnsi="Arial"/>
          <w:b/>
          <w:bCs/>
        </w:rPr>
      </w:pPr>
    </w:p>
    <w:p w:rsidR="005C3C55" w:rsidRPr="00660123" w:rsidRDefault="005C3C55" w:rsidP="00231E34">
      <w:pPr>
        <w:spacing w:line="360" w:lineRule="auto"/>
        <w:jc w:val="both"/>
        <w:rPr>
          <w:rFonts w:asciiTheme="majorBidi" w:hAnsiTheme="majorBidi" w:cstheme="majorBidi"/>
          <w:b/>
          <w:bCs/>
          <w:sz w:val="22"/>
          <w:szCs w:val="28"/>
          <w:u w:val="single"/>
          <w:rtl/>
        </w:rPr>
      </w:pPr>
    </w:p>
    <w:p w:rsidR="005C3C55" w:rsidRPr="006D6AD1" w:rsidRDefault="005C3C55" w:rsidP="00231E34">
      <w:pPr>
        <w:spacing w:line="360" w:lineRule="auto"/>
        <w:jc w:val="both"/>
        <w:rPr>
          <w:rFonts w:asciiTheme="majorBidi" w:hAnsiTheme="majorBidi" w:cstheme="majorBidi"/>
          <w:b/>
          <w:bCs/>
          <w:sz w:val="22"/>
          <w:szCs w:val="28"/>
          <w:u w:val="single"/>
          <w:rtl/>
        </w:rPr>
      </w:pPr>
    </w:p>
    <w:p w:rsidR="007C279A" w:rsidRPr="006D6AD1" w:rsidRDefault="007C279A" w:rsidP="00231E34">
      <w:pPr>
        <w:spacing w:line="360" w:lineRule="auto"/>
        <w:jc w:val="both"/>
        <w:rPr>
          <w:rFonts w:asciiTheme="majorBidi" w:hAnsiTheme="majorBidi" w:cstheme="majorBidi"/>
          <w:b/>
          <w:bCs/>
          <w:sz w:val="22"/>
          <w:szCs w:val="28"/>
          <w:u w:val="single"/>
          <w:rtl/>
        </w:rPr>
      </w:pPr>
    </w:p>
    <w:p w:rsidR="00660123" w:rsidRDefault="00660123">
      <w:pPr>
        <w:overflowPunct/>
        <w:autoSpaceDE/>
        <w:autoSpaceDN/>
        <w:bidi w:val="0"/>
        <w:adjustRightInd/>
        <w:textAlignment w:val="auto"/>
        <w:rPr>
          <w:rStyle w:val="afff4"/>
          <w:rFonts w:eastAsiaTheme="majorEastAsia" w:cs="Times New Roman"/>
          <w:sz w:val="22"/>
          <w:szCs w:val="28"/>
          <w:rtl/>
          <w:lang w:val="x-none"/>
        </w:rPr>
      </w:pPr>
      <w:r>
        <w:rPr>
          <w:rStyle w:val="afff4"/>
          <w:rFonts w:eastAsiaTheme="majorEastAsia"/>
          <w:sz w:val="22"/>
          <w:szCs w:val="28"/>
          <w:rtl/>
        </w:rPr>
        <w:br w:type="page"/>
      </w:r>
    </w:p>
    <w:p w:rsidR="007C279A" w:rsidRPr="00DC29B1"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DC29B1">
        <w:rPr>
          <w:rStyle w:val="afff4"/>
          <w:rFonts w:eastAsiaTheme="majorEastAsia"/>
          <w:sz w:val="22"/>
          <w:szCs w:val="28"/>
          <w:rtl/>
        </w:rPr>
        <w:t xml:space="preserve">נספח י"ז: </w:t>
      </w:r>
      <w:r w:rsidR="00DC29B1" w:rsidRPr="00DC29B1">
        <w:rPr>
          <w:rStyle w:val="afff4"/>
          <w:rFonts w:eastAsiaTheme="majorEastAsia"/>
          <w:sz w:val="22"/>
          <w:szCs w:val="28"/>
          <w:rtl/>
        </w:rPr>
        <w:t xml:space="preserve"> הוראת תכ"ם מס' 7.3.9.2 הגנה על זכויות עובדים</w:t>
      </w:r>
    </w:p>
    <w:bookmarkEnd w:id="0"/>
    <w:p w:rsidR="00660123" w:rsidRPr="00457C4C" w:rsidRDefault="00660123" w:rsidP="00660123">
      <w:pPr>
        <w:pStyle w:val="1"/>
        <w:numPr>
          <w:ilvl w:val="0"/>
          <w:numId w:val="13"/>
        </w:numPr>
        <w:ind w:left="521" w:hanging="521"/>
      </w:pPr>
      <w:r>
        <w:rPr>
          <w:rFonts w:hint="cs"/>
          <w:rtl/>
        </w:rPr>
        <w:t>מבוא</w:t>
      </w:r>
    </w:p>
    <w:p w:rsidR="00660123" w:rsidRPr="007D36EC" w:rsidRDefault="00660123" w:rsidP="00660123">
      <w:pPr>
        <w:pStyle w:val="2"/>
        <w:rPr>
          <w:rtl/>
        </w:rPr>
      </w:pPr>
      <w:r w:rsidRPr="007D36EC">
        <w:rPr>
          <w:rtl/>
        </w:rPr>
        <w:t>משרדי הממשלה מקיימים מכרזים והסכמי התקשרות עם קבלני שירותים בתחומי השמירה, האבטחה והניקיון.</w:t>
      </w:r>
    </w:p>
    <w:p w:rsidR="00660123" w:rsidRPr="007D36EC" w:rsidRDefault="00660123" w:rsidP="00660123">
      <w:pPr>
        <w:pStyle w:val="2"/>
        <w:rPr>
          <w:rtl/>
        </w:rPr>
      </w:pPr>
      <w:r w:rsidRPr="007D36EC">
        <w:rPr>
          <w:rtl/>
        </w:rPr>
        <w:t xml:space="preserve">הוראה זו מוסיפה על האמור בכל דין, לרבות </w:t>
      </w:r>
      <w:hyperlink r:id="rId33" w:history="1">
        <w:r w:rsidRPr="001E1A63">
          <w:rPr>
            <w:rStyle w:val="Hyperlink"/>
            <w:rtl/>
          </w:rPr>
          <w:t>חוק עסקאות גופים ציבוריים, תשל"ו-1976</w:t>
        </w:r>
      </w:hyperlink>
      <w:r w:rsidRPr="007D36EC">
        <w:rPr>
          <w:rtl/>
        </w:rPr>
        <w:t xml:space="preserve">, </w:t>
      </w:r>
      <w:hyperlink r:id="rId34" w:history="1">
        <w:r w:rsidRPr="00DA29E6">
          <w:rPr>
            <w:rStyle w:val="Hyperlink"/>
            <w:rtl/>
          </w:rPr>
          <w:t>חוק חובת המכרזים, תשנ"ב-1992</w:t>
        </w:r>
      </w:hyperlink>
      <w:r w:rsidRPr="007D36EC">
        <w:rPr>
          <w:rtl/>
        </w:rPr>
        <w:t xml:space="preserve">, </w:t>
      </w:r>
      <w:hyperlink r:id="rId35"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sidRPr="007D36EC">
        <w:rPr>
          <w:rtl/>
        </w:rPr>
        <w:t>, חוקי העבודה, הסכמים קיבוציים, צווי הרחבה והוראות תכ"ם המסדירות התקשרויות ופיקוח על ביצוען מכוח סעיף 24 ל</w:t>
      </w:r>
      <w:hyperlink r:id="rId36" w:history="1">
        <w:r w:rsidRPr="00205A60">
          <w:rPr>
            <w:rStyle w:val="Hyperlink"/>
            <w:rFonts w:hint="cs"/>
            <w:rtl/>
          </w:rPr>
          <w:t>תקנות חובת המכרזים, תשנ"ג-1993</w:t>
        </w:r>
        <w:r w:rsidRPr="00205A60">
          <w:rPr>
            <w:rStyle w:val="Hyperlink"/>
            <w:rtl/>
          </w:rPr>
          <w:t>.</w:t>
        </w:r>
      </w:hyperlink>
    </w:p>
    <w:p w:rsidR="00660123" w:rsidRPr="007D36EC" w:rsidRDefault="00660123" w:rsidP="00660123">
      <w:pPr>
        <w:pStyle w:val="2"/>
        <w:rPr>
          <w:rtl/>
        </w:rPr>
      </w:pPr>
      <w:r w:rsidRPr="007D36EC">
        <w:rPr>
          <w:rtl/>
        </w:rPr>
        <w:t xml:space="preserve">נספח התמחיר שבו מפורטים מרכיבי השכר לעובדים (בהתאם לחלקיות משרה) </w:t>
      </w:r>
      <w:r>
        <w:rPr>
          <w:rFonts w:hint="cs"/>
          <w:rtl/>
        </w:rPr>
        <w:t>ב</w:t>
      </w:r>
      <w:hyperlink r:id="rId37" w:history="1">
        <w:r>
          <w:rPr>
            <w:rStyle w:val="Hyperlink"/>
            <w:i w:val="0"/>
            <w:rtl/>
          </w:rPr>
          <w:t>הודעה</w:t>
        </w:r>
        <w:r>
          <w:rPr>
            <w:rStyle w:val="Hyperlink"/>
            <w:rFonts w:hint="cs"/>
            <w:i w:val="0"/>
            <w:rtl/>
          </w:rPr>
          <w:t>,</w:t>
        </w:r>
        <w:r>
          <w:rPr>
            <w:rStyle w:val="Hyperlink"/>
            <w:i w:val="0"/>
            <w:rtl/>
          </w:rPr>
          <w:t xml:space="preserve"> "עלות שכר למעביד לכל שעת עבודה בתחום הניקיון</w:t>
        </w:r>
        <w:r>
          <w:rPr>
            <w:rStyle w:val="Hyperlink"/>
            <w:rFonts w:hint="cs"/>
            <w:i w:val="0"/>
            <w:rtl/>
          </w:rPr>
          <w:t>"</w:t>
        </w:r>
      </w:hyperlink>
      <w:r w:rsidRPr="007D36EC">
        <w:rPr>
          <w:rtl/>
        </w:rPr>
        <w:t xml:space="preserve"> </w:t>
      </w:r>
      <w:r>
        <w:rPr>
          <w:rFonts w:hint="cs"/>
          <w:rtl/>
        </w:rPr>
        <w:t>וב</w:t>
      </w:r>
      <w:hyperlink r:id="rId38" w:history="1">
        <w:r w:rsidRPr="001E1A63">
          <w:rPr>
            <w:rStyle w:val="Hyperlink"/>
            <w:rtl/>
          </w:rPr>
          <w:t>הודעה</w:t>
        </w:r>
        <w:r w:rsidRPr="001E1A63">
          <w:rPr>
            <w:rStyle w:val="Hyperlink"/>
            <w:rFonts w:hint="cs"/>
            <w:rtl/>
          </w:rPr>
          <w:t>,</w:t>
        </w:r>
        <w:r w:rsidRPr="001E1A63">
          <w:rPr>
            <w:rStyle w:val="Hyperlink"/>
            <w:rtl/>
          </w:rPr>
          <w:t xml:space="preserve"> "עלות שכר למעביד לכל שעת עבודה בתחום השמירה והאבטחה</w:t>
        </w:r>
        <w:r w:rsidRPr="001E1A63">
          <w:rPr>
            <w:rStyle w:val="Hyperlink"/>
            <w:rFonts w:hint="cs"/>
            <w:i w:val="0"/>
            <w:rtl/>
          </w:rPr>
          <w:t>"</w:t>
        </w:r>
      </w:hyperlink>
      <w:r w:rsidRPr="007D36EC">
        <w:rPr>
          <w:rtl/>
        </w:rPr>
        <w:t xml:space="preserve"> הוא חלק בלתי-נפרד מהוראה זו.</w:t>
      </w:r>
    </w:p>
    <w:p w:rsidR="00660123" w:rsidRPr="007D36EC" w:rsidRDefault="00660123" w:rsidP="00660123">
      <w:pPr>
        <w:pStyle w:val="2"/>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39"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p>
    <w:p w:rsidR="00660123" w:rsidRPr="007D36EC" w:rsidRDefault="00660123" w:rsidP="00660123">
      <w:pPr>
        <w:pStyle w:val="2"/>
        <w:rPr>
          <w:rtl/>
        </w:rPr>
      </w:pPr>
      <w:r w:rsidRPr="007D36EC">
        <w:rPr>
          <w:rtl/>
        </w:rPr>
        <w:t>הוראות מכרזים והסכמי התקשרות של משרדי הממשלה עם קבלני השירותים יותאמו להוראה זו.</w:t>
      </w:r>
    </w:p>
    <w:p w:rsidR="00660123" w:rsidRPr="00C80EEC" w:rsidRDefault="00660123" w:rsidP="00660123">
      <w:pPr>
        <w:pStyle w:val="2"/>
        <w:rPr>
          <w:u w:val="single"/>
        </w:rPr>
      </w:pPr>
      <w:r w:rsidRPr="00C80EEC">
        <w:rPr>
          <w:u w:val="single"/>
          <w:rtl/>
        </w:rPr>
        <w:t>מטרת ההוראה</w:t>
      </w:r>
    </w:p>
    <w:p w:rsidR="00660123" w:rsidRPr="007D36EC" w:rsidRDefault="00660123" w:rsidP="00660123">
      <w:pPr>
        <w:pStyle w:val="2"/>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rsidR="00660123" w:rsidRDefault="00660123" w:rsidP="00660123">
      <w:pPr>
        <w:pStyle w:val="2"/>
      </w:pPr>
      <w:r w:rsidRPr="007D36EC">
        <w:rPr>
          <w:rtl/>
        </w:rPr>
        <w:t xml:space="preserve">ראה הגדרות הוראה זו </w:t>
      </w:r>
      <w:r>
        <w:rPr>
          <w:rFonts w:hint="cs"/>
          <w:rtl/>
        </w:rPr>
        <w:t>ב</w:t>
      </w:r>
      <w:hyperlink w:anchor="נספח_א" w:history="1">
        <w:r w:rsidRPr="005F7223">
          <w:rPr>
            <w:rStyle w:val="Hyperlink"/>
            <w:rtl/>
          </w:rPr>
          <w:t>נספח א – הגדרות.</w:t>
        </w:r>
      </w:hyperlink>
    </w:p>
    <w:p w:rsidR="00660123" w:rsidRPr="005E63C4" w:rsidRDefault="00660123" w:rsidP="00660123">
      <w:pPr>
        <w:pStyle w:val="1"/>
        <w:numPr>
          <w:ilvl w:val="0"/>
          <w:numId w:val="13"/>
        </w:numPr>
        <w:ind w:left="521" w:hanging="521"/>
        <w:rPr>
          <w:rtl/>
        </w:rPr>
      </w:pPr>
      <w:r w:rsidRPr="005E63C4">
        <w:rPr>
          <w:rtl/>
        </w:rPr>
        <w:t>הנחיות לביצוע</w:t>
      </w:r>
    </w:p>
    <w:p w:rsidR="00660123" w:rsidRPr="007C1370" w:rsidRDefault="00660123" w:rsidP="00660123">
      <w:pPr>
        <w:pStyle w:val="2"/>
        <w:rPr>
          <w:u w:val="single"/>
          <w:rtl/>
        </w:rPr>
      </w:pPr>
      <w:bookmarkStart w:id="80" w:name="_Ref482099507"/>
      <w:r w:rsidRPr="007C1370">
        <w:rPr>
          <w:u w:val="single"/>
          <w:rtl/>
        </w:rPr>
        <w:t>תנאי סף להשתתפות במכרזים למתן שירותים בתחומי השמירה, האבטחה והניקיון</w:t>
      </w:r>
      <w:bookmarkEnd w:id="80"/>
    </w:p>
    <w:p w:rsidR="00660123" w:rsidRPr="005E63C4" w:rsidRDefault="00660123" w:rsidP="00660123">
      <w:pPr>
        <w:pStyle w:val="3"/>
        <w:rPr>
          <w:rtl/>
        </w:rPr>
      </w:pPr>
      <w:bookmarkStart w:id="81" w:name="_Ref8742257"/>
      <w:r w:rsidRPr="005E63C4">
        <w:rPr>
          <w:rtl/>
        </w:rPr>
        <w:t xml:space="preserve">למציע רישיון לעסוק כקבלן שירות כמשמעותו </w:t>
      </w:r>
      <w:r>
        <w:rPr>
          <w:rFonts w:hint="cs"/>
          <w:rtl/>
        </w:rPr>
        <w:t>ב</w:t>
      </w:r>
      <w:hyperlink r:id="rId40" w:history="1">
        <w:r w:rsidRPr="002D37BC">
          <w:rPr>
            <w:rStyle w:val="Hyperlink"/>
            <w:rtl/>
          </w:rPr>
          <w:t>חוק העסקת עובדים על ידי קבלני כוח אדם, תשנ"ו-1996.</w:t>
        </w:r>
      </w:hyperlink>
      <w:r w:rsidRPr="005E63C4">
        <w:rPr>
          <w:rtl/>
        </w:rPr>
        <w:t xml:space="preserve"> </w:t>
      </w:r>
      <w:bookmarkEnd w:id="81"/>
    </w:p>
    <w:p w:rsidR="00660123" w:rsidRDefault="00660123" w:rsidP="00660123">
      <w:pPr>
        <w:pStyle w:val="3"/>
      </w:pPr>
      <w:r>
        <w:rPr>
          <w:rFonts w:hint="cs"/>
          <w:rtl/>
        </w:rPr>
        <w:t>המשרד לא יתקשר עם ספק, אלא אם התקיימו כל אלה:</w:t>
      </w:r>
    </w:p>
    <w:p w:rsidR="00660123" w:rsidRDefault="00660123" w:rsidP="00660123">
      <w:pPr>
        <w:pStyle w:val="4"/>
      </w:pPr>
      <w:r>
        <w:rPr>
          <w:rFonts w:hint="cs"/>
          <w:rtl/>
        </w:rPr>
        <w:t>עד מועד ההתקשרות לא הורשעו הספק ובעל הזיקה אליו, כהגדרתו ב</w:t>
      </w:r>
      <w:hyperlink r:id="rId41" w:history="1">
        <w:r w:rsidRPr="00A05DD6">
          <w:rPr>
            <w:rStyle w:val="Hyperlink"/>
            <w:rFonts w:hint="cs"/>
            <w:rtl/>
          </w:rPr>
          <w:t>חוק עסקאות גופים ציבוריים, תשל"ו-1976</w:t>
        </w:r>
      </w:hyperlink>
      <w:r w:rsidRPr="00513D1D">
        <w:rPr>
          <w:rStyle w:val="Hyperlink"/>
          <w:rFonts w:hint="cs"/>
          <w:color w:val="auto"/>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sidRPr="00327654">
        <w:rPr>
          <w:rFonts w:hint="cs"/>
          <w:rtl/>
        </w:rPr>
        <w:t xml:space="preserve"> </w:t>
      </w:r>
      <w:r>
        <w:rPr>
          <w:rFonts w:hint="cs"/>
          <w:rtl/>
        </w:rPr>
        <w:t>וב</w:t>
      </w:r>
      <w:hyperlink w:anchor="נספח_ד" w:history="1">
        <w:r w:rsidRPr="00F97AD7">
          <w:rPr>
            <w:rStyle w:val="Hyperlink"/>
            <w:rFonts w:hint="cs"/>
            <w:rtl/>
          </w:rPr>
          <w:t xml:space="preserve">נספח ד </w:t>
        </w:r>
        <w:r w:rsidRPr="00F97AD7">
          <w:rPr>
            <w:rStyle w:val="Hyperlink"/>
            <w:rtl/>
          </w:rPr>
          <w:t>–</w:t>
        </w:r>
        <w:r w:rsidRPr="00F97AD7">
          <w:rPr>
            <w:rStyle w:val="Hyperlink"/>
            <w:rFonts w:hint="cs"/>
            <w:rtl/>
          </w:rPr>
          <w:t xml:space="preserve"> רשימת צווי הרחבה</w:t>
        </w:r>
      </w:hyperlink>
      <w:r>
        <w:rPr>
          <w:rFonts w:hint="cs"/>
          <w:rtl/>
        </w:rPr>
        <w:t>, ואם הורשעו ביותר משתי עבירות – כי במועד ההתקשרות חלפו שלוש שנים לפחות ממועד ההרשעה האחרונה;</w:t>
      </w:r>
    </w:p>
    <w:p w:rsidR="00660123" w:rsidRDefault="00660123" w:rsidP="00660123">
      <w:pPr>
        <w:pStyle w:val="4"/>
      </w:pPr>
      <w:r>
        <w:rPr>
          <w:rFonts w:hint="cs"/>
          <w:rtl/>
        </w:rPr>
        <w:t>בשלוש השנים שקדמו למועד ההתקשרות לא הוטלו על הספק או על בעל הזיקה אליו, כהגדרתו ב</w:t>
      </w:r>
      <w:hyperlink r:id="rId42" w:history="1">
        <w:r w:rsidRPr="001E1A63">
          <w:rPr>
            <w:rStyle w:val="Hyperlink"/>
            <w:rFonts w:hint="cs"/>
            <w:rtl/>
          </w:rPr>
          <w:t>חוק עסקאות גופים ציבוריים, תשל"ו-1976</w:t>
        </w:r>
      </w:hyperlink>
      <w:r>
        <w:rPr>
          <w:rFonts w:hint="cs"/>
          <w:rtl/>
        </w:rPr>
        <w:t>, עיצומים כספיים בשל יותר משש הפרות המהוות עבירה,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Pr>
          <w:rFonts w:hint="cs"/>
          <w:rtl/>
        </w:rPr>
        <w:t xml:space="preserve"> וב</w:t>
      </w:r>
      <w:hyperlink w:anchor="נספח_ד" w:history="1">
        <w:r w:rsidRPr="007E43CE">
          <w:rPr>
            <w:rStyle w:val="Hyperlink"/>
            <w:rFonts w:hint="cs"/>
            <w:rtl/>
          </w:rPr>
          <w:t xml:space="preserve">נספח ד </w:t>
        </w:r>
        <w:r w:rsidRPr="007E43CE">
          <w:rPr>
            <w:rStyle w:val="Hyperlink"/>
            <w:rtl/>
          </w:rPr>
          <w:t>–</w:t>
        </w:r>
        <w:r w:rsidRPr="007E43CE">
          <w:rPr>
            <w:rStyle w:val="Hyperlink"/>
            <w:rFonts w:hint="cs"/>
            <w:rtl/>
          </w:rPr>
          <w:t xml:space="preserve"> רשימת צווי הרחבה</w:t>
        </w:r>
      </w:hyperlink>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rsidR="00660123" w:rsidRDefault="00660123" w:rsidP="00660123">
      <w:pPr>
        <w:pStyle w:val="3"/>
      </w:pPr>
      <w:r>
        <w:rPr>
          <w:rtl/>
        </w:rPr>
        <w:t>התחייבות המציע, כי לצורך ביצוע העבודות נשוא ההסכם, לא יועסקו עובדים זרים כמפורט ב</w:t>
      </w:r>
      <w:hyperlink r:id="rId43" w:history="1">
        <w:r w:rsidRPr="00B65A44">
          <w:rPr>
            <w:rStyle w:val="Hyperlink"/>
            <w:rFonts w:hint="cs"/>
            <w:rtl/>
          </w:rPr>
          <w:t xml:space="preserve">הוראת תכ"ם, "עידוד העסקת עובדים ישראלים במסגרת התקשרויות הממשלה", מס' </w:t>
        </w:r>
        <w:r>
          <w:rPr>
            <w:rStyle w:val="Hyperlink"/>
            <w:rFonts w:hint="cs"/>
            <w:rtl/>
          </w:rPr>
          <w:t>7.4.2.6</w:t>
        </w:r>
        <w:r w:rsidRPr="000052B3">
          <w:rPr>
            <w:rStyle w:val="Hyperlink"/>
            <w:rFonts w:hint="cs"/>
            <w:rtl/>
          </w:rPr>
          <w:t>.</w:t>
        </w:r>
      </w:hyperlink>
    </w:p>
    <w:p w:rsidR="00660123" w:rsidRPr="001F652A" w:rsidRDefault="00660123" w:rsidP="00660123">
      <w:pPr>
        <w:pStyle w:val="2"/>
        <w:rPr>
          <w:u w:val="single"/>
          <w:rtl/>
        </w:rPr>
      </w:pPr>
      <w:bookmarkStart w:id="82" w:name="_Ref482099519"/>
      <w:r w:rsidRPr="001F652A">
        <w:rPr>
          <w:u w:val="single"/>
          <w:rtl/>
        </w:rPr>
        <w:t>מסמכים שעל המציע להגיש בעת הגשת ההצעה למכרז</w:t>
      </w:r>
      <w:bookmarkEnd w:id="82"/>
    </w:p>
    <w:p w:rsidR="00660123" w:rsidRPr="005E63C4" w:rsidRDefault="00660123" w:rsidP="00660123">
      <w:pPr>
        <w:pStyle w:val="3"/>
        <w:rPr>
          <w:rtl/>
        </w:rPr>
      </w:pPr>
      <w:r w:rsidRPr="005E63C4">
        <w:rPr>
          <w:rtl/>
        </w:rPr>
        <w:t xml:space="preserve">העתק נאמן למקור של הרישיון לעסוק כקבלן שירות כמשמעותו </w:t>
      </w:r>
      <w:r>
        <w:rPr>
          <w:rFonts w:hint="cs"/>
          <w:rtl/>
        </w:rPr>
        <w:t>ב</w:t>
      </w:r>
      <w:hyperlink r:id="rId44" w:history="1">
        <w:r w:rsidRPr="002D37BC">
          <w:rPr>
            <w:rStyle w:val="Hyperlink"/>
            <w:rtl/>
          </w:rPr>
          <w:t>חוק העסקת עובדים על ידי קבלני כוח אדם, תשנ"ו-1996.</w:t>
        </w:r>
      </w:hyperlink>
      <w:r w:rsidRPr="005E63C4">
        <w:rPr>
          <w:rtl/>
        </w:rPr>
        <w:t xml:space="preserve"> </w:t>
      </w:r>
    </w:p>
    <w:p w:rsidR="00660123" w:rsidRPr="005E63C4" w:rsidRDefault="00660123" w:rsidP="00660123">
      <w:pPr>
        <w:pStyle w:val="3"/>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hyperlink w:anchor="נספח_ב" w:history="1">
        <w:r w:rsidRPr="00F81E1E">
          <w:rPr>
            <w:rStyle w:val="Hyperlink"/>
            <w:rtl/>
          </w:rPr>
          <w:t>נספח ב – רשימת חוקי העבודה</w:t>
        </w:r>
      </w:hyperlink>
      <w:r w:rsidRPr="002D37BC">
        <w:rPr>
          <w:b w:val="0"/>
          <w:bCs/>
          <w:i w:val="0"/>
          <w:iCs/>
        </w:rPr>
        <w:t>(</w:t>
      </w:r>
      <w:r w:rsidRPr="005E63C4">
        <w:rPr>
          <w:rtl/>
        </w:rPr>
        <w:t>. בתצהיר יפורט, בין היתר, המידע הבא:</w:t>
      </w:r>
    </w:p>
    <w:p w:rsidR="00660123" w:rsidRPr="005E63C4" w:rsidRDefault="00660123" w:rsidP="00660123">
      <w:pPr>
        <w:pStyle w:val="4"/>
        <w:rPr>
          <w:rtl/>
        </w:rPr>
      </w:pPr>
      <w:r w:rsidRPr="005E63C4">
        <w:rPr>
          <w:rtl/>
        </w:rPr>
        <w:t>ההרשעות הפליליות של המציע בגין הפרת דיני עבודה.</w:t>
      </w:r>
    </w:p>
    <w:p w:rsidR="00660123" w:rsidRPr="005E63C4" w:rsidRDefault="00660123" w:rsidP="00660123">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rsidR="00660123" w:rsidRPr="005E63C4" w:rsidRDefault="00660123" w:rsidP="00660123">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rsidR="00660123" w:rsidRPr="005E63C4" w:rsidRDefault="00660123" w:rsidP="00660123">
      <w:pPr>
        <w:pStyle w:val="4"/>
        <w:rPr>
          <w:rtl/>
        </w:rPr>
      </w:pPr>
      <w:r w:rsidRPr="005E63C4">
        <w:rPr>
          <w:rtl/>
        </w:rPr>
        <w:t>פסקי דין חלוטים בגין הפרת דיני עבודה.</w:t>
      </w:r>
    </w:p>
    <w:p w:rsidR="00660123" w:rsidRPr="005E63C4" w:rsidRDefault="00660123" w:rsidP="00660123">
      <w:pPr>
        <w:pStyle w:val="4"/>
        <w:rPr>
          <w:rtl/>
        </w:rPr>
      </w:pPr>
      <w:bookmarkStart w:id="83"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83"/>
    </w:p>
    <w:p w:rsidR="00660123" w:rsidRPr="005E63C4" w:rsidRDefault="00660123" w:rsidP="00660123">
      <w:pPr>
        <w:pStyle w:val="4"/>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hyperlink r:id="rId45" w:history="1">
        <w:r w:rsidRPr="00AE4C50">
          <w:rPr>
            <w:rStyle w:val="Hyperlink"/>
            <w:rtl/>
          </w:rPr>
          <w:t xml:space="preserve">חוק </w:t>
        </w:r>
        <w:r>
          <w:rPr>
            <w:rStyle w:val="Hyperlink"/>
            <w:rFonts w:hint="cs"/>
            <w:rtl/>
          </w:rPr>
          <w:t>ל</w:t>
        </w:r>
        <w:r w:rsidRPr="00AE4C50">
          <w:rPr>
            <w:rStyle w:val="Hyperlink"/>
            <w:rtl/>
          </w:rPr>
          <w:t>הגברת האכיפה של דיני העבודה, תשע"ב-2011.</w:t>
        </w:r>
      </w:hyperlink>
    </w:p>
    <w:p w:rsidR="00660123" w:rsidRPr="005E63C4" w:rsidRDefault="00660123" w:rsidP="00660123">
      <w:pPr>
        <w:pStyle w:val="3"/>
        <w:rPr>
          <w:rtl/>
        </w:rPr>
      </w:pPr>
      <w:r w:rsidRPr="005E63C4">
        <w:rPr>
          <w:rtl/>
        </w:rPr>
        <w:t xml:space="preserve">תצהיר ובו התחייבות כי לצורך ביצוע העבודות נשוא ההסכם, לא יועסקו עובדים זרים כמפורט </w:t>
      </w:r>
      <w:r>
        <w:rPr>
          <w:rFonts w:hint="cs"/>
          <w:rtl/>
        </w:rPr>
        <w:t>ב</w:t>
      </w:r>
      <w:hyperlink r:id="rId46" w:history="1">
        <w:r w:rsidRPr="00380EE9">
          <w:rPr>
            <w:rStyle w:val="Hyperlink"/>
            <w:rtl/>
          </w:rPr>
          <w:t>הוראת תכ"ם, "עידוד העסקת עובדים ישראלים במסגרת התקשרויות הממשלה", מס'</w:t>
        </w:r>
        <w:r w:rsidRPr="00380EE9">
          <w:rPr>
            <w:rStyle w:val="Hyperlink"/>
            <w:rFonts w:hint="cs"/>
            <w:rtl/>
          </w:rPr>
          <w:t xml:space="preserve"> 7.4.2.6.</w:t>
        </w:r>
      </w:hyperlink>
    </w:p>
    <w:p w:rsidR="00660123" w:rsidRPr="005E63C4" w:rsidRDefault="00660123" w:rsidP="00660123">
      <w:pPr>
        <w:pStyle w:val="3"/>
        <w:rPr>
          <w:rtl/>
        </w:rPr>
      </w:pPr>
      <w:r w:rsidRPr="005E63C4">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47" w:history="1">
        <w:r>
          <w:rPr>
            <w:rStyle w:val="Hyperlink"/>
            <w:rtl/>
          </w:rPr>
          <w:t>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rsidR="00660123" w:rsidRPr="005E63C4" w:rsidRDefault="00660123" w:rsidP="00660123">
      <w:pPr>
        <w:pStyle w:val="3"/>
        <w:rPr>
          <w:rtl/>
        </w:rPr>
      </w:pPr>
      <w:r w:rsidRPr="005E63C4">
        <w:rPr>
          <w:rtl/>
        </w:rPr>
        <w:t xml:space="preserve">נספח התמחיר המפרט את מרכיבי השכר לעובדים [ראה </w:t>
      </w:r>
      <w:hyperlink r:id="rId48" w:history="1">
        <w:r w:rsidRPr="00CB1A7D">
          <w:rPr>
            <w:rStyle w:val="Hyperlink"/>
            <w:rtl/>
          </w:rPr>
          <w:t>הודעה, "עלות שכר למעביד לכל שעת עבודה בתחום הניקיון</w:t>
        </w:r>
        <w:r w:rsidRPr="00A211EF">
          <w:rPr>
            <w:rStyle w:val="Hyperlink"/>
            <w:i w:val="0"/>
            <w:iCs/>
          </w:rPr>
          <w:t>"</w:t>
        </w:r>
        <w:r w:rsidRPr="00CB1A7D">
          <w:rPr>
            <w:rStyle w:val="Hyperlink"/>
            <w:rFonts w:hint="cs"/>
            <w:i w:val="0"/>
            <w:iCs/>
            <w:rtl/>
          </w:rPr>
          <w:t>,</w:t>
        </w:r>
      </w:hyperlink>
      <w:r w:rsidRPr="005E63C4">
        <w:rPr>
          <w:rtl/>
        </w:rPr>
        <w:t xml:space="preserve"> </w:t>
      </w:r>
      <w:r>
        <w:rPr>
          <w:rFonts w:hint="cs"/>
          <w:rtl/>
        </w:rPr>
        <w:t>ו</w:t>
      </w:r>
      <w:hyperlink r:id="rId49" w:history="1">
        <w:r w:rsidRPr="001A2EEC">
          <w:rPr>
            <w:rStyle w:val="Hyperlink"/>
            <w:rtl/>
          </w:rPr>
          <w:t>הודעה</w:t>
        </w:r>
        <w:r>
          <w:rPr>
            <w:rStyle w:val="Hyperlink"/>
            <w:rFonts w:hint="cs"/>
            <w:rtl/>
          </w:rPr>
          <w:t>,</w:t>
        </w:r>
        <w:r w:rsidRPr="001A2EEC">
          <w:rPr>
            <w:rStyle w:val="Hyperlink"/>
            <w:rtl/>
          </w:rPr>
          <w:t xml:space="preserve"> "עלות שכר למעביד לכל שעת עבודה בתחום השמירה והאבטחה"</w:t>
        </w:r>
      </w:hyperlink>
      <w:r w:rsidRPr="005E63C4">
        <w:rPr>
          <w:rtl/>
        </w:rPr>
        <w:t>] וכן את עלות השכר המינימ</w:t>
      </w:r>
      <w:r>
        <w:rPr>
          <w:rFonts w:hint="cs"/>
          <w:rtl/>
        </w:rPr>
        <w:t>א</w:t>
      </w:r>
      <w:r w:rsidRPr="005E63C4">
        <w:rPr>
          <w:rtl/>
        </w:rPr>
        <w:t xml:space="preserve">לית אשר המציע ישלם לעובדיו. </w:t>
      </w:r>
    </w:p>
    <w:p w:rsidR="00660123" w:rsidRPr="005A6A72" w:rsidRDefault="00660123" w:rsidP="00660123">
      <w:pPr>
        <w:pStyle w:val="3"/>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rsidR="00660123" w:rsidRPr="005E63C4" w:rsidRDefault="00660123" w:rsidP="00660123">
      <w:pPr>
        <w:pStyle w:val="3"/>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rsidR="00660123" w:rsidRPr="00441AF8" w:rsidRDefault="00660123" w:rsidP="00660123">
      <w:pPr>
        <w:pStyle w:val="2"/>
        <w:rPr>
          <w:u w:val="single"/>
          <w:rtl/>
        </w:rPr>
      </w:pPr>
      <w:bookmarkStart w:id="84" w:name="_Ref482096515"/>
      <w:r w:rsidRPr="00441AF8">
        <w:rPr>
          <w:u w:val="single"/>
          <w:rtl/>
        </w:rPr>
        <w:t>תנאים לדחיית הצעה בהתאם לתקנה 6 א' לתקנות חובת המכרזים</w:t>
      </w:r>
      <w:bookmarkEnd w:id="84"/>
    </w:p>
    <w:p w:rsidR="00660123" w:rsidRPr="005E63C4" w:rsidRDefault="00660123" w:rsidP="00660123">
      <w:pPr>
        <w:pStyle w:val="3"/>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2F2343">
        <w:rPr>
          <w:cs/>
        </w:rPr>
        <w:t>‎</w:t>
      </w:r>
      <w:r w:rsidR="002F2343">
        <w:t>2.3.1.1</w:t>
      </w:r>
      <w:r>
        <w:rPr>
          <w:rtl/>
        </w:rPr>
        <w:fldChar w:fldCharType="end"/>
      </w:r>
      <w:r>
        <w:rPr>
          <w:rFonts w:hint="cs"/>
          <w:rtl/>
        </w:rPr>
        <w:t xml:space="preserve"> </w:t>
      </w:r>
      <w:r w:rsidRPr="005E63C4">
        <w:rPr>
          <w:rtl/>
        </w:rPr>
        <w:t>ו-</w:t>
      </w:r>
      <w:r>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2F2343">
        <w:rPr>
          <w:cs/>
        </w:rPr>
        <w:t>‎</w:t>
      </w:r>
      <w:r w:rsidR="002F2343">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660123" w:rsidRPr="005E63C4" w:rsidRDefault="00660123" w:rsidP="00660123">
      <w:pPr>
        <w:pStyle w:val="4"/>
        <w:rPr>
          <w:rtl/>
        </w:rPr>
      </w:pPr>
      <w:bookmarkStart w:id="85"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85"/>
    </w:p>
    <w:p w:rsidR="00660123" w:rsidRPr="005E63C4" w:rsidRDefault="00660123" w:rsidP="00660123">
      <w:pPr>
        <w:pStyle w:val="4"/>
        <w:rPr>
          <w:rtl/>
        </w:rPr>
      </w:pPr>
      <w:bookmarkStart w:id="86"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86"/>
    </w:p>
    <w:p w:rsidR="00660123" w:rsidRPr="00441AF8" w:rsidRDefault="00660123" w:rsidP="00660123">
      <w:pPr>
        <w:pStyle w:val="2"/>
        <w:rPr>
          <w:u w:val="single"/>
          <w:rtl/>
        </w:rPr>
      </w:pPr>
      <w:bookmarkStart w:id="87" w:name="_Ref482099542"/>
      <w:r w:rsidRPr="00441AF8">
        <w:rPr>
          <w:u w:val="single"/>
          <w:rtl/>
        </w:rPr>
        <w:t>תנאי לפסילת הצעה</w:t>
      </w:r>
      <w:bookmarkEnd w:id="87"/>
    </w:p>
    <w:p w:rsidR="00660123" w:rsidRPr="005E63C4" w:rsidRDefault="00660123" w:rsidP="00660123">
      <w:pPr>
        <w:pStyle w:val="3"/>
        <w:rPr>
          <w:rtl/>
        </w:rPr>
      </w:pPr>
      <w:r w:rsidRPr="005E63C4">
        <w:rPr>
          <w:rtl/>
        </w:rPr>
        <w:t>במקר</w:t>
      </w:r>
      <w:r>
        <w:rPr>
          <w:rFonts w:hint="cs"/>
          <w:rtl/>
        </w:rPr>
        <w:t>ה</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2F2343">
        <w:rPr>
          <w:cs/>
        </w:rPr>
        <w:t>‎</w:t>
      </w:r>
      <w:r w:rsidR="002F2343">
        <w:t>2.3</w:t>
      </w:r>
      <w:r>
        <w:rPr>
          <w:rtl/>
        </w:rPr>
        <w:fldChar w:fldCharType="end"/>
      </w:r>
      <w:r w:rsidRPr="005E63C4">
        <w:rPr>
          <w:rtl/>
        </w:rPr>
        <w:t xml:space="preserve"> והוועדה תפסול את ההצעה על סף:</w:t>
      </w:r>
    </w:p>
    <w:p w:rsidR="00660123" w:rsidRDefault="00660123" w:rsidP="00660123">
      <w:pPr>
        <w:pStyle w:val="4"/>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660123" w:rsidRPr="00441AF8" w:rsidRDefault="00660123" w:rsidP="00660123">
      <w:pPr>
        <w:pStyle w:val="2"/>
        <w:rPr>
          <w:u w:val="single"/>
        </w:rPr>
      </w:pPr>
      <w:r w:rsidRPr="00441AF8">
        <w:rPr>
          <w:rFonts w:hint="cs"/>
          <w:u w:val="single"/>
          <w:rtl/>
        </w:rPr>
        <w:t>ציון סף להתמודדות במכרזים</w:t>
      </w:r>
    </w:p>
    <w:p w:rsidR="00660123" w:rsidRDefault="00660123" w:rsidP="00660123">
      <w:pPr>
        <w:pStyle w:val="3"/>
        <w:rPr>
          <w:rStyle w:val="Hyperlink"/>
          <w:b w:val="0"/>
          <w:i w:val="0"/>
        </w:rPr>
      </w:pPr>
      <w:r>
        <w:rPr>
          <w:rFonts w:hint="cs"/>
          <w:rtl/>
        </w:rPr>
        <w:t>ציוני מבדק זכויות עובדים נקבעים על ידי חטיבת הביקורת באגף החשב הכללי ומפורסמים בקובץ המצורף ל</w:t>
      </w:r>
      <w:hyperlink r:id="rId50" w:history="1">
        <w:r w:rsidRPr="00B65A44">
          <w:rPr>
            <w:rStyle w:val="Hyperlink"/>
            <w:rFonts w:hint="cs"/>
            <w:rtl/>
          </w:rPr>
          <w:t>הוראת תכ"ם, "מערך מרכזי לביקורת</w:t>
        </w:r>
        <w:r w:rsidRPr="00A65640">
          <w:rPr>
            <w:rStyle w:val="Hyperlink"/>
            <w:rFonts w:hint="cs"/>
            <w:rtl/>
          </w:rPr>
          <w:t xml:space="preserve"> על זכויות עובדים המועסקים על ידי קבלני שירותים בתחומי השמירה, האבטחה, הניקיון וההסעדה", מס'</w:t>
        </w:r>
        <w:r>
          <w:rPr>
            <w:rStyle w:val="Hyperlink"/>
            <w:rFonts w:hint="cs"/>
            <w:rtl/>
          </w:rPr>
          <w:t xml:space="preserve"> 7.3.9.3</w:t>
        </w:r>
        <w:r w:rsidRPr="00AD37CB">
          <w:rPr>
            <w:rStyle w:val="Hyperlink"/>
            <w:rFonts w:hint="cs"/>
            <w:rtl/>
          </w:rPr>
          <w:t>.</w:t>
        </w:r>
      </w:hyperlink>
      <w:r>
        <w:rPr>
          <w:rFonts w:hint="cs"/>
          <w:rtl/>
        </w:rPr>
        <w:t xml:space="preserve"> </w:t>
      </w:r>
    </w:p>
    <w:p w:rsidR="00660123" w:rsidRDefault="00660123" w:rsidP="00660123">
      <w:pPr>
        <w:pStyle w:val="3"/>
        <w:rPr>
          <w:rStyle w:val="Hyperlink"/>
          <w:b w:val="0"/>
          <w:i w:val="0"/>
        </w:rPr>
      </w:pPr>
      <w:r w:rsidRPr="00743B52">
        <w:rPr>
          <w:rFonts w:hint="cs"/>
          <w:rtl/>
        </w:rPr>
        <w:t>משרד האוצר פועל לתיקון</w:t>
      </w:r>
      <w:r>
        <w:rPr>
          <w:rFonts w:hint="cs"/>
          <w:rtl/>
        </w:rPr>
        <w:t xml:space="preserve"> </w:t>
      </w:r>
      <w:hyperlink r:id="rId51" w:history="1">
        <w:r w:rsidRPr="00FA7463">
          <w:rPr>
            <w:rStyle w:val="Hyperlink"/>
            <w:rtl/>
          </w:rPr>
          <w:t>תקנות חובת המכרזים</w:t>
        </w:r>
        <w:r w:rsidRPr="00FA7463">
          <w:rPr>
            <w:rStyle w:val="Hyperlink"/>
            <w:rFonts w:hint="cs"/>
            <w:rtl/>
          </w:rPr>
          <w:t>,</w:t>
        </w:r>
        <w:r w:rsidRPr="00FA7463">
          <w:rPr>
            <w:rStyle w:val="Hyperlink"/>
            <w:rtl/>
          </w:rPr>
          <w:t xml:space="preserve"> תשנ"ג-1993</w:t>
        </w:r>
      </w:hyperlink>
      <w:r w:rsidRPr="00743B52">
        <w:rPr>
          <w:rFonts w:hint="cs"/>
          <w:rtl/>
        </w:rPr>
        <w:t>, שלפיו קבלן שירות בתחום שמירה, אבטחה, ניקיון או הסעדה, אשר קיבל ציון מבדק נמוך בשל הפרת זכויות עובדים בתחומים אלו כפי שייקבע</w:t>
      </w:r>
      <w:r w:rsidRPr="002D37BC">
        <w:rPr>
          <w:rStyle w:val="Hyperlink"/>
          <w:rtl/>
        </w:rPr>
        <w:t xml:space="preserve"> </w:t>
      </w:r>
      <w:r>
        <w:rPr>
          <w:rFonts w:hint="cs"/>
          <w:rtl/>
        </w:rPr>
        <w:t>ב</w:t>
      </w:r>
      <w:hyperlink r:id="rId52"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r w:rsidRPr="005462D8">
          <w:rPr>
            <w:rStyle w:val="Hyperlink"/>
            <w:rFonts w:hint="cs"/>
            <w:rtl/>
          </w:rPr>
          <w:t>,</w:t>
        </w:r>
      </w:hyperlink>
      <w:r w:rsidRPr="00FD6B22">
        <w:rPr>
          <w:rFonts w:hint="cs"/>
          <w:rtl/>
        </w:rPr>
        <w:t xml:space="preserve"> לא יוכל להגיש הצעות במכרזים שמפרסמת המדינה בתחומים אלו לתקופה שתיקבע בתקנות.</w:t>
      </w:r>
    </w:p>
    <w:p w:rsidR="00660123" w:rsidRPr="001357D3" w:rsidRDefault="00660123" w:rsidP="00660123">
      <w:pPr>
        <w:pStyle w:val="2"/>
        <w:rPr>
          <w:u w:val="single"/>
          <w:rtl/>
        </w:rPr>
      </w:pPr>
      <w:r w:rsidRPr="001357D3">
        <w:rPr>
          <w:u w:val="single"/>
          <w:rtl/>
        </w:rPr>
        <w:t>אמות מידה לבחירת הצעה</w:t>
      </w:r>
    </w:p>
    <w:p w:rsidR="00660123" w:rsidRDefault="00660123" w:rsidP="00660123">
      <w:pPr>
        <w:pStyle w:val="3"/>
        <w:rPr>
          <w:rtl/>
        </w:rPr>
      </w:pPr>
      <w:bookmarkStart w:id="88" w:name="_Ref482099383"/>
      <w:r>
        <w:rPr>
          <w:rtl/>
        </w:rPr>
        <w:t>ועדת המכרזים תהיה רשאית להתחשב כאמת מידה לבדיקת הצעה בהתנהלותו של המציע בנוגע לשמירת זכויות עובדים (לפי</w:t>
      </w:r>
      <w:r>
        <w:rPr>
          <w:rFonts w:hint="cs"/>
          <w:rtl/>
        </w:rPr>
        <w:t xml:space="preserve"> </w:t>
      </w:r>
      <w:r>
        <w:rPr>
          <w:rtl/>
        </w:rPr>
        <w:t>תקנה 22(א)(6) ב</w:t>
      </w:r>
      <w:hyperlink r:id="rId53" w:history="1">
        <w:r w:rsidRPr="007977FE">
          <w:rPr>
            <w:rStyle w:val="Hyperlink"/>
            <w:rtl/>
          </w:rPr>
          <w:t>תקנות חובת המכרזים</w:t>
        </w:r>
        <w:r>
          <w:rPr>
            <w:rStyle w:val="Hyperlink"/>
            <w:rFonts w:hint="cs"/>
            <w:rtl/>
          </w:rPr>
          <w:t>,</w:t>
        </w:r>
        <w:r w:rsidRPr="007977FE">
          <w:rPr>
            <w:rStyle w:val="Hyperlink"/>
            <w:rtl/>
          </w:rPr>
          <w:t xml:space="preserve"> 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88"/>
    </w:p>
    <w:p w:rsidR="00660123" w:rsidRDefault="00660123" w:rsidP="00660123">
      <w:pPr>
        <w:pStyle w:val="3"/>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54" w:history="1">
        <w:r w:rsidRPr="00CB1A7D">
          <w:rPr>
            <w:rStyle w:val="Hyperlink"/>
            <w:rtl/>
          </w:rPr>
          <w:t>הוראת תכ"ם, "מערך מרכזי לביקורת על זכויות עובדים המועסקים על ידי קבלני שירותים  בתחומי השמירה, האבטחה, הניקיון וההסעדה"</w:t>
        </w:r>
        <w:r w:rsidRPr="00CB1A7D">
          <w:rPr>
            <w:rStyle w:val="Hyperlink"/>
            <w:rFonts w:hint="cs"/>
            <w:rtl/>
          </w:rPr>
          <w:t>, מס'</w:t>
        </w:r>
        <w:r>
          <w:rPr>
            <w:rStyle w:val="Hyperlink"/>
            <w:rFonts w:hint="cs"/>
            <w:rtl/>
          </w:rPr>
          <w:t xml:space="preserve"> 7.3.9.3.</w:t>
        </w:r>
      </w:hyperlink>
      <w:r>
        <w:rPr>
          <w:rtl/>
        </w:rPr>
        <w:t xml:space="preserve"> ציון מבדק זכויות העובדים יהווה 40% מאמות המידה לבחירת ההצעה במכרז.</w:t>
      </w:r>
    </w:p>
    <w:p w:rsidR="00660123" w:rsidRDefault="00660123" w:rsidP="00660123">
      <w:pPr>
        <w:pStyle w:val="3"/>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rsidR="00660123" w:rsidRDefault="00660123" w:rsidP="00660123">
      <w:pPr>
        <w:pStyle w:val="3"/>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660123" w:rsidRPr="00731BB9" w:rsidRDefault="00660123" w:rsidP="00660123">
      <w:pPr>
        <w:pStyle w:val="2"/>
        <w:rPr>
          <w:u w:val="single"/>
          <w:rtl/>
        </w:rPr>
      </w:pPr>
      <w:r w:rsidRPr="00731BB9">
        <w:rPr>
          <w:u w:val="single"/>
          <w:rtl/>
        </w:rPr>
        <w:t>סעיפים בהסכם ההתקשרות</w:t>
      </w:r>
    </w:p>
    <w:p w:rsidR="00660123" w:rsidRPr="005E63C4" w:rsidRDefault="00660123" w:rsidP="00660123">
      <w:pPr>
        <w:pStyle w:val="3"/>
        <w:rPr>
          <w:rtl/>
        </w:rPr>
      </w:pPr>
      <w:r w:rsidRPr="005E63C4">
        <w:rPr>
          <w:rtl/>
        </w:rPr>
        <w:t>בכל הסכם עם קבלן השירותים יכלול עורך המכרז של המשרד את הסעיפים הבאים:</w:t>
      </w:r>
    </w:p>
    <w:p w:rsidR="00660123" w:rsidRPr="005E63C4" w:rsidRDefault="00660123" w:rsidP="00660123">
      <w:pPr>
        <w:pStyle w:val="4"/>
        <w:rPr>
          <w:rtl/>
        </w:rPr>
      </w:pPr>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w:t>
      </w:r>
      <w:r>
        <w:rPr>
          <w:rFonts w:hint="cs"/>
          <w:rtl/>
        </w:rPr>
        <w:t>א</w:t>
      </w:r>
      <w:r w:rsidRPr="005E63C4">
        <w:rPr>
          <w:rtl/>
        </w:rPr>
        <w:t xml:space="preserve">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rsidR="00660123" w:rsidRPr="005E63C4" w:rsidRDefault="00660123" w:rsidP="00660123">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660123" w:rsidRPr="005E63C4" w:rsidRDefault="00660123" w:rsidP="00660123">
      <w:pPr>
        <w:pStyle w:val="4"/>
        <w:rPr>
          <w:rtl/>
        </w:rPr>
      </w:pPr>
      <w:r w:rsidRPr="005E63C4">
        <w:rPr>
          <w:rtl/>
        </w:rPr>
        <w:t xml:space="preserve">הקבלן ימסור לכל עובד על פי חוזה זה תלוש שכר חודשי בהתאם לתיקון מס' 24 </w:t>
      </w:r>
      <w:r>
        <w:rPr>
          <w:rFonts w:hint="cs"/>
          <w:rtl/>
        </w:rPr>
        <w:t>ל</w:t>
      </w:r>
      <w:hyperlink r:id="rId55"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rsidR="00660123" w:rsidRPr="005E63C4" w:rsidRDefault="00660123" w:rsidP="00660123">
      <w:pPr>
        <w:pStyle w:val="4"/>
        <w:rPr>
          <w:rtl/>
        </w:rPr>
      </w:pPr>
      <w:r w:rsidRPr="005E63C4">
        <w:rPr>
          <w:rtl/>
        </w:rPr>
        <w:t xml:space="preserve">הקבלן ימציא לכל עובדיו הודעה לפי </w:t>
      </w:r>
      <w:hyperlink r:id="rId56" w:history="1">
        <w:r w:rsidRPr="00C3601B">
          <w:rPr>
            <w:rStyle w:val="Hyperlink"/>
            <w:rtl/>
          </w:rPr>
          <w:t xml:space="preserve">חוק הודעה לעובד </w:t>
        </w:r>
        <w:r>
          <w:rPr>
            <w:rStyle w:val="Hyperlink"/>
            <w:rFonts w:hint="cs"/>
            <w:rtl/>
          </w:rPr>
          <w:t xml:space="preserve">ולמועמד לעבודה </w:t>
        </w:r>
        <w:r w:rsidRPr="00C3601B">
          <w:rPr>
            <w:rStyle w:val="Hyperlink"/>
            <w:rtl/>
          </w:rPr>
          <w:t>(תנאי עבודה</w:t>
        </w:r>
        <w:r>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660123" w:rsidRPr="005E63C4" w:rsidRDefault="00660123" w:rsidP="00660123">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660123" w:rsidRDefault="00660123" w:rsidP="00660123">
      <w:pPr>
        <w:pStyle w:val="4"/>
      </w:pPr>
      <w:r w:rsidRPr="005E63C4">
        <w:rPr>
          <w:rtl/>
        </w:rPr>
        <w:t xml:space="preserve">הקבלן יבטח את עובדיו בביטוח פנסיוני התואם את הקבוע </w:t>
      </w:r>
      <w:r>
        <w:rPr>
          <w:rFonts w:hint="cs"/>
          <w:rtl/>
        </w:rPr>
        <w:t>ב</w:t>
      </w:r>
      <w:hyperlink r:id="rId57" w:history="1">
        <w:r w:rsidRPr="003F4DC3">
          <w:rPr>
            <w:rStyle w:val="Hyperlink"/>
            <w:rtl/>
          </w:rPr>
          <w:t>צו ההרחבה</w:t>
        </w:r>
        <w:r>
          <w:rPr>
            <w:rStyle w:val="Hyperlink"/>
            <w:rFonts w:hint="cs"/>
            <w:rtl/>
          </w:rPr>
          <w:t xml:space="preserve"> [נוסח משולב] לפנסיה חובה 2011</w:t>
        </w:r>
      </w:hyperlink>
      <w:r w:rsidRPr="005E63C4">
        <w:rPr>
          <w:rtl/>
        </w:rPr>
        <w:t xml:space="preserve"> (י"פ 5772 (29.1.08), 1736 (להלן: "צו ההרחבה"), בשינויים שיפורטו להלן:</w:t>
      </w:r>
      <w:r>
        <w:rPr>
          <w:rFonts w:hint="cs"/>
          <w:rtl/>
        </w:rPr>
        <w:t xml:space="preserve"> </w:t>
      </w:r>
    </w:p>
    <w:p w:rsidR="00660123" w:rsidRPr="005E63C4" w:rsidRDefault="00660123" w:rsidP="00660123">
      <w:pPr>
        <w:pStyle w:val="5"/>
        <w:tabs>
          <w:tab w:val="clear" w:pos="360"/>
        </w:tabs>
        <w:rPr>
          <w:rtl/>
        </w:rPr>
      </w:pPr>
      <w:r w:rsidRPr="005E63C4">
        <w:rPr>
          <w:rtl/>
        </w:rPr>
        <w:t>על הקבלן לא יחולו הסייגים הקבועים בסעיף 4.א.1 – 5 לצו ההרחבה.</w:t>
      </w:r>
    </w:p>
    <w:p w:rsidR="00660123" w:rsidRDefault="00660123" w:rsidP="00660123">
      <w:pPr>
        <w:pStyle w:val="5"/>
        <w:tabs>
          <w:tab w:val="clear" w:pos="360"/>
        </w:tabs>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hyperlink r:id="rId58" w:history="1">
        <w:r w:rsidRPr="00474487">
          <w:rPr>
            <w:rStyle w:val="Hyperlink"/>
            <w:rtl/>
          </w:rPr>
          <w:t>חוק הפיקוח על שירותים פיננסיים (קופות גמל), תשס"ה-2005</w:t>
        </w:r>
      </w:hyperlink>
      <w:r>
        <w:rPr>
          <w:rFonts w:hint="cs"/>
          <w:rtl/>
        </w:rPr>
        <w:t>]</w:t>
      </w:r>
      <w:r w:rsidRPr="005E63C4">
        <w:rPr>
          <w:rtl/>
        </w:rPr>
        <w:t xml:space="preserve">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660123" w:rsidTr="00287E88">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660123" w:rsidRPr="00D22FF0" w:rsidRDefault="00660123" w:rsidP="00287E88">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660123" w:rsidRPr="00D22FF0" w:rsidRDefault="00660123" w:rsidP="00287E8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660123" w:rsidRPr="00D22FF0" w:rsidRDefault="00660123" w:rsidP="00287E8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660123" w:rsidRPr="00D22FF0" w:rsidRDefault="00660123" w:rsidP="00287E88">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660123" w:rsidTr="00287E88">
        <w:tc>
          <w:tcPr>
            <w:tcW w:w="1887" w:type="dxa"/>
            <w:tcBorders>
              <w:top w:val="single" w:sz="4" w:space="0" w:color="auto"/>
              <w:left w:val="single" w:sz="4" w:space="0" w:color="auto"/>
              <w:bottom w:val="single" w:sz="4" w:space="0" w:color="auto"/>
              <w:right w:val="single" w:sz="4" w:space="0" w:color="auto"/>
            </w:tcBorders>
            <w:vAlign w:val="center"/>
          </w:tcPr>
          <w:p w:rsidR="00660123" w:rsidRPr="00D22FF0" w:rsidRDefault="00660123" w:rsidP="00287E88">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660123" w:rsidRPr="00D22FF0" w:rsidRDefault="00660123" w:rsidP="00287E88">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660123" w:rsidRPr="00D22FF0" w:rsidRDefault="00660123" w:rsidP="00287E88">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660123" w:rsidRPr="00D22FF0" w:rsidRDefault="00660123" w:rsidP="00287E88">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rsidR="00660123" w:rsidRDefault="00660123" w:rsidP="00660123">
      <w:pPr>
        <w:pStyle w:val="4"/>
        <w:numPr>
          <w:ilvl w:val="0"/>
          <w:numId w:val="0"/>
        </w:numPr>
        <w:ind w:left="2268"/>
      </w:pPr>
    </w:p>
    <w:p w:rsidR="00660123" w:rsidRDefault="00660123" w:rsidP="00660123">
      <w:pPr>
        <w:pStyle w:val="5"/>
        <w:tabs>
          <w:tab w:val="clear" w:pos="360"/>
        </w:tabs>
        <w:rPr>
          <w:rtl/>
        </w:rPr>
      </w:pPr>
      <w:r>
        <w:rPr>
          <w:rtl/>
        </w:rPr>
        <w:t>על ההפרשה הפנסיונית לעמוד בכל התנאים המוגדרים בסעיף 14 ל</w:t>
      </w:r>
      <w:hyperlink r:id="rId59" w:history="1">
        <w:r w:rsidRPr="00B65A44">
          <w:rPr>
            <w:rStyle w:val="Hyperlink"/>
            <w:rtl/>
          </w:rPr>
          <w:t>חוק פיצוי</w:t>
        </w:r>
        <w:r>
          <w:rPr>
            <w:rStyle w:val="Hyperlink"/>
            <w:rFonts w:hint="cs"/>
            <w:rtl/>
          </w:rPr>
          <w:t>י</w:t>
        </w:r>
        <w:r w:rsidRPr="00B65A44">
          <w:rPr>
            <w:rStyle w:val="Hyperlink"/>
            <w:rtl/>
          </w:rPr>
          <w:t xml:space="preserve"> פיטורים, </w:t>
        </w:r>
        <w:r w:rsidRPr="00A65640">
          <w:rPr>
            <w:rStyle w:val="Hyperlink"/>
            <w:rtl/>
          </w:rPr>
          <w:t>תשכ"ג-1963</w:t>
        </w:r>
        <w:r w:rsidRPr="007C4976">
          <w:rPr>
            <w:rStyle w:val="Hyperlink"/>
            <w:rtl/>
          </w:rPr>
          <w:t>.</w:t>
        </w:r>
      </w:hyperlink>
    </w:p>
    <w:p w:rsidR="00660123" w:rsidRDefault="00660123" w:rsidP="00660123">
      <w:pPr>
        <w:pStyle w:val="5"/>
        <w:tabs>
          <w:tab w:val="clear" w:pos="360"/>
        </w:tabs>
        <w:rPr>
          <w:rtl/>
        </w:rPr>
      </w:pPr>
      <w:r>
        <w:rPr>
          <w:rtl/>
        </w:rPr>
        <w:t>על אף האמור בסעיפים 3.א.1 ו- 6.ה. – 6.ז.6ה' – 6ז' לצו ההרחבה</w:t>
      </w:r>
      <w:r>
        <w:rPr>
          <w:rFonts w:hint="cs"/>
          <w:rtl/>
        </w:rPr>
        <w:t xml:space="preserve"> </w:t>
      </w:r>
      <w:r w:rsidRPr="007C1370">
        <w:rPr>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660123" w:rsidRDefault="00660123" w:rsidP="00660123">
      <w:pPr>
        <w:pStyle w:val="5"/>
        <w:tabs>
          <w:tab w:val="clear" w:pos="360"/>
        </w:tabs>
        <w:rPr>
          <w:rtl/>
        </w:rPr>
      </w:pPr>
      <w:r>
        <w:rPr>
          <w:rtl/>
        </w:rPr>
        <w:t xml:space="preserve">ההפקדות ותשלומי המעביד עבור פיצויי פיטורים לא ניתנים להחזרה למעביד גם במקרה שבו העובד הפסיק את עבודתו מרצונו.  </w:t>
      </w:r>
    </w:p>
    <w:p w:rsidR="00660123" w:rsidRDefault="00660123" w:rsidP="00660123">
      <w:pPr>
        <w:pStyle w:val="5"/>
        <w:tabs>
          <w:tab w:val="clear" w:pos="360"/>
        </w:tabs>
        <w:rPr>
          <w:rtl/>
        </w:rPr>
      </w:pPr>
      <w:r>
        <w:rPr>
          <w:rtl/>
        </w:rPr>
        <w:t>למען הסר ספק, מובהר כי למרות הוראות סעיף 23 ל</w:t>
      </w:r>
      <w:hyperlink r:id="rId60"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rsidR="00660123" w:rsidRDefault="00660123" w:rsidP="00660123">
      <w:pPr>
        <w:pStyle w:val="5"/>
        <w:tabs>
          <w:tab w:val="clear" w:pos="360"/>
        </w:tabs>
        <w:rPr>
          <w:rtl/>
        </w:rPr>
      </w:pPr>
      <w:r>
        <w:rPr>
          <w:rtl/>
        </w:rPr>
        <w:t>חל על הקבלן איסור לבצע את ההסדר הפנסיוני באמצעות סוכנות שהוא בעל עניין בה או שבעל עניין בקבלן הוא בעל עניין בסוכנות.</w:t>
      </w:r>
    </w:p>
    <w:p w:rsidR="00660123" w:rsidRPr="007D36EC" w:rsidRDefault="00660123" w:rsidP="00660123">
      <w:pPr>
        <w:pStyle w:val="4"/>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660123" w:rsidTr="00287E88">
        <w:tc>
          <w:tcPr>
            <w:tcW w:w="2693" w:type="dxa"/>
            <w:tcBorders>
              <w:top w:val="single" w:sz="4" w:space="0" w:color="auto"/>
              <w:left w:val="single" w:sz="4" w:space="0" w:color="auto"/>
              <w:bottom w:val="single" w:sz="4" w:space="0" w:color="auto"/>
              <w:right w:val="single" w:sz="4" w:space="0" w:color="auto"/>
            </w:tcBorders>
            <w:shd w:val="clear" w:color="auto" w:fill="E6E6E6"/>
          </w:tcPr>
          <w:p w:rsidR="00660123" w:rsidRPr="00DF245E" w:rsidRDefault="00660123" w:rsidP="00287E88">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60123" w:rsidRPr="00DF245E" w:rsidRDefault="00660123" w:rsidP="00287E88">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60123" w:rsidRPr="00DF245E" w:rsidRDefault="00660123" w:rsidP="00287E88">
            <w:pPr>
              <w:rPr>
                <w:rFonts w:ascii="Arial" w:hAnsi="Arial" w:cs="Arial"/>
                <w:b/>
                <w:bCs/>
                <w:sz w:val="22"/>
                <w:szCs w:val="22"/>
              </w:rPr>
            </w:pPr>
            <w:r w:rsidRPr="00DF245E">
              <w:rPr>
                <w:rFonts w:ascii="Arial" w:hAnsi="Arial" w:cs="Arial"/>
                <w:b/>
                <w:bCs/>
                <w:sz w:val="22"/>
                <w:szCs w:val="22"/>
                <w:rtl/>
              </w:rPr>
              <w:t xml:space="preserve">סה"כ </w:t>
            </w:r>
          </w:p>
        </w:tc>
      </w:tr>
      <w:tr w:rsidR="00660123" w:rsidTr="00287E88">
        <w:tc>
          <w:tcPr>
            <w:tcW w:w="2693" w:type="dxa"/>
            <w:tcBorders>
              <w:top w:val="single" w:sz="4" w:space="0" w:color="auto"/>
              <w:left w:val="single" w:sz="4" w:space="0" w:color="auto"/>
              <w:bottom w:val="single" w:sz="4" w:space="0" w:color="auto"/>
              <w:right w:val="single" w:sz="4" w:space="0" w:color="auto"/>
            </w:tcBorders>
          </w:tcPr>
          <w:p w:rsidR="00660123" w:rsidRPr="00DF245E" w:rsidRDefault="00660123" w:rsidP="00287E88">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660123" w:rsidRPr="00DF245E" w:rsidRDefault="00660123" w:rsidP="00287E88">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660123" w:rsidRPr="00DF245E" w:rsidRDefault="00660123" w:rsidP="00287E88">
            <w:pPr>
              <w:rPr>
                <w:rFonts w:ascii="Arial" w:hAnsi="Arial" w:cs="Arial"/>
                <w:sz w:val="22"/>
                <w:szCs w:val="22"/>
              </w:rPr>
            </w:pPr>
            <w:r w:rsidRPr="00DF245E">
              <w:rPr>
                <w:rFonts w:ascii="Arial" w:hAnsi="Arial" w:cs="Arial"/>
                <w:sz w:val="22"/>
                <w:szCs w:val="22"/>
                <w:rtl/>
              </w:rPr>
              <w:t>10%</w:t>
            </w:r>
          </w:p>
        </w:tc>
      </w:tr>
    </w:tbl>
    <w:p w:rsidR="00660123" w:rsidRDefault="00660123" w:rsidP="00660123"/>
    <w:p w:rsidR="00660123" w:rsidRPr="00A149FE" w:rsidRDefault="00660123" w:rsidP="00660123">
      <w:pPr>
        <w:pStyle w:val="4"/>
        <w:keepNext/>
        <w:rPr>
          <w:u w:val="single"/>
        </w:rPr>
      </w:pPr>
      <w:r w:rsidRPr="00A149FE">
        <w:rPr>
          <w:u w:val="single"/>
          <w:rtl/>
        </w:rPr>
        <w:t>קרן השתלמות</w:t>
      </w:r>
    </w:p>
    <w:p w:rsidR="00660123" w:rsidRDefault="00660123" w:rsidP="00660123">
      <w:pPr>
        <w:pStyle w:val="5"/>
        <w:tabs>
          <w:tab w:val="clear" w:pos="360"/>
        </w:tabs>
        <w:rPr>
          <w:rtl/>
        </w:rPr>
      </w:pPr>
      <w:r>
        <w:rPr>
          <w:rtl/>
        </w:rPr>
        <w:t>הקבלן מתחייב להפריש עבור העובדים תשלומים חודשיים לקרן  השתלמות שתיבחר על ידי העובד</w:t>
      </w:r>
      <w:r>
        <w:rPr>
          <w:rFonts w:hint="cs"/>
          <w:rtl/>
        </w:rPr>
        <w:t>.</w:t>
      </w:r>
    </w:p>
    <w:p w:rsidR="00660123" w:rsidRDefault="00660123" w:rsidP="00660123">
      <w:pPr>
        <w:pStyle w:val="5"/>
        <w:tabs>
          <w:tab w:val="clear" w:pos="360"/>
        </w:tabs>
        <w:rPr>
          <w:rtl/>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hyperlink r:id="rId61" w:history="1">
        <w:r w:rsidRPr="00A149FE">
          <w:rPr>
            <w:rStyle w:val="Hyperlink"/>
            <w:rtl/>
          </w:rPr>
          <w:t>הודעה, "עלות שכר למעביד לכל שעת עבודה בתחום הניקיון",</w:t>
        </w:r>
      </w:hyperlink>
      <w:r>
        <w:rPr>
          <w:rtl/>
        </w:rPr>
        <w:t xml:space="preserve"> וב</w:t>
      </w:r>
      <w:hyperlink r:id="rId62"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rsidR="00660123" w:rsidRDefault="00660123" w:rsidP="00660123">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660123" w:rsidTr="00287E88">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660123" w:rsidRPr="008C5935" w:rsidRDefault="00660123" w:rsidP="00287E88">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60123" w:rsidRPr="008C5935" w:rsidRDefault="00660123" w:rsidP="00287E88">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60123" w:rsidRPr="008C5935" w:rsidRDefault="00660123" w:rsidP="00287E88">
            <w:pPr>
              <w:rPr>
                <w:rFonts w:ascii="Arial" w:hAnsi="Arial" w:cs="Arial"/>
                <w:b/>
                <w:bCs/>
                <w:sz w:val="22"/>
                <w:szCs w:val="22"/>
              </w:rPr>
            </w:pPr>
            <w:r w:rsidRPr="008C5935">
              <w:rPr>
                <w:rFonts w:ascii="Arial" w:hAnsi="Arial" w:cs="Arial"/>
                <w:b/>
                <w:bCs/>
                <w:sz w:val="22"/>
                <w:szCs w:val="22"/>
                <w:rtl/>
              </w:rPr>
              <w:t xml:space="preserve">סה"כ </w:t>
            </w:r>
          </w:p>
        </w:tc>
      </w:tr>
      <w:tr w:rsidR="00660123" w:rsidTr="00287E88">
        <w:trPr>
          <w:jc w:val="right"/>
        </w:trPr>
        <w:tc>
          <w:tcPr>
            <w:tcW w:w="2693" w:type="dxa"/>
            <w:tcBorders>
              <w:top w:val="single" w:sz="4" w:space="0" w:color="auto"/>
              <w:left w:val="single" w:sz="4" w:space="0" w:color="auto"/>
              <w:bottom w:val="single" w:sz="4" w:space="0" w:color="auto"/>
              <w:right w:val="single" w:sz="4" w:space="0" w:color="auto"/>
            </w:tcBorders>
          </w:tcPr>
          <w:p w:rsidR="00660123" w:rsidRPr="008C5935" w:rsidRDefault="00660123" w:rsidP="00287E88">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660123" w:rsidRPr="008C5935" w:rsidRDefault="00660123" w:rsidP="00287E88">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660123" w:rsidRPr="008C5935" w:rsidRDefault="00660123" w:rsidP="00287E88">
            <w:pPr>
              <w:rPr>
                <w:rFonts w:ascii="Arial" w:hAnsi="Arial" w:cs="Arial"/>
                <w:sz w:val="22"/>
                <w:szCs w:val="22"/>
              </w:rPr>
            </w:pPr>
            <w:r w:rsidRPr="008C5935">
              <w:rPr>
                <w:rFonts w:ascii="Arial" w:hAnsi="Arial" w:cs="Arial"/>
                <w:sz w:val="22"/>
                <w:szCs w:val="22"/>
                <w:rtl/>
              </w:rPr>
              <w:t>10%</w:t>
            </w:r>
          </w:p>
        </w:tc>
      </w:tr>
    </w:tbl>
    <w:p w:rsidR="00660123" w:rsidRPr="007A663F" w:rsidRDefault="00660123" w:rsidP="00660123">
      <w:pPr>
        <w:pStyle w:val="5"/>
        <w:numPr>
          <w:ilvl w:val="0"/>
          <w:numId w:val="0"/>
        </w:numPr>
        <w:ind w:left="3402"/>
        <w:rPr>
          <w:rtl/>
        </w:rPr>
      </w:pPr>
    </w:p>
    <w:p w:rsidR="00660123" w:rsidRDefault="00660123" w:rsidP="00660123">
      <w:pPr>
        <w:pStyle w:val="3"/>
        <w:rPr>
          <w:rtl/>
        </w:rPr>
      </w:pPr>
      <w:r>
        <w:rPr>
          <w:rtl/>
        </w:rPr>
        <w:t xml:space="preserve">הקבלן מתחייב, לא יאוחר מ-60 יום מיום החתימה על ההסכם, להעביר ל"גוף מוסדי" ול"מוצר הפנסיוני" </w:t>
      </w:r>
      <w:r>
        <w:rPr>
          <w:rFonts w:hint="cs"/>
          <w:rtl/>
        </w:rPr>
        <w:t>[</w:t>
      </w:r>
      <w:r>
        <w:rPr>
          <w:rtl/>
        </w:rPr>
        <w:t>כמשמעותם ב</w:t>
      </w:r>
      <w:hyperlink r:id="rId63" w:history="1">
        <w:r w:rsidRPr="00B65A44">
          <w:rPr>
            <w:rStyle w:val="Hyperlink"/>
            <w:rtl/>
          </w:rPr>
          <w:t>חוק הפיקוח על שירותים פיננסיים (ייעוץ</w:t>
        </w:r>
        <w:r>
          <w:rPr>
            <w:rStyle w:val="Hyperlink"/>
            <w:rFonts w:hint="cs"/>
            <w:rtl/>
          </w:rPr>
          <w:t xml:space="preserve">, שיווק ומערכת סליקה </w:t>
        </w:r>
        <w:r w:rsidRPr="00B65A44">
          <w:rPr>
            <w:rStyle w:val="Hyperlink"/>
            <w:rtl/>
          </w:rPr>
          <w:t>פנסיוני</w:t>
        </w:r>
        <w:r>
          <w:rPr>
            <w:rStyle w:val="Hyperlink"/>
            <w:rFonts w:hint="cs"/>
            <w:rtl/>
          </w:rPr>
          <w:t>יים</w:t>
        </w:r>
        <w:r w:rsidRPr="00B65A44">
          <w:rPr>
            <w:rStyle w:val="Hyperlink"/>
            <w:rtl/>
          </w:rPr>
          <w:t>), תשס"ה-2005</w:t>
        </w:r>
      </w:hyperlink>
      <w:r>
        <w:rPr>
          <w:rFonts w:hint="cs"/>
          <w:u w:color="3464BA"/>
          <w:rtl/>
        </w:rPr>
        <w:t>]</w:t>
      </w:r>
      <w:r>
        <w:rPr>
          <w:rtl/>
        </w:rPr>
        <w:t xml:space="preserve"> (אחד או יותר), שאליו מפקיד הספק את התשלומים הפנסיוניים עבור העובד (בסעיף זה – "הקופה") רשימה הכוללת את הפרטים הבאים:</w:t>
      </w:r>
    </w:p>
    <w:p w:rsidR="00660123" w:rsidRDefault="00660123" w:rsidP="00660123">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660123" w:rsidRDefault="00660123" w:rsidP="00660123">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660123" w:rsidRDefault="00660123" w:rsidP="00660123">
      <w:pPr>
        <w:pStyle w:val="4"/>
        <w:rPr>
          <w:rtl/>
        </w:rPr>
      </w:pPr>
      <w:r>
        <w:rPr>
          <w:rtl/>
        </w:rPr>
        <w:t>העתק מהרשימה יועבר למזמין, מוחתם בחותמת "העתק זהה למקור", וחתום על ידי עורך דין.</w:t>
      </w:r>
    </w:p>
    <w:p w:rsidR="00660123" w:rsidRDefault="00660123" w:rsidP="00660123">
      <w:pPr>
        <w:pStyle w:val="4"/>
        <w:rPr>
          <w:rtl/>
        </w:rPr>
      </w:pPr>
      <w:r>
        <w:rPr>
          <w:rtl/>
        </w:rPr>
        <w:t>רישום חסר או כוזב של הדיווח יהיה הפרה יסודית של החוזה ועילה לביטולו.</w:t>
      </w:r>
    </w:p>
    <w:p w:rsidR="00660123" w:rsidRDefault="00660123" w:rsidP="00660123">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660123" w:rsidRDefault="00660123" w:rsidP="00660123">
      <w:pPr>
        <w:pStyle w:val="4"/>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2F2343">
        <w:rPr>
          <w:cs/>
        </w:rPr>
        <w:t>‎</w:t>
      </w:r>
      <w:r w:rsidR="002F2343">
        <w:t>4.4</w:t>
      </w:r>
      <w:r>
        <w:rPr>
          <w:rtl/>
        </w:rPr>
        <w:fldChar w:fldCharType="end"/>
      </w:r>
      <w:r>
        <w:rPr>
          <w:rtl/>
        </w:rPr>
        <w:t>.</w:t>
      </w:r>
    </w:p>
    <w:p w:rsidR="00660123" w:rsidRPr="000373B5" w:rsidRDefault="00660123" w:rsidP="00660123">
      <w:pPr>
        <w:pStyle w:val="4"/>
        <w:rPr>
          <w:u w:val="single"/>
        </w:rPr>
      </w:pPr>
      <w:r w:rsidRPr="000373B5">
        <w:rPr>
          <w:rFonts w:hint="cs"/>
          <w:u w:val="single"/>
          <w:rtl/>
        </w:rPr>
        <w:t>התקשרויות בתחום הניקיון</w:t>
      </w:r>
    </w:p>
    <w:p w:rsidR="00660123" w:rsidRPr="00D858E7" w:rsidRDefault="00660123" w:rsidP="00660123">
      <w:pPr>
        <w:pStyle w:val="5"/>
        <w:keepNext w:val="0"/>
        <w:tabs>
          <w:tab w:val="clear" w:pos="360"/>
        </w:tabs>
      </w:pPr>
      <w:r>
        <w:rPr>
          <w:rFonts w:hint="cs"/>
          <w:rtl/>
        </w:rPr>
        <w:t>הקבלן מתחייב לנהל רישום מרוכז ומסודר לוותק שנצבר לעובדיו. חישוב הוותק יעשה בהתאם לכללים המפורסמים ב</w:t>
      </w:r>
      <w:hyperlink r:id="rId64" w:history="1">
        <w:r>
          <w:rPr>
            <w:rStyle w:val="Hyperlink"/>
            <w:rFonts w:hint="cs"/>
            <w:rtl/>
          </w:rPr>
          <w:t>הודעה, "עלות שכר למעביד לכל שעת עבודה בתחום הניקיון"</w:t>
        </w:r>
      </w:hyperlink>
      <w:r>
        <w:rPr>
          <w:rFonts w:hint="cs"/>
          <w:rtl/>
        </w:rPr>
        <w:t>.</w:t>
      </w:r>
    </w:p>
    <w:p w:rsidR="00660123" w:rsidRDefault="00660123" w:rsidP="00660123">
      <w:pPr>
        <w:pStyle w:val="5"/>
        <w:tabs>
          <w:tab w:val="clear" w:pos="360"/>
        </w:tabs>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660123" w:rsidRPr="00166289" w:rsidRDefault="00660123" w:rsidP="00660123">
      <w:pPr>
        <w:pStyle w:val="3"/>
        <w:rPr>
          <w:u w:val="single"/>
          <w:rtl/>
        </w:rPr>
      </w:pPr>
      <w:r w:rsidRPr="00166289">
        <w:rPr>
          <w:u w:val="single"/>
          <w:rtl/>
        </w:rPr>
        <w:t>כללי הצמדה</w:t>
      </w:r>
    </w:p>
    <w:p w:rsidR="00660123" w:rsidRDefault="00660123" w:rsidP="00660123">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660123" w:rsidRDefault="00660123" w:rsidP="00660123">
      <w:pPr>
        <w:pStyle w:val="4"/>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660123" w:rsidRDefault="00660123" w:rsidP="00660123">
      <w:pPr>
        <w:pStyle w:val="5"/>
        <w:tabs>
          <w:tab w:val="clear" w:pos="360"/>
        </w:tabs>
        <w:rPr>
          <w:rtl/>
        </w:rPr>
      </w:pPr>
      <w:r>
        <w:rPr>
          <w:rtl/>
        </w:rPr>
        <w:t xml:space="preserve">במקרים בהם עובדי הקבלן מרוויחים שכר יסוד הגבוה מהשכר המינמלי המפורסם </w:t>
      </w:r>
      <w:r w:rsidRPr="001A2EEC">
        <w:rPr>
          <w:u w:color="3464BA"/>
          <w:rtl/>
        </w:rPr>
        <w:t>ב</w:t>
      </w:r>
      <w:hyperlink r:id="rId65" w:history="1">
        <w:r w:rsidRPr="007A293B">
          <w:rPr>
            <w:rStyle w:val="Hyperlink"/>
            <w:rtl/>
          </w:rPr>
          <w:t xml:space="preserve">הודעה, </w:t>
        </w:r>
        <w:r w:rsidRPr="00B65A44">
          <w:rPr>
            <w:rStyle w:val="Hyperlink"/>
            <w:rtl/>
          </w:rPr>
          <w:t>"עלות שכר למעביד לכל שעת עבודה בתחום הניקיון"</w:t>
        </w:r>
      </w:hyperlink>
      <w:r w:rsidRPr="00CA58F3">
        <w:rPr>
          <w:rtl/>
        </w:rPr>
        <w:t xml:space="preserve"> </w:t>
      </w:r>
      <w:r>
        <w:rPr>
          <w:rtl/>
        </w:rPr>
        <w:t xml:space="preserve"> או </w:t>
      </w:r>
      <w:hyperlink r:id="rId66" w:history="1">
        <w:r w:rsidRPr="008A7ABA">
          <w:rPr>
            <w:rStyle w:val="Hyperlink"/>
            <w:rtl/>
          </w:rPr>
          <w:t>הודעה, "עלות שכר למעביד לכל שעת עבודה בתחום השמירה והאבטחה".</w:t>
        </w:r>
      </w:hyperlink>
      <w:r>
        <w:rPr>
          <w:rtl/>
        </w:rPr>
        <w:t xml:space="preserve"> עדכון בשכר היסוד המינימ</w:t>
      </w:r>
      <w:r>
        <w:rPr>
          <w:rFonts w:hint="cs"/>
          <w:rtl/>
        </w:rPr>
        <w:t>א</w:t>
      </w:r>
      <w:r>
        <w:rPr>
          <w:rtl/>
        </w:rPr>
        <w:t>לי לא יגרור עליה מקבילה בשכר העובדים כל עוד שכרם גבוה מהשכר המעודכן אשר פורסם בהודעה.</w:t>
      </w:r>
    </w:p>
    <w:p w:rsidR="00660123" w:rsidRDefault="00660123" w:rsidP="00660123">
      <w:pPr>
        <w:pStyle w:val="4"/>
        <w:rPr>
          <w:rtl/>
        </w:rPr>
      </w:pPr>
      <w:r>
        <w:rPr>
          <w:rtl/>
        </w:rPr>
        <w:t xml:space="preserve">התשלום עבור רכיבים שאינם שכר עבודה יוצמדו על פי הכללים הקבועים </w:t>
      </w:r>
      <w:r>
        <w:rPr>
          <w:rFonts w:hint="cs"/>
          <w:rtl/>
        </w:rPr>
        <w:t>ב</w:t>
      </w:r>
      <w:hyperlink r:id="rId67" w:history="1">
        <w:r w:rsidRPr="009658DC">
          <w:rPr>
            <w:rStyle w:val="Hyperlink"/>
            <w:rtl/>
          </w:rPr>
          <w:t>הורא</w:t>
        </w:r>
        <w:r>
          <w:rPr>
            <w:rStyle w:val="Hyperlink"/>
            <w:rFonts w:hint="cs"/>
            <w:rtl/>
          </w:rPr>
          <w:t>ת תכ''ם</w:t>
        </w:r>
        <w:r w:rsidRPr="009658DC">
          <w:rPr>
            <w:rStyle w:val="Hyperlink"/>
            <w:rtl/>
          </w:rPr>
          <w:t>, "כללי הצמדה", מס'</w:t>
        </w:r>
        <w:r>
          <w:rPr>
            <w:rStyle w:val="Hyperlink"/>
            <w:rFonts w:hint="cs"/>
            <w:rtl/>
          </w:rPr>
          <w:t xml:space="preserve"> 7.5.2.1</w:t>
        </w:r>
        <w:r w:rsidRPr="009658DC">
          <w:rPr>
            <w:rStyle w:val="Hyperlink"/>
            <w:rtl/>
          </w:rPr>
          <w:t>.</w:t>
        </w:r>
      </w:hyperlink>
    </w:p>
    <w:p w:rsidR="00660123" w:rsidRDefault="00660123" w:rsidP="00660123">
      <w:pPr>
        <w:pStyle w:val="3"/>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Ref8742257 \r \h</w:instrText>
      </w:r>
      <w:r w:rsidRPr="00F13F69">
        <w:rPr>
          <w:rtl/>
        </w:rPr>
        <w:instrText xml:space="preserve">  \* </w:instrText>
      </w:r>
      <w:r w:rsidRPr="00F13F69">
        <w:instrText>MERGEFORMAT</w:instrText>
      </w:r>
      <w:r w:rsidRPr="00F13F69">
        <w:rPr>
          <w:rtl/>
        </w:rPr>
        <w:instrText xml:space="preserve"> </w:instrText>
      </w:r>
      <w:r w:rsidRPr="00F13F69">
        <w:rPr>
          <w:rtl/>
        </w:rPr>
      </w:r>
      <w:r w:rsidRPr="00F13F69">
        <w:rPr>
          <w:rtl/>
        </w:rPr>
        <w:fldChar w:fldCharType="separate"/>
      </w:r>
      <w:r w:rsidR="002F2343">
        <w:rPr>
          <w:cs/>
        </w:rPr>
        <w:t>‎</w:t>
      </w:r>
      <w:r w:rsidR="002F2343">
        <w:t>2.1.1</w:t>
      </w:r>
      <w:r w:rsidRPr="00F13F69">
        <w:rPr>
          <w:rtl/>
        </w:rPr>
        <w:fldChar w:fldCharType="end"/>
      </w:r>
      <w:r>
        <w:rPr>
          <w:rFonts w:hint="cs"/>
          <w:rtl/>
        </w:rPr>
        <w:t xml:space="preserve"> </w:t>
      </w:r>
      <w:r>
        <w:rPr>
          <w:rtl/>
        </w:rPr>
        <w:t>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2F2343">
        <w:rPr>
          <w:cs/>
        </w:rPr>
        <w:t>‎</w:t>
      </w:r>
      <w:r w:rsidR="002F2343">
        <w:t>2.1</w:t>
      </w:r>
      <w:r>
        <w:rPr>
          <w:rtl/>
        </w:rPr>
        <w:fldChar w:fldCharType="end"/>
      </w:r>
      <w:r>
        <w:rPr>
          <w:rtl/>
        </w:rPr>
        <w:t xml:space="preserve"> 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2F2343">
        <w:rPr>
          <w:cs/>
        </w:rPr>
        <w:t>‎</w:t>
      </w:r>
      <w:r w:rsidR="002F2343">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2F2343">
        <w:rPr>
          <w:cs/>
        </w:rPr>
        <w:t>‎</w:t>
      </w:r>
      <w:r w:rsidR="002F2343">
        <w:t>2.3</w:t>
      </w:r>
      <w:r w:rsidRPr="00F13F69">
        <w:rPr>
          <w:rtl/>
        </w:rPr>
        <w:fldChar w:fldCharType="end"/>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2F2343">
        <w:rPr>
          <w:cs/>
        </w:rPr>
        <w:t>‎</w:t>
      </w:r>
      <w:r w:rsidR="002F2343">
        <w:t>2.3</w:t>
      </w:r>
      <w:r w:rsidRPr="00F13F69">
        <w:rPr>
          <w:rtl/>
        </w:rPr>
        <w:fldChar w:fldCharType="end"/>
      </w:r>
      <w:r>
        <w:rPr>
          <w:rtl/>
        </w:rPr>
        <w:t xml:space="preserve"> ו</w:t>
      </w:r>
      <w:r>
        <w:rPr>
          <w:rFonts w:hint="cs"/>
          <w:rtl/>
        </w:rPr>
        <w:t>-</w:t>
      </w:r>
      <w:r>
        <w:rPr>
          <w:rtl/>
        </w:rPr>
        <w:t xml:space="preserve">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2F2343">
        <w:rPr>
          <w:cs/>
        </w:rPr>
        <w:t>‎</w:t>
      </w:r>
      <w:r w:rsidR="002F2343">
        <w:t>2.4</w:t>
      </w:r>
      <w:r>
        <w:rPr>
          <w:rtl/>
        </w:rPr>
        <w:fldChar w:fldCharType="end"/>
      </w:r>
      <w:r>
        <w:rPr>
          <w:rtl/>
        </w:rPr>
        <w:t>.</w:t>
      </w:r>
    </w:p>
    <w:p w:rsidR="00660123" w:rsidRPr="00CF3413" w:rsidRDefault="00660123" w:rsidP="00660123">
      <w:pPr>
        <w:pStyle w:val="3"/>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660123" w:rsidRDefault="00660123" w:rsidP="00660123">
      <w:pPr>
        <w:pStyle w:val="3"/>
        <w:rPr>
          <w:rtl/>
        </w:rPr>
      </w:pPr>
      <w:r>
        <w:rPr>
          <w:rtl/>
        </w:rPr>
        <w:t>הקבלן יפעיל מנגנון מסודר וקבוע המתעד את זמני נוכחות העובד במקום העבודה.</w:t>
      </w:r>
    </w:p>
    <w:p w:rsidR="00660123" w:rsidRDefault="00660123" w:rsidP="00660123">
      <w:pPr>
        <w:pStyle w:val="3"/>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rsidR="00660123" w:rsidRDefault="00660123" w:rsidP="00660123">
      <w:pPr>
        <w:pStyle w:val="3"/>
        <w:rPr>
          <w:rtl/>
        </w:rPr>
      </w:pPr>
      <w:r>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660123" w:rsidRDefault="00660123" w:rsidP="00660123">
      <w:pPr>
        <w:pStyle w:val="3"/>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660123" w:rsidRDefault="00660123" w:rsidP="00660123">
      <w:pPr>
        <w:pStyle w:val="3"/>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660123" w:rsidRDefault="00660123" w:rsidP="00660123">
      <w:pPr>
        <w:pStyle w:val="3"/>
        <w:rPr>
          <w:rtl/>
        </w:rPr>
      </w:pPr>
      <w:bookmarkStart w:id="89" w:name="_Ref482099203"/>
      <w:r>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89"/>
    </w:p>
    <w:p w:rsidR="00660123" w:rsidRDefault="00660123" w:rsidP="00660123">
      <w:pPr>
        <w:pStyle w:val="3"/>
        <w:rPr>
          <w:rtl/>
        </w:rPr>
      </w:pPr>
      <w:bookmarkStart w:id="90" w:name="_Ref482099325"/>
      <w:r>
        <w:rPr>
          <w:rtl/>
        </w:rPr>
        <w:t xml:space="preserve">הקבלן מתחייב לדווח למשרד אם נשלל ממנו הרישיון הקבוע </w:t>
      </w:r>
      <w:r w:rsidRPr="005230A1">
        <w:rPr>
          <w:u w:color="3464BA"/>
          <w:rtl/>
        </w:rPr>
        <w:t>ב</w:t>
      </w:r>
      <w:hyperlink r:id="rId68" w:history="1">
        <w:r w:rsidRPr="00624FAF">
          <w:rPr>
            <w:rStyle w:val="Hyperlink"/>
            <w:rtl/>
          </w:rPr>
          <w:t>חוק העסקת עובדים על ידי קבלני כוח אדם, תשנ"ו-1996</w:t>
        </w:r>
      </w:hyperlink>
      <w:r w:rsidRPr="005230A1">
        <w:rPr>
          <w:u w:color="3464BA"/>
          <w:rtl/>
        </w:rPr>
        <w:t>.</w:t>
      </w:r>
      <w:bookmarkEnd w:id="90"/>
    </w:p>
    <w:p w:rsidR="00660123" w:rsidRDefault="00660123" w:rsidP="00660123">
      <w:pPr>
        <w:pStyle w:val="3"/>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hyperlink r:id="rId69" w:history="1">
        <w:r w:rsidRPr="00B65A44">
          <w:rPr>
            <w:rStyle w:val="Hyperlink"/>
            <w:rtl/>
          </w:rPr>
          <w:t>הוראת תכ"ם, "עידוד ה</w:t>
        </w:r>
        <w:r w:rsidRPr="00A65640">
          <w:rPr>
            <w:rStyle w:val="Hyperlink"/>
            <w:rtl/>
          </w:rPr>
          <w:t>עסקת עובדים ישראלים במסגרת התקשרויות הממשלה", מס'</w:t>
        </w:r>
        <w:r>
          <w:rPr>
            <w:rStyle w:val="Hyperlink"/>
            <w:rFonts w:hint="cs"/>
            <w:rtl/>
          </w:rPr>
          <w:t xml:space="preserve"> 7.4.2.6</w:t>
        </w:r>
        <w:r w:rsidRPr="007A293B">
          <w:rPr>
            <w:rStyle w:val="Hyperlink"/>
            <w:rFonts w:hint="cs"/>
            <w:rtl/>
          </w:rPr>
          <w:t>.</w:t>
        </w:r>
      </w:hyperlink>
    </w:p>
    <w:p w:rsidR="00660123" w:rsidRDefault="00660123" w:rsidP="00660123">
      <w:pPr>
        <w:pStyle w:val="3"/>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660123" w:rsidRDefault="00660123" w:rsidP="00660123">
      <w:pPr>
        <w:pStyle w:val="3"/>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hyperlink r:id="rId70" w:history="1">
        <w:r>
          <w:rPr>
            <w:rStyle w:val="Hyperlink"/>
            <w:rtl/>
          </w:rPr>
          <w:t>הודעה, "אמות מידה להענקת מענק מצוינות לעובדי קבלן בתחומי השמירה, האבטחה והניקיון</w:t>
        </w:r>
        <w:r w:rsidRPr="00CA58F3">
          <w:rPr>
            <w:rStyle w:val="Hyperlink"/>
            <w:i w:val="0"/>
            <w:iCs/>
          </w:rPr>
          <w:t>"</w:t>
        </w:r>
      </w:hyperlink>
      <w:r>
        <w:rPr>
          <w:rtl/>
        </w:rPr>
        <w:t>. יובהר כי הקבלן מתחייב לשלם בכל שנה את הסכום הכולל במלואו.</w:t>
      </w:r>
    </w:p>
    <w:p w:rsidR="00660123" w:rsidRDefault="00660123" w:rsidP="00660123">
      <w:pPr>
        <w:pStyle w:val="4"/>
        <w:rPr>
          <w:rtl/>
        </w:rPr>
      </w:pPr>
      <w:r>
        <w:rPr>
          <w:rtl/>
        </w:rPr>
        <w:t xml:space="preserve">שכר הבסיס לחישוב מצוינות בעבודה יהיה הסך הכולל של רכיבי שכר היסוד המפורסם </w:t>
      </w:r>
      <w:r>
        <w:rPr>
          <w:rFonts w:hint="cs"/>
          <w:rtl/>
        </w:rPr>
        <w:t>ב</w:t>
      </w:r>
      <w:hyperlink r:id="rId71" w:history="1">
        <w:r>
          <w:rPr>
            <w:rStyle w:val="Hyperlink"/>
            <w:rtl/>
          </w:rPr>
          <w:t>הודעה, "עלות שכר למעביד לכל שעת עבודה בתחום הניקיון</w:t>
        </w:r>
        <w:r w:rsidRPr="00416F7C">
          <w:rPr>
            <w:rStyle w:val="Hyperlink"/>
            <w:i w:val="0"/>
            <w:iCs/>
          </w:rPr>
          <w:t>"</w:t>
        </w:r>
      </w:hyperlink>
      <w:r>
        <w:rPr>
          <w:rtl/>
        </w:rPr>
        <w:t xml:space="preserve"> או </w:t>
      </w:r>
      <w:hyperlink r:id="rId72"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660123" w:rsidRDefault="00660123" w:rsidP="00660123">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60123" w:rsidRPr="001F18F9" w:rsidRDefault="00660123" w:rsidP="00660123">
      <w:pPr>
        <w:pStyle w:val="3"/>
        <w:keepNext/>
        <w:rPr>
          <w:u w:val="single"/>
          <w:rtl/>
        </w:rPr>
      </w:pPr>
      <w:r w:rsidRPr="001F18F9">
        <w:rPr>
          <w:u w:val="single"/>
          <w:rtl/>
        </w:rPr>
        <w:t>שי לחג</w:t>
      </w:r>
    </w:p>
    <w:p w:rsidR="00660123" w:rsidRDefault="00660123" w:rsidP="00660123">
      <w:pPr>
        <w:pStyle w:val="4"/>
        <w:keepNext/>
      </w:pPr>
      <w:bookmarkStart w:id="91"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91"/>
    <w:p w:rsidR="00660123" w:rsidRDefault="00660123" w:rsidP="00660123">
      <w:pPr>
        <w:pStyle w:val="5"/>
        <w:tabs>
          <w:tab w:val="clear" w:pos="360"/>
        </w:tabs>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rsidR="00660123" w:rsidRPr="000E3FFB" w:rsidRDefault="00660123" w:rsidP="00660123">
      <w:pPr>
        <w:pStyle w:val="5"/>
        <w:tabs>
          <w:tab w:val="clear" w:pos="360"/>
        </w:tabs>
      </w:pPr>
      <w:r>
        <w:rPr>
          <w:rFonts w:hint="cs"/>
          <w:rtl/>
        </w:rPr>
        <w:t xml:space="preserve">עובד המועסק בחלקיות משרה יהיה זכאי לשי לחג בהתאם לחלקיות משרתו. </w:t>
      </w:r>
    </w:p>
    <w:p w:rsidR="00660123" w:rsidRPr="00571640" w:rsidRDefault="00660123" w:rsidP="00660123">
      <w:pPr>
        <w:pStyle w:val="5"/>
        <w:tabs>
          <w:tab w:val="clear" w:pos="360"/>
        </w:tabs>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rsidR="00660123" w:rsidRPr="00D901DA" w:rsidRDefault="00660123" w:rsidP="00660123">
      <w:pPr>
        <w:pStyle w:val="4"/>
        <w:rPr>
          <w:u w:val="single"/>
        </w:rPr>
      </w:pPr>
      <w:bookmarkStart w:id="92"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92"/>
    </w:p>
    <w:p w:rsidR="00660123" w:rsidRPr="00617EC6" w:rsidRDefault="00660123" w:rsidP="00660123">
      <w:pPr>
        <w:pStyle w:val="5"/>
        <w:keepNext w:val="0"/>
        <w:tabs>
          <w:tab w:val="clear" w:pos="360"/>
        </w:tabs>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rsidR="00660123" w:rsidRDefault="00660123" w:rsidP="00660123">
      <w:pPr>
        <w:pStyle w:val="5"/>
        <w:keepNext w:val="0"/>
        <w:tabs>
          <w:tab w:val="clear" w:pos="360"/>
        </w:tabs>
      </w:pPr>
      <w:r w:rsidRPr="003C47C5">
        <w:rPr>
          <w:rFonts w:hint="cs"/>
          <w:rtl/>
        </w:rPr>
        <w:t xml:space="preserve">גובה השי השנתי </w:t>
      </w:r>
      <w:r w:rsidRPr="001642BD">
        <w:rPr>
          <w:rFonts w:hint="cs"/>
          <w:rtl/>
        </w:rPr>
        <w:t>ייקבע ויתעדכן בהתאם למפורט ב</w:t>
      </w:r>
      <w:hyperlink r:id="rId73"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rsidR="00660123" w:rsidRDefault="00660123" w:rsidP="00660123">
      <w:pPr>
        <w:pStyle w:val="4"/>
        <w:rPr>
          <w:u w:val="single"/>
        </w:rPr>
      </w:pPr>
      <w:r>
        <w:rPr>
          <w:rFonts w:hint="cs"/>
          <w:u w:val="single"/>
          <w:rtl/>
        </w:rPr>
        <w:t>שי בטובין לחג</w:t>
      </w:r>
    </w:p>
    <w:p w:rsidR="00660123" w:rsidRDefault="00660123" w:rsidP="00660123">
      <w:pPr>
        <w:pStyle w:val="5"/>
        <w:tabs>
          <w:tab w:val="clear" w:pos="360"/>
        </w:tabs>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660123" w:rsidRDefault="00660123" w:rsidP="00660123">
      <w:pPr>
        <w:pStyle w:val="5"/>
        <w:tabs>
          <w:tab w:val="clear" w:pos="360"/>
        </w:tabs>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rsidR="00660123" w:rsidRDefault="00660123" w:rsidP="00660123">
      <w:pPr>
        <w:pStyle w:val="5"/>
        <w:tabs>
          <w:tab w:val="clear" w:pos="360"/>
        </w:tabs>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660123" w:rsidRPr="001F18F9" w:rsidRDefault="00660123" w:rsidP="00660123">
      <w:pPr>
        <w:pStyle w:val="4"/>
        <w:numPr>
          <w:ilvl w:val="0"/>
          <w:numId w:val="0"/>
        </w:numPr>
        <w:ind w:left="2268"/>
        <w:rPr>
          <w:u w:val="single"/>
        </w:rPr>
      </w:pPr>
    </w:p>
    <w:p w:rsidR="00660123" w:rsidRPr="00BB025A" w:rsidRDefault="00660123" w:rsidP="00660123">
      <w:pPr>
        <w:pStyle w:val="5"/>
        <w:tabs>
          <w:tab w:val="clear" w:pos="360"/>
        </w:tabs>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rsidR="00660123" w:rsidRPr="001F18F9" w:rsidRDefault="00660123" w:rsidP="00660123">
      <w:pPr>
        <w:pStyle w:val="2"/>
        <w:rPr>
          <w:u w:val="single"/>
          <w:rtl/>
        </w:rPr>
      </w:pPr>
      <w:r w:rsidRPr="001F18F9">
        <w:rPr>
          <w:u w:val="single"/>
          <w:rtl/>
        </w:rPr>
        <w:t>תשלום ייחודי בהנחיית החשב הכללי</w:t>
      </w:r>
    </w:p>
    <w:p w:rsidR="00660123" w:rsidRPr="00C509A3" w:rsidRDefault="00660123" w:rsidP="00660123">
      <w:pPr>
        <w:pStyle w:val="3"/>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rsidR="00660123" w:rsidRPr="00C509A3" w:rsidRDefault="00660123" w:rsidP="00660123">
      <w:pPr>
        <w:pStyle w:val="4"/>
        <w:rPr>
          <w:rtl/>
        </w:rPr>
      </w:pPr>
      <w:bookmarkStart w:id="93"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93"/>
    </w:p>
    <w:p w:rsidR="00660123" w:rsidRPr="00C509A3" w:rsidRDefault="00660123" w:rsidP="00660123">
      <w:pPr>
        <w:pStyle w:val="4"/>
        <w:rPr>
          <w:rtl/>
        </w:rPr>
      </w:pPr>
      <w:r w:rsidRPr="00C509A3">
        <w:rPr>
          <w:rtl/>
        </w:rPr>
        <w:t>השעות בגינן ישולם התשלום הייחודי יקבעו בהתאם לנסיבות ועל-פי שיקול דעתו הבלעדי של החשב הכללי.</w:t>
      </w:r>
    </w:p>
    <w:p w:rsidR="00660123" w:rsidRPr="00C509A3" w:rsidRDefault="00660123" w:rsidP="00660123">
      <w:pPr>
        <w:pStyle w:val="4"/>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2F2343">
        <w:rPr>
          <w:cs/>
        </w:rPr>
        <w:t>‎</w:t>
      </w:r>
      <w:r w:rsidR="002F2343">
        <w:t>2.8.1.1</w:t>
      </w:r>
      <w:r>
        <w:rPr>
          <w:rtl/>
        </w:rPr>
        <w:fldChar w:fldCharType="end"/>
      </w:r>
      <w:r>
        <w:rPr>
          <w:rFonts w:hint="cs"/>
          <w:rtl/>
        </w:rPr>
        <w:t xml:space="preserve"> </w:t>
      </w:r>
      <w:r w:rsidRPr="00C509A3">
        <w:rPr>
          <w:rtl/>
        </w:rPr>
        <w:t xml:space="preserve">בכפוף לבדיקה ובקרה אחר ביצוע התשלומים כאמור. </w:t>
      </w:r>
    </w:p>
    <w:p w:rsidR="00660123" w:rsidRDefault="00660123" w:rsidP="00660123">
      <w:pPr>
        <w:pStyle w:val="4"/>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rsidR="00660123" w:rsidRPr="001F18F9" w:rsidRDefault="00660123" w:rsidP="00660123">
      <w:pPr>
        <w:pStyle w:val="2"/>
        <w:keepNext/>
        <w:rPr>
          <w:u w:val="single"/>
          <w:rtl/>
        </w:rPr>
      </w:pPr>
      <w:r w:rsidRPr="001F18F9">
        <w:rPr>
          <w:u w:val="single"/>
          <w:rtl/>
        </w:rPr>
        <w:t>ניהול ההתקשרות מול הקבלן הזוכה</w:t>
      </w:r>
    </w:p>
    <w:p w:rsidR="00660123" w:rsidRDefault="00660123" w:rsidP="00660123">
      <w:pPr>
        <w:pStyle w:val="3"/>
        <w:keepNext/>
        <w:rPr>
          <w:rtl/>
        </w:rPr>
      </w:pPr>
      <w:r>
        <w:rPr>
          <w:rtl/>
        </w:rPr>
        <w:t>המשרד ישלם לקבלן בפועל סכום שישקף לכל הפחות את עלות השכר המינימ</w:t>
      </w:r>
      <w:r>
        <w:rPr>
          <w:rFonts w:hint="cs"/>
          <w:rtl/>
        </w:rPr>
        <w:t>א</w:t>
      </w:r>
      <w:r>
        <w:rPr>
          <w:rtl/>
        </w:rPr>
        <w:t>לית ואת העלויות הנוספות כולל רווח בהתאם להצעת הקבלן במועד הגשת ההצעות במכרז ובכפוף לזכויות המזמין כמפורט בהסכם.</w:t>
      </w:r>
    </w:p>
    <w:p w:rsidR="00660123" w:rsidRDefault="00660123" w:rsidP="00660123">
      <w:pPr>
        <w:pStyle w:val="3"/>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r w:rsidRPr="00CA58F3">
        <w:rPr>
          <w:rtl/>
        </w:rPr>
        <w:t>המפורטים ב</w:t>
      </w:r>
      <w:hyperlink w:anchor="נספח_ב" w:history="1">
        <w:r w:rsidRPr="005A748F">
          <w:rPr>
            <w:rStyle w:val="Hyperlink"/>
            <w:rtl/>
          </w:rPr>
          <w:t>נספח ב – רשימת חוקי העבודה</w:t>
        </w:r>
      </w:hyperlink>
      <w:r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660123" w:rsidRDefault="00660123" w:rsidP="00660123">
      <w:pPr>
        <w:pStyle w:val="3"/>
        <w:rPr>
          <w:rtl/>
        </w:rPr>
      </w:pPr>
      <w:r>
        <w:rPr>
          <w:rtl/>
        </w:rPr>
        <w:t>רואה החשבון</w:t>
      </w:r>
      <w:r>
        <w:rPr>
          <w:rFonts w:hint="cs"/>
          <w:rtl/>
        </w:rPr>
        <w:t>,</w:t>
      </w:r>
      <w:r>
        <w:rPr>
          <w:rtl/>
        </w:rPr>
        <w:t xml:space="preserve"> אשר ביצע את הביקורת</w:t>
      </w:r>
      <w:r>
        <w:rPr>
          <w:rFonts w:hint="cs"/>
          <w:rtl/>
        </w:rPr>
        <w:t>,</w:t>
      </w:r>
      <w:r>
        <w:rPr>
          <w:rtl/>
        </w:rPr>
        <w:t xml:space="preserve"> ימסור בסיום הביקורת חוות דעת בנוגע להצהרת ההנהלה בדבר היעדר הפרות בדיני העבודה במסגרת ביצוע ההתקשרות</w:t>
      </w:r>
      <w:r>
        <w:rPr>
          <w:rFonts w:hint="cs"/>
          <w:rtl/>
        </w:rPr>
        <w:t>,</w:t>
      </w:r>
      <w:r>
        <w:rPr>
          <w:rtl/>
        </w:rPr>
        <w:t xml:space="preserve"> </w:t>
      </w:r>
      <w:r w:rsidRPr="00F1764B">
        <w:rPr>
          <w:rtl/>
        </w:rPr>
        <w:t>בהתאם ל</w:t>
      </w:r>
      <w:hyperlink w:anchor="נספח_ה" w:history="1">
        <w:r w:rsidRPr="005A748F">
          <w:rPr>
            <w:rStyle w:val="Hyperlink"/>
            <w:rtl/>
          </w:rPr>
          <w:t>נספח ה – הצהרה בדבר תשלום שכר מינימום וה</w:t>
        </w:r>
        <w:r>
          <w:rPr>
            <w:rStyle w:val="Hyperlink"/>
            <w:rFonts w:hint="cs"/>
            <w:rtl/>
          </w:rPr>
          <w:t>י</w:t>
        </w:r>
        <w:r w:rsidRPr="005A748F">
          <w:rPr>
            <w:rStyle w:val="Hyperlink"/>
            <w:rtl/>
          </w:rPr>
          <w:t>עדר הפרות בדיני עבודה, וחוות דעת רואה חשבון</w:t>
        </w:r>
      </w:hyperlink>
      <w:r>
        <w:rPr>
          <w:rtl/>
        </w:rPr>
        <w:t>. כמו כן</w:t>
      </w:r>
      <w:r>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rsidR="00660123" w:rsidRDefault="00660123" w:rsidP="00660123">
      <w:pPr>
        <w:pStyle w:val="3"/>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660123" w:rsidRDefault="00660123" w:rsidP="00660123">
      <w:pPr>
        <w:pStyle w:val="3"/>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2F2343">
        <w:rPr>
          <w:cs/>
        </w:rPr>
        <w:t>‎</w:t>
      </w:r>
      <w:r w:rsidR="002F2343">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660123" w:rsidRDefault="00660123" w:rsidP="00660123">
      <w:pPr>
        <w:pStyle w:val="3"/>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74"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Pr>
          <w:rtl/>
        </w:rPr>
        <w:t xml:space="preserve"> חשב המשרד יעדכן בהתאם את יחידת הביקורת.</w:t>
      </w:r>
    </w:p>
    <w:p w:rsidR="00660123" w:rsidRDefault="00660123" w:rsidP="00660123">
      <w:pPr>
        <w:pStyle w:val="3"/>
        <w:tabs>
          <w:tab w:val="left" w:pos="2222"/>
          <w:tab w:val="left" w:pos="2363"/>
        </w:tabs>
      </w:pPr>
      <w:r>
        <w:rPr>
          <w:rtl/>
        </w:rPr>
        <w:t xml:space="preserve">אחת לשנה יוודא חשב המשרד כי הקבלן אשר זכה במכרז של המשרד הממשלתי נושא ברישיון כקבוע </w:t>
      </w:r>
      <w:r>
        <w:rPr>
          <w:rFonts w:hint="cs"/>
          <w:rtl/>
        </w:rPr>
        <w:t>ב</w:t>
      </w:r>
      <w:hyperlink r:id="rId75"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Pr>
          <w:rFonts w:hint="cs"/>
          <w:rtl/>
        </w:rPr>
        <w:t>של המשרד.</w:t>
      </w:r>
    </w:p>
    <w:p w:rsidR="00660123" w:rsidRDefault="00660123" w:rsidP="00660123">
      <w:pPr>
        <w:pStyle w:val="3"/>
        <w:rPr>
          <w:rtl/>
        </w:rPr>
      </w:pPr>
      <w:r>
        <w:rPr>
          <w:rtl/>
        </w:rPr>
        <w:t>כל שינוי בתנאי הסכם ההתקשרות או כל פרשנות של סעיף בהסכם מחייבים אישור בכתב של היועץ המשפטי ושל חשב המשרד (או מי מטעמם).</w:t>
      </w:r>
    </w:p>
    <w:p w:rsidR="00660123" w:rsidRDefault="00660123" w:rsidP="00660123">
      <w:pPr>
        <w:pStyle w:val="3"/>
        <w:rPr>
          <w:rtl/>
        </w:rPr>
      </w:pPr>
      <w:r>
        <w:rPr>
          <w:rtl/>
        </w:rPr>
        <w:t>בהתאם לאמור בסעיף ‏</w:t>
      </w:r>
      <w:r>
        <w:rPr>
          <w:rtl/>
        </w:rPr>
        <w:fldChar w:fldCharType="begin"/>
      </w:r>
      <w:r>
        <w:rPr>
          <w:rtl/>
        </w:rPr>
        <w:instrText xml:space="preserve"> </w:instrText>
      </w:r>
      <w:r>
        <w:instrText>REF</w:instrText>
      </w:r>
      <w:r>
        <w:rPr>
          <w:rtl/>
        </w:rPr>
        <w:instrText xml:space="preserve"> _</w:instrText>
      </w:r>
      <w:r>
        <w:instrText>Ref482099325 \r \h</w:instrText>
      </w:r>
      <w:r>
        <w:rPr>
          <w:rtl/>
        </w:rPr>
        <w:instrText xml:space="preserve"> </w:instrText>
      </w:r>
      <w:r>
        <w:rPr>
          <w:rtl/>
        </w:rPr>
      </w:r>
      <w:r>
        <w:rPr>
          <w:rtl/>
        </w:rPr>
        <w:fldChar w:fldCharType="separate"/>
      </w:r>
      <w:r w:rsidR="002F2343">
        <w:rPr>
          <w:cs/>
        </w:rPr>
        <w:t>‎</w:t>
      </w:r>
      <w:r w:rsidR="002F2343">
        <w:t>2.7.12</w:t>
      </w:r>
      <w:r>
        <w:rPr>
          <w:rtl/>
        </w:rPr>
        <w:fldChar w:fldCharType="end"/>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rsidR="00660123" w:rsidRDefault="00660123" w:rsidP="00660123">
      <w:pPr>
        <w:pStyle w:val="3"/>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660123" w:rsidRDefault="00660123" w:rsidP="00660123">
      <w:pPr>
        <w:pStyle w:val="3"/>
        <w:rPr>
          <w:rtl/>
        </w:rPr>
      </w:pPr>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rsidR="00660123" w:rsidRDefault="00660123" w:rsidP="00660123">
      <w:pPr>
        <w:pStyle w:val="3"/>
        <w:rPr>
          <w:rtl/>
        </w:rPr>
      </w:pPr>
      <w:r>
        <w:rPr>
          <w:rtl/>
        </w:rPr>
        <w:t>הסמנכ"ל הבכיר למינהל ומשאבי אנוש ידאג להקצאת מקום בטוח לעובדים לאיחסון חפציהם האישיים בזמן העבודה וכן למקום ראוי וסביר שבו יוכלו לנוח ולהתרענן בהפסקה.</w:t>
      </w:r>
    </w:p>
    <w:p w:rsidR="00660123" w:rsidRPr="001F18F9" w:rsidRDefault="00660123" w:rsidP="00660123">
      <w:pPr>
        <w:pStyle w:val="2"/>
        <w:rPr>
          <w:u w:val="single"/>
          <w:rtl/>
        </w:rPr>
      </w:pPr>
      <w:bookmarkStart w:id="94" w:name="_Ref482096763"/>
      <w:r w:rsidRPr="001F18F9">
        <w:rPr>
          <w:u w:val="single"/>
          <w:rtl/>
        </w:rPr>
        <w:t>הגברת אכיפת חוקי עבודה</w:t>
      </w:r>
      <w:bookmarkEnd w:id="94"/>
    </w:p>
    <w:p w:rsidR="00660123" w:rsidRDefault="001E53A7" w:rsidP="00660123">
      <w:pPr>
        <w:pStyle w:val="3"/>
        <w:rPr>
          <w:rtl/>
        </w:rPr>
      </w:pPr>
      <w:hyperlink r:id="rId76" w:history="1">
        <w:r w:rsidR="00660123" w:rsidRPr="00482F2B">
          <w:rPr>
            <w:rStyle w:val="Hyperlink"/>
            <w:rtl/>
          </w:rPr>
          <w:t xml:space="preserve">חוק </w:t>
        </w:r>
        <w:r w:rsidR="00660123">
          <w:rPr>
            <w:rStyle w:val="Hyperlink"/>
            <w:rFonts w:hint="cs"/>
            <w:rtl/>
          </w:rPr>
          <w:t>ל</w:t>
        </w:r>
        <w:r w:rsidR="00660123" w:rsidRPr="00482F2B">
          <w:rPr>
            <w:rStyle w:val="Hyperlink"/>
            <w:rtl/>
          </w:rPr>
          <w:t>הגברת האכיפה של דיני העבודה, תשע"ב</w:t>
        </w:r>
        <w:r w:rsidR="00660123">
          <w:rPr>
            <w:rStyle w:val="Hyperlink"/>
            <w:rFonts w:hint="cs"/>
            <w:rtl/>
          </w:rPr>
          <w:t>-</w:t>
        </w:r>
        <w:r w:rsidR="00660123" w:rsidRPr="00482F2B">
          <w:rPr>
            <w:rStyle w:val="Hyperlink"/>
            <w:rtl/>
          </w:rPr>
          <w:t>2011</w:t>
        </w:r>
      </w:hyperlink>
      <w:r w:rsidR="00660123">
        <w:rPr>
          <w:rFonts w:hint="cs"/>
          <w:rtl/>
        </w:rPr>
        <w:t>,</w:t>
      </w:r>
      <w:r w:rsidR="00660123">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660123">
        <w:rPr>
          <w:rtl/>
        </w:rPr>
        <w:fldChar w:fldCharType="begin"/>
      </w:r>
      <w:r w:rsidR="00660123">
        <w:rPr>
          <w:rtl/>
        </w:rPr>
        <w:instrText xml:space="preserve"> </w:instrText>
      </w:r>
      <w:r w:rsidR="00660123">
        <w:instrText>REF</w:instrText>
      </w:r>
      <w:r w:rsidR="00660123">
        <w:rPr>
          <w:rtl/>
        </w:rPr>
        <w:instrText xml:space="preserve"> _</w:instrText>
      </w:r>
      <w:r w:rsidR="00660123">
        <w:instrText>Ref482099383 \r \h</w:instrText>
      </w:r>
      <w:r w:rsidR="00660123">
        <w:rPr>
          <w:rtl/>
        </w:rPr>
        <w:instrText xml:space="preserve"> </w:instrText>
      </w:r>
      <w:r w:rsidR="00660123">
        <w:rPr>
          <w:rtl/>
        </w:rPr>
      </w:r>
      <w:r w:rsidR="00660123">
        <w:rPr>
          <w:rtl/>
        </w:rPr>
        <w:fldChar w:fldCharType="separate"/>
      </w:r>
      <w:r w:rsidR="002F2343">
        <w:rPr>
          <w:cs/>
        </w:rPr>
        <w:t>‎</w:t>
      </w:r>
      <w:r w:rsidR="002F2343">
        <w:t>2.6.1</w:t>
      </w:r>
      <w:r w:rsidR="00660123">
        <w:rPr>
          <w:rtl/>
        </w:rPr>
        <w:fldChar w:fldCharType="end"/>
      </w:r>
      <w:r w:rsidR="00660123">
        <w:rPr>
          <w:rtl/>
        </w:rPr>
        <w:t xml:space="preserve"> יקנה למשרד ולמנהל הכללי שלו הגנות בדין אזרחי ופלילי. </w:t>
      </w:r>
    </w:p>
    <w:p w:rsidR="00660123" w:rsidRDefault="00660123" w:rsidP="00660123">
      <w:pPr>
        <w:pStyle w:val="3"/>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660123" w:rsidRPr="001F18F9" w:rsidRDefault="00660123" w:rsidP="00660123">
      <w:pPr>
        <w:pStyle w:val="3"/>
        <w:tabs>
          <w:tab w:val="left" w:pos="1371"/>
        </w:tabs>
        <w:rPr>
          <w:u w:val="single"/>
          <w:rtl/>
        </w:rPr>
      </w:pPr>
      <w:r>
        <w:rPr>
          <w:rtl/>
        </w:rPr>
        <w:tab/>
      </w:r>
      <w:r w:rsidRPr="001F18F9">
        <w:rPr>
          <w:u w:val="single"/>
          <w:rtl/>
        </w:rPr>
        <w:t>הטלת עיצום כספי על מזמין שירות</w:t>
      </w:r>
    </w:p>
    <w:p w:rsidR="00660123" w:rsidRDefault="00660123" w:rsidP="00660123">
      <w:pPr>
        <w:pStyle w:val="4"/>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rsidR="00660123" w:rsidRDefault="00660123" w:rsidP="00660123">
      <w:pPr>
        <w:pStyle w:val="4"/>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2F2343">
        <w:rPr>
          <w:cs/>
        </w:rPr>
        <w:t>‎</w:t>
      </w:r>
      <w:r w:rsidR="002F2343">
        <w:t>2.10.5</w:t>
      </w:r>
      <w:r>
        <w:fldChar w:fldCharType="end"/>
      </w:r>
      <w:r w:rsidDel="00A95CDC">
        <w:rPr>
          <w:rFonts w:hint="cs"/>
          <w:rtl/>
        </w:rPr>
        <w:t xml:space="preserve"> </w:t>
      </w:r>
      <w:r>
        <w:rPr>
          <w:rtl/>
        </w:rPr>
        <w:t>בגין הפרת זכויות עובדים.</w:t>
      </w:r>
    </w:p>
    <w:p w:rsidR="00660123" w:rsidRPr="001F18F9" w:rsidRDefault="00660123" w:rsidP="00660123">
      <w:pPr>
        <w:pStyle w:val="3"/>
        <w:rPr>
          <w:u w:val="single"/>
          <w:rtl/>
        </w:rPr>
      </w:pPr>
      <w:r w:rsidRPr="001F18F9">
        <w:rPr>
          <w:u w:val="single"/>
          <w:rtl/>
        </w:rPr>
        <w:t>אחריות אזרחית על מזמין שרות</w:t>
      </w:r>
    </w:p>
    <w:p w:rsidR="00660123" w:rsidRPr="005B402D" w:rsidRDefault="00660123" w:rsidP="00660123">
      <w:pPr>
        <w:pStyle w:val="4"/>
      </w:pPr>
      <w:r w:rsidRPr="005B402D">
        <w:rPr>
          <w:rFonts w:hint="cs"/>
          <w:rtl/>
        </w:rPr>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Pr>
            <w:rStyle w:val="Hyperlink"/>
            <w:rFonts w:hint="cs"/>
            <w:rtl/>
          </w:rPr>
          <w:t>ג</w:t>
        </w:r>
        <w:r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rsidR="00660123" w:rsidRPr="000937E6" w:rsidRDefault="00660123" w:rsidP="00660123">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rsidR="00660123" w:rsidRPr="000937E6" w:rsidRDefault="00660123" w:rsidP="00660123">
      <w:pPr>
        <w:pStyle w:val="4"/>
        <w:rPr>
          <w:rtl/>
        </w:rPr>
      </w:pPr>
      <w:r w:rsidRPr="000937E6">
        <w:rPr>
          <w:rtl/>
        </w:rPr>
        <w:t>בתוך 14 יום מקבלת הודעת הדרישה יפעל הגורם האחראי במשרד לבדיקה וביקורת באשר להודעת הדרישה ותיקון ההפרה אם ישנה.</w:t>
      </w:r>
    </w:p>
    <w:p w:rsidR="00660123" w:rsidRPr="000937E6" w:rsidRDefault="00660123" w:rsidP="00660123">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660123" w:rsidRPr="001F18F9" w:rsidRDefault="00660123" w:rsidP="00660123">
      <w:pPr>
        <w:pStyle w:val="3"/>
        <w:rPr>
          <w:u w:val="single"/>
          <w:rtl/>
        </w:rPr>
      </w:pPr>
      <w:bookmarkStart w:id="95" w:name="_Ref482099447"/>
      <w:r w:rsidRPr="001F18F9">
        <w:rPr>
          <w:u w:val="single"/>
          <w:rtl/>
        </w:rPr>
        <w:t>אחריות פלילית על מנהל כללי של המשרד</w:t>
      </w:r>
      <w:bookmarkEnd w:id="95"/>
    </w:p>
    <w:p w:rsidR="00660123" w:rsidRDefault="00660123" w:rsidP="00660123">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660123" w:rsidRDefault="00660123" w:rsidP="00660123">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660123" w:rsidRDefault="00660123" w:rsidP="00660123">
      <w:pPr>
        <w:pStyle w:val="4"/>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2F2343">
        <w:rPr>
          <w:cs/>
        </w:rPr>
        <w:t>‎</w:t>
      </w:r>
      <w:r w:rsidR="002F2343">
        <w:t>2.2.2.5</w:t>
      </w:r>
      <w:r>
        <w:rPr>
          <w:rtl/>
        </w:rPr>
        <w:fldChar w:fldCharType="end"/>
      </w:r>
      <w:r>
        <w:rPr>
          <w:rFonts w:hint="cs"/>
          <w:rtl/>
        </w:rPr>
        <w:t xml:space="preserve"> </w:t>
      </w:r>
      <w:r>
        <w:rPr>
          <w:rtl/>
        </w:rPr>
        <w:t>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2F2343">
        <w:rPr>
          <w:cs/>
        </w:rPr>
        <w:t>‎</w:t>
      </w:r>
      <w:r w:rsidR="002F2343">
        <w:t>4.1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rsidR="00660123" w:rsidRPr="001F18F9" w:rsidRDefault="00660123" w:rsidP="00660123">
      <w:pPr>
        <w:pStyle w:val="3"/>
        <w:rPr>
          <w:u w:val="single"/>
          <w:rtl/>
        </w:rPr>
      </w:pPr>
      <w:r w:rsidRPr="001F18F9">
        <w:rPr>
          <w:u w:val="single"/>
          <w:rtl/>
        </w:rPr>
        <w:t>ביקורת בהתקשרויות עקיפות</w:t>
      </w:r>
    </w:p>
    <w:p w:rsidR="00660123" w:rsidRDefault="00660123" w:rsidP="00660123">
      <w:pPr>
        <w:pStyle w:val="4"/>
        <w:numPr>
          <w:ilvl w:val="0"/>
          <w:numId w:val="0"/>
        </w:numPr>
        <w:ind w:left="1229"/>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rsidR="00660123" w:rsidRDefault="00660123" w:rsidP="00660123">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rsidR="00660123" w:rsidRDefault="00660123" w:rsidP="00660123">
      <w:pPr>
        <w:pStyle w:val="4"/>
        <w:rPr>
          <w:rtl/>
        </w:rPr>
      </w:pPr>
      <w:r>
        <w:rPr>
          <w:rtl/>
        </w:rPr>
        <w:t>הביקורת תתבצע בהתאם</w:t>
      </w:r>
      <w:r>
        <w:rPr>
          <w:rFonts w:hint="cs"/>
          <w:rtl/>
        </w:rPr>
        <w:t xml:space="preserve"> ל</w:t>
      </w:r>
      <w:hyperlink r:id="rId77" w:history="1">
        <w:r w:rsidRPr="00482F2B">
          <w:rPr>
            <w:rStyle w:val="Hyperlink"/>
            <w:rtl/>
          </w:rPr>
          <w:t>חוק להגברת האכיפה של דיני העבודה, תשע"ב-2011,</w:t>
        </w:r>
      </w:hyperlink>
      <w:r>
        <w:rPr>
          <w:rtl/>
        </w:rPr>
        <w:t xml:space="preserve"> ותקנותיו.</w:t>
      </w:r>
    </w:p>
    <w:p w:rsidR="00660123" w:rsidRDefault="00660123" w:rsidP="00660123">
      <w:pPr>
        <w:pStyle w:val="4"/>
        <w:rPr>
          <w:rtl/>
        </w:rPr>
      </w:pPr>
      <w:r>
        <w:rPr>
          <w:rtl/>
        </w:rPr>
        <w:t>בתום כל שנה קלנדרית ממועד החתימה על ההסכם, תבצע חברת הניהול ביקורת בהתאם</w:t>
      </w:r>
      <w:r>
        <w:rPr>
          <w:rFonts w:hint="cs"/>
          <w:rtl/>
        </w:rPr>
        <w:t xml:space="preserve"> ל</w:t>
      </w:r>
      <w:hyperlink r:id="rId78"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rsidR="00660123" w:rsidRDefault="00660123" w:rsidP="00660123">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rsidR="00660123" w:rsidRDefault="00660123" w:rsidP="00660123">
      <w:pPr>
        <w:pStyle w:val="4"/>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rsidR="00660123" w:rsidRDefault="00660123" w:rsidP="00660123">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rsidR="00660123" w:rsidRDefault="00660123" w:rsidP="00660123">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rsidR="00660123" w:rsidRDefault="00660123" w:rsidP="00660123">
      <w:pPr>
        <w:pStyle w:val="5"/>
        <w:tabs>
          <w:tab w:val="clear" w:pos="360"/>
        </w:tabs>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rsidR="00660123" w:rsidRDefault="00660123" w:rsidP="00660123">
      <w:pPr>
        <w:pStyle w:val="1"/>
        <w:numPr>
          <w:ilvl w:val="0"/>
          <w:numId w:val="13"/>
        </w:numPr>
        <w:ind w:left="521" w:hanging="521"/>
        <w:rPr>
          <w:rtl/>
        </w:rPr>
      </w:pPr>
      <w:r w:rsidRPr="00732DCC">
        <w:rPr>
          <w:rtl/>
        </w:rPr>
        <w:t>מסמכים ישימים</w:t>
      </w:r>
    </w:p>
    <w:p w:rsidR="00660123" w:rsidRPr="00133AD2" w:rsidRDefault="001E53A7" w:rsidP="00660123">
      <w:pPr>
        <w:pStyle w:val="2"/>
        <w:rPr>
          <w:rtl/>
        </w:rPr>
      </w:pPr>
      <w:hyperlink r:id="rId79" w:history="1">
        <w:r w:rsidR="00660123" w:rsidRPr="00133AD2">
          <w:rPr>
            <w:rStyle w:val="Hyperlink"/>
            <w:rtl/>
          </w:rPr>
          <w:t>חוק הבנקאות (רישוי), תשמ"א-1981</w:t>
        </w:r>
      </w:hyperlink>
      <w:r w:rsidR="00660123" w:rsidRPr="00133AD2">
        <w:rPr>
          <w:rtl/>
        </w:rPr>
        <w:t>.</w:t>
      </w:r>
    </w:p>
    <w:p w:rsidR="00660123" w:rsidRPr="00133AD2" w:rsidRDefault="00660123" w:rsidP="00660123">
      <w:pPr>
        <w:pStyle w:val="2"/>
        <w:rPr>
          <w:rStyle w:val="Hyperlink"/>
          <w:rtl/>
        </w:rPr>
      </w:pP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https://www.nevo.co.il/law_html/Law01/500_608.htm</w:instrText>
      </w:r>
      <w:r w:rsidRPr="00133AD2">
        <w:rPr>
          <w:u w:color="3464BA"/>
          <w:rtl/>
        </w:rPr>
        <w:instrText>"</w:instrText>
      </w:r>
      <w:r w:rsidRPr="00133AD2">
        <w:rPr>
          <w:u w:color="3464BA"/>
          <w:rtl/>
        </w:rPr>
        <w:fldChar w:fldCharType="separate"/>
      </w:r>
      <w:r w:rsidRPr="00133AD2">
        <w:rPr>
          <w:rStyle w:val="Hyperlink"/>
          <w:rtl/>
        </w:rPr>
        <w:t xml:space="preserve">חוק </w:t>
      </w:r>
      <w:r w:rsidRPr="00133AD2">
        <w:rPr>
          <w:rStyle w:val="Hyperlink"/>
          <w:rFonts w:hint="cs"/>
          <w:rtl/>
        </w:rPr>
        <w:t>ל</w:t>
      </w:r>
      <w:r w:rsidRPr="00133AD2">
        <w:rPr>
          <w:rStyle w:val="Hyperlink"/>
          <w:rtl/>
        </w:rPr>
        <w:t>הגברת האכיפה של דיני העבודה, תשע"ב</w:t>
      </w:r>
      <w:r w:rsidRPr="00133AD2">
        <w:rPr>
          <w:rStyle w:val="Hyperlink"/>
          <w:i w:val="0"/>
          <w:iCs/>
        </w:rPr>
        <w:t>-</w:t>
      </w:r>
      <w:r w:rsidRPr="00133AD2">
        <w:rPr>
          <w:rStyle w:val="Hyperlink"/>
          <w:rtl/>
        </w:rPr>
        <w:t>2011.</w:t>
      </w:r>
    </w:p>
    <w:p w:rsidR="00660123" w:rsidRPr="00133AD2" w:rsidRDefault="00660123" w:rsidP="00660123">
      <w:pPr>
        <w:pStyle w:val="2"/>
      </w:pPr>
      <w:r w:rsidRPr="00133AD2">
        <w:rPr>
          <w:u w:color="3464BA"/>
          <w:rtl/>
        </w:rPr>
        <w:fldChar w:fldCharType="end"/>
      </w:r>
      <w:hyperlink r:id="rId80" w:history="1">
        <w:r w:rsidRPr="00133AD2">
          <w:rPr>
            <w:rStyle w:val="Hyperlink"/>
            <w:rtl/>
          </w:rPr>
          <w:t>חוק הפיקוח על שירותים פיננסיים (קופות גמל), תשס"ה-2005</w:t>
        </w:r>
      </w:hyperlink>
      <w:r w:rsidRPr="00133AD2">
        <w:rPr>
          <w:rFonts w:hint="cs"/>
          <w:rtl/>
        </w:rPr>
        <w:t>.</w:t>
      </w:r>
    </w:p>
    <w:p w:rsidR="00660123" w:rsidRPr="00133AD2" w:rsidRDefault="001E53A7" w:rsidP="00660123">
      <w:pPr>
        <w:pStyle w:val="2"/>
      </w:pPr>
      <w:hyperlink r:id="rId81" w:history="1">
        <w:r w:rsidR="00660123" w:rsidRPr="00133AD2">
          <w:rPr>
            <w:rStyle w:val="Hyperlink"/>
            <w:rtl/>
          </w:rPr>
          <w:t>חוק הפיקוח על שירותים פיננסיים (ייעוץ</w:t>
        </w:r>
        <w:r w:rsidR="00660123">
          <w:rPr>
            <w:rStyle w:val="Hyperlink"/>
            <w:rFonts w:hint="cs"/>
            <w:rtl/>
          </w:rPr>
          <w:t>, שיווק ומערכת סליקה</w:t>
        </w:r>
        <w:r w:rsidR="00660123" w:rsidRPr="00133AD2">
          <w:rPr>
            <w:rStyle w:val="Hyperlink"/>
            <w:rtl/>
          </w:rPr>
          <w:t xml:space="preserve"> פנסיוני</w:t>
        </w:r>
        <w:r w:rsidR="00660123">
          <w:rPr>
            <w:rStyle w:val="Hyperlink"/>
            <w:rFonts w:hint="cs"/>
            <w:rtl/>
          </w:rPr>
          <w:t>ים</w:t>
        </w:r>
        <w:r w:rsidR="00660123" w:rsidRPr="00133AD2">
          <w:rPr>
            <w:rStyle w:val="Hyperlink"/>
            <w:rtl/>
          </w:rPr>
          <w:t>), תשס"ה-2005</w:t>
        </w:r>
        <w:r w:rsidR="00660123" w:rsidRPr="00133AD2">
          <w:rPr>
            <w:rStyle w:val="Hyperlink"/>
            <w:rFonts w:hint="cs"/>
            <w:rtl/>
          </w:rPr>
          <w:t>.</w:t>
        </w:r>
      </w:hyperlink>
    </w:p>
    <w:p w:rsidR="00660123" w:rsidRPr="00133AD2" w:rsidRDefault="00660123" w:rsidP="00660123">
      <w:pPr>
        <w:pStyle w:val="2"/>
        <w:rPr>
          <w:rStyle w:val="Hyperlink"/>
          <w:rtl/>
        </w:rPr>
      </w:pP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https://www.mr.gov.il/Information/Training%20materials/%D7%97%D7%95%D7%91%D7%A8%D7%AA%20%D7%AA%D7%A7%D7%A0%D7%95%D7%AA%20%D7%A1%D7%A4%D7%98%D7%9E%D7%91%D7%A8%202017.pdf</w:instrText>
      </w:r>
      <w:r w:rsidRPr="00133AD2">
        <w:rPr>
          <w:u w:color="3464BA"/>
          <w:rtl/>
        </w:rPr>
        <w:instrText xml:space="preserve">" </w:instrText>
      </w:r>
      <w:r w:rsidRPr="00133AD2">
        <w:rPr>
          <w:u w:color="3464BA"/>
          <w:rtl/>
        </w:rPr>
        <w:fldChar w:fldCharType="separate"/>
      </w:r>
      <w:r w:rsidRPr="00133AD2">
        <w:rPr>
          <w:rStyle w:val="Hyperlink"/>
          <w:rtl/>
        </w:rPr>
        <w:t>חוק חובת המכרזים, תשנ"ב-1992.</w:t>
      </w:r>
    </w:p>
    <w:p w:rsidR="00660123" w:rsidRPr="00133AD2" w:rsidRDefault="00660123" w:rsidP="00660123">
      <w:pPr>
        <w:pStyle w:val="2"/>
        <w:rPr>
          <w:rStyle w:val="Hyperlink"/>
        </w:rPr>
      </w:pPr>
      <w:r w:rsidRPr="00133AD2">
        <w:rPr>
          <w:u w:color="3464BA"/>
          <w:rtl/>
        </w:rPr>
        <w:fldChar w:fldCharType="end"/>
      </w: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https://www.nevo.co.il/law_html/Law01/116_001.htm</w:instrText>
      </w:r>
      <w:r w:rsidRPr="00133AD2">
        <w:rPr>
          <w:u w:color="3464BA"/>
          <w:rtl/>
        </w:rPr>
        <w:instrText>"</w:instrText>
      </w:r>
      <w:r w:rsidRPr="00133AD2">
        <w:rPr>
          <w:u w:color="3464BA"/>
          <w:rtl/>
        </w:rPr>
        <w:fldChar w:fldCharType="separate"/>
      </w:r>
      <w:r w:rsidRPr="00133AD2">
        <w:rPr>
          <w:rStyle w:val="Hyperlink"/>
          <w:rtl/>
        </w:rPr>
        <w:t>חוק העסקת עובדים על ידי קבלני כוח אדם, תשנ"ו-1996.</w:t>
      </w:r>
    </w:p>
    <w:p w:rsidR="00660123" w:rsidRPr="00133AD2" w:rsidRDefault="00660123" w:rsidP="00660123">
      <w:pPr>
        <w:pStyle w:val="2"/>
      </w:pPr>
      <w:r w:rsidRPr="00133AD2">
        <w:rPr>
          <w:u w:color="3464BA"/>
          <w:rtl/>
        </w:rPr>
        <w:fldChar w:fldCharType="end"/>
      </w:r>
      <w:hyperlink r:id="rId82" w:history="1">
        <w:r w:rsidRPr="00133AD2">
          <w:rPr>
            <w:rStyle w:val="Hyperlink"/>
            <w:rtl/>
          </w:rPr>
          <w:t>חוק הגנת השכר, תשי"ח-1958.</w:t>
        </w:r>
      </w:hyperlink>
    </w:p>
    <w:p w:rsidR="00660123" w:rsidRPr="00133AD2" w:rsidRDefault="001E53A7" w:rsidP="00660123">
      <w:pPr>
        <w:pStyle w:val="2"/>
      </w:pPr>
      <w:hyperlink r:id="rId83" w:history="1">
        <w:r w:rsidR="00660123" w:rsidRPr="00133AD2">
          <w:rPr>
            <w:rStyle w:val="Hyperlink"/>
            <w:rFonts w:hint="cs"/>
            <w:rtl/>
          </w:rPr>
          <w:t>חוק עסקאות גופים ציבוריים, תשל"ו-1976</w:t>
        </w:r>
      </w:hyperlink>
      <w:r w:rsidR="00660123" w:rsidRPr="00133AD2">
        <w:rPr>
          <w:rFonts w:hint="cs"/>
          <w:rtl/>
        </w:rPr>
        <w:t>.</w:t>
      </w:r>
    </w:p>
    <w:p w:rsidR="00660123" w:rsidRPr="00133AD2" w:rsidRDefault="001E53A7" w:rsidP="00660123">
      <w:pPr>
        <w:pStyle w:val="2"/>
      </w:pPr>
      <w:hyperlink r:id="rId84" w:history="1">
        <w:r w:rsidR="00660123" w:rsidRPr="00133AD2">
          <w:rPr>
            <w:rStyle w:val="Hyperlink"/>
            <w:rtl/>
          </w:rPr>
          <w:t>חוק פיצו</w:t>
        </w:r>
        <w:r w:rsidR="00660123">
          <w:rPr>
            <w:rStyle w:val="Hyperlink"/>
            <w:rFonts w:hint="cs"/>
            <w:rtl/>
          </w:rPr>
          <w:t>י</w:t>
        </w:r>
        <w:r w:rsidR="00660123" w:rsidRPr="00133AD2">
          <w:rPr>
            <w:rStyle w:val="Hyperlink"/>
            <w:rtl/>
          </w:rPr>
          <w:t>י פיטורים, תשכ"ג-1963.</w:t>
        </w:r>
      </w:hyperlink>
    </w:p>
    <w:p w:rsidR="00660123" w:rsidRPr="00133AD2" w:rsidRDefault="00660123" w:rsidP="00660123">
      <w:pPr>
        <w:pStyle w:val="2"/>
        <w:rPr>
          <w:rStyle w:val="Hyperlink"/>
          <w:rtl/>
        </w:rPr>
      </w:pP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https://www.nevo.co.il/law_html/Law01/308_001.htm</w:instrText>
      </w:r>
      <w:r w:rsidRPr="00133AD2">
        <w:rPr>
          <w:u w:color="3464BA"/>
          <w:rtl/>
        </w:rPr>
        <w:instrText>"</w:instrText>
      </w:r>
      <w:r w:rsidRPr="00133AD2">
        <w:rPr>
          <w:u w:color="3464BA"/>
          <w:rtl/>
        </w:rPr>
        <w:fldChar w:fldCharType="separate"/>
      </w:r>
      <w:r w:rsidRPr="00133AD2">
        <w:rPr>
          <w:rStyle w:val="Hyperlink"/>
          <w:rtl/>
        </w:rPr>
        <w:t>חוק ניירות ערך, תשכ"ח-1968.</w:t>
      </w:r>
    </w:p>
    <w:p w:rsidR="00660123" w:rsidRPr="00133AD2" w:rsidRDefault="00660123" w:rsidP="00660123">
      <w:pPr>
        <w:pStyle w:val="2"/>
        <w:rPr>
          <w:rStyle w:val="Hyperlink"/>
          <w:rtl/>
        </w:rPr>
      </w:pPr>
      <w:r w:rsidRPr="00133AD2">
        <w:rPr>
          <w:u w:color="3464BA"/>
          <w:rtl/>
        </w:rPr>
        <w:fldChar w:fldCharType="end"/>
      </w:r>
      <w:r w:rsidRPr="00133AD2">
        <w:rPr>
          <w:u w:color="3464BA"/>
          <w:rtl/>
        </w:rPr>
        <w:fldChar w:fldCharType="begin"/>
      </w:r>
      <w:r>
        <w:rPr>
          <w:u w:color="3464BA"/>
        </w:rPr>
        <w:instrText>HYPERLINK</w:instrText>
      </w:r>
      <w:r>
        <w:rPr>
          <w:u w:color="3464BA"/>
          <w:rtl/>
        </w:rPr>
        <w:instrText xml:space="preserve"> "</w:instrText>
      </w:r>
      <w:r>
        <w:rPr>
          <w:u w:color="3464BA"/>
        </w:rPr>
        <w:instrText>https://www.nevo.co.il/law_html/Law01/P222K11_001.htm</w:instrText>
      </w:r>
      <w:r>
        <w:rPr>
          <w:u w:color="3464BA"/>
          <w:rtl/>
        </w:rPr>
        <w:instrText>"</w:instrText>
      </w:r>
      <w:r w:rsidRPr="00133AD2">
        <w:rPr>
          <w:u w:color="3464BA"/>
          <w:rtl/>
        </w:rPr>
        <w:fldChar w:fldCharType="separate"/>
      </w:r>
      <w:r w:rsidRPr="00133AD2">
        <w:rPr>
          <w:rStyle w:val="Hyperlink"/>
          <w:rtl/>
        </w:rPr>
        <w:t>חוק שכר מינימום, תשמ"ז-1987.</w:t>
      </w:r>
    </w:p>
    <w:p w:rsidR="00660123" w:rsidRPr="009F30DA" w:rsidRDefault="00660123" w:rsidP="00660123">
      <w:pPr>
        <w:pStyle w:val="2"/>
        <w:rPr>
          <w:color w:val="3464BA"/>
          <w:u w:val="dotted" w:color="3464BA"/>
          <w:rtl/>
        </w:rPr>
      </w:pPr>
      <w:r w:rsidRPr="00133AD2">
        <w:rPr>
          <w:u w:color="3464BA"/>
          <w:rtl/>
        </w:rPr>
        <w:fldChar w:fldCharType="end"/>
      </w:r>
      <w:hyperlink r:id="rId85" w:history="1">
        <w:r w:rsidRPr="00CB4BA6">
          <w:rPr>
            <w:rStyle w:val="Hyperlink"/>
            <w:rFonts w:hint="cs"/>
            <w:rtl/>
          </w:rPr>
          <w:t>חוק הודעה לעובד ולמועמד לעבודה (תנאי עבודה והליכי מיון וקבלה לעבודה), תשס"ב-2002</w:t>
        </w:r>
      </w:hyperlink>
      <w:r>
        <w:rPr>
          <w:rFonts w:hint="cs"/>
          <w:color w:val="3464BA"/>
          <w:u w:val="dotted" w:color="3464BA"/>
          <w:rtl/>
        </w:rPr>
        <w:t>.</w:t>
      </w:r>
    </w:p>
    <w:p w:rsidR="00660123" w:rsidRPr="00133AD2" w:rsidRDefault="00660123" w:rsidP="00660123">
      <w:pPr>
        <w:pStyle w:val="2"/>
        <w:rPr>
          <w:rStyle w:val="Hyperlink"/>
          <w:rtl/>
        </w:rPr>
      </w:pP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https://www.mr.gov.il/Information/Training%20materials/%D7%97%D7%95%D7%91%D7%A8%D7%AA%20%D7%AA%D7%A7%D7%A0%D7%95%D7%AA%20%D7%A1%D7%A4%D7%98%D7%9E%D7%91%D7%A8%202017.pdf</w:instrText>
      </w:r>
      <w:r w:rsidRPr="00133AD2">
        <w:rPr>
          <w:u w:color="3464BA"/>
          <w:rtl/>
        </w:rPr>
        <w:instrText xml:space="preserve">" </w:instrText>
      </w:r>
      <w:r w:rsidRPr="00133AD2">
        <w:rPr>
          <w:u w:color="3464BA"/>
          <w:rtl/>
        </w:rPr>
        <w:fldChar w:fldCharType="separate"/>
      </w:r>
      <w:r w:rsidRPr="00133AD2">
        <w:rPr>
          <w:rStyle w:val="Hyperlink"/>
          <w:rtl/>
        </w:rPr>
        <w:t>תקנות חובת המכרזים תשנ"ג-1993.</w:t>
      </w:r>
    </w:p>
    <w:p w:rsidR="00660123" w:rsidRPr="00133AD2" w:rsidRDefault="00660123" w:rsidP="00660123">
      <w:pPr>
        <w:pStyle w:val="2"/>
        <w:rPr>
          <w:rStyle w:val="Hyperlink"/>
          <w:rtl/>
        </w:rPr>
      </w:pPr>
      <w:r w:rsidRPr="00133AD2">
        <w:rPr>
          <w:u w:color="3464BA"/>
          <w:rtl/>
        </w:rPr>
        <w:fldChar w:fldCharType="end"/>
      </w:r>
      <w:r w:rsidRPr="006407CA">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https://www.nevo.co.il/law_html/Law01/055_204.htm</w:instrText>
      </w:r>
      <w:r w:rsidRPr="00133AD2">
        <w:rPr>
          <w:u w:color="3464BA"/>
          <w:rtl/>
        </w:rPr>
        <w:instrText>"</w:instrText>
      </w:r>
      <w:r w:rsidRPr="006407CA">
        <w:rPr>
          <w:u w:color="3464BA"/>
          <w:rtl/>
        </w:rPr>
        <w:fldChar w:fldCharType="separate"/>
      </w:r>
      <w:r w:rsidRPr="00133AD2">
        <w:rPr>
          <w:rStyle w:val="Hyperlink"/>
          <w:rtl/>
        </w:rPr>
        <w:t xml:space="preserve">פקודת הראיות </w:t>
      </w:r>
      <w:r w:rsidRPr="00133AD2">
        <w:rPr>
          <w:rStyle w:val="Hyperlink"/>
          <w:rFonts w:hint="cs"/>
          <w:rtl/>
        </w:rPr>
        <w:t>[</w:t>
      </w:r>
      <w:r w:rsidRPr="00133AD2">
        <w:rPr>
          <w:rStyle w:val="Hyperlink"/>
          <w:rtl/>
        </w:rPr>
        <w:t>נוסח</w:t>
      </w:r>
      <w:r w:rsidRPr="00133AD2">
        <w:rPr>
          <w:rStyle w:val="Hyperlink"/>
          <w:rFonts w:hint="cs"/>
          <w:rtl/>
        </w:rPr>
        <w:t xml:space="preserve"> </w:t>
      </w:r>
      <w:r w:rsidRPr="00133AD2">
        <w:rPr>
          <w:rStyle w:val="Hyperlink"/>
          <w:rtl/>
        </w:rPr>
        <w:t>חדש</w:t>
      </w:r>
      <w:r w:rsidRPr="00133AD2">
        <w:rPr>
          <w:rStyle w:val="Hyperlink"/>
          <w:rFonts w:hint="cs"/>
          <w:rtl/>
        </w:rPr>
        <w:t>]</w:t>
      </w:r>
      <w:r w:rsidRPr="00133AD2">
        <w:rPr>
          <w:rStyle w:val="Hyperlink"/>
          <w:rtl/>
        </w:rPr>
        <w:t>, תשל"א-1971.</w:t>
      </w:r>
    </w:p>
    <w:p w:rsidR="00660123" w:rsidRPr="00133AD2" w:rsidRDefault="00660123" w:rsidP="00660123">
      <w:pPr>
        <w:pStyle w:val="2"/>
        <w:rPr>
          <w:rStyle w:val="Hyperlink"/>
          <w:rFonts w:ascii="Times New Roman" w:hAnsi="Times New Roman" w:cs="Times New Roman"/>
          <w:b w:val="0"/>
          <w:i w:val="0"/>
          <w:sz w:val="24"/>
          <w:szCs w:val="24"/>
        </w:rPr>
      </w:pPr>
      <w:r w:rsidRPr="006407CA">
        <w:rPr>
          <w:b w:val="0"/>
          <w:i w:val="0"/>
          <w:u w:color="3464BA"/>
          <w:rtl/>
        </w:rPr>
        <w:fldChar w:fldCharType="end"/>
      </w:r>
      <w:r w:rsidRPr="00133AD2">
        <w:rPr>
          <w:u w:color="3464BA"/>
          <w:rtl/>
        </w:rPr>
        <w:fldChar w:fldCharType="begin"/>
      </w:r>
      <w:r w:rsidRPr="00AA135E">
        <w:rPr>
          <w:u w:color="3464BA"/>
          <w:rtl/>
        </w:rPr>
        <w:instrText xml:space="preserve"> </w:instrText>
      </w:r>
      <w:r w:rsidRPr="00AA135E">
        <w:rPr>
          <w:u w:color="3464BA"/>
        </w:rPr>
        <w:instrText>HYPERLINK</w:instrText>
      </w:r>
      <w:r w:rsidRPr="00AA135E">
        <w:rPr>
          <w:u w:color="3464BA"/>
          <w:rtl/>
        </w:rPr>
        <w:instrText xml:space="preserve"> "</w:instrText>
      </w:r>
      <w:r w:rsidRPr="00AA135E">
        <w:rPr>
          <w:u w:color="3464BA"/>
        </w:rPr>
        <w:instrText>https://www.nevo.co.il/law_html/law100/%D7%A6%D7%95%20%D7%94%D7%A8%D7%97%D7%91%D7%94%20%D7%9E%D7%A9%D7%95%D7%9C%D7%91%20%D7%9C%D7%A4%D7%A0%D7%A1%D7%99%D7%94%20%D7%97%D7%95%D7%91%D7%94%202011.htm</w:instrText>
      </w:r>
      <w:r w:rsidRPr="00AA135E">
        <w:rPr>
          <w:u w:color="3464BA"/>
          <w:rtl/>
        </w:rPr>
        <w:instrText xml:space="preserve">" </w:instrText>
      </w:r>
      <w:r w:rsidRPr="00133AD2">
        <w:rPr>
          <w:u w:color="3464BA"/>
          <w:rtl/>
        </w:rPr>
        <w:fldChar w:fldCharType="separate"/>
      </w:r>
      <w:r w:rsidRPr="00133AD2">
        <w:rPr>
          <w:rStyle w:val="Hyperlink"/>
          <w:rtl/>
        </w:rPr>
        <w:t>צו הרחבה</w:t>
      </w:r>
      <w:r w:rsidRPr="00133AD2">
        <w:rPr>
          <w:rStyle w:val="Hyperlink"/>
          <w:rFonts w:hint="cs"/>
          <w:rtl/>
        </w:rPr>
        <w:t xml:space="preserve"> [נוסח משולב]</w:t>
      </w:r>
      <w:r w:rsidRPr="00133AD2">
        <w:rPr>
          <w:rStyle w:val="Hyperlink"/>
          <w:rtl/>
        </w:rPr>
        <w:t xml:space="preserve"> </w:t>
      </w:r>
      <w:r w:rsidRPr="00133AD2">
        <w:rPr>
          <w:rStyle w:val="Hyperlink"/>
          <w:rFonts w:hint="cs"/>
          <w:rtl/>
        </w:rPr>
        <w:t xml:space="preserve">לפנסיה חובה </w:t>
      </w:r>
      <w:r>
        <w:rPr>
          <w:rStyle w:val="Hyperlink"/>
          <w:rFonts w:hint="cs"/>
          <w:rtl/>
        </w:rPr>
        <w:t>2011.</w:t>
      </w:r>
    </w:p>
    <w:p w:rsidR="00660123" w:rsidRPr="00133AD2" w:rsidRDefault="00660123" w:rsidP="00660123">
      <w:pPr>
        <w:pStyle w:val="2"/>
        <w:rPr>
          <w:rStyle w:val="Hyperlink"/>
          <w:rtl/>
        </w:rPr>
      </w:pPr>
      <w:r w:rsidRPr="00133AD2">
        <w:rPr>
          <w:u w:color="3464BA"/>
          <w:rtl/>
        </w:rPr>
        <w:fldChar w:fldCharType="end"/>
      </w: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http://www.mof.gov.il/takam/Pages/horaot.aspx?k=7.1.1.1</w:instrText>
      </w:r>
      <w:r w:rsidRPr="00133AD2">
        <w:rPr>
          <w:u w:color="3464BA"/>
          <w:rtl/>
        </w:rPr>
        <w:instrText xml:space="preserve">" </w:instrText>
      </w:r>
      <w:r w:rsidRPr="00133AD2">
        <w:rPr>
          <w:u w:color="3464BA"/>
          <w:rtl/>
        </w:rPr>
        <w:fldChar w:fldCharType="separate"/>
      </w:r>
      <w:r w:rsidRPr="00133AD2">
        <w:rPr>
          <w:rStyle w:val="Hyperlink"/>
          <w:rtl/>
        </w:rPr>
        <w:t>הוראת תכ"ם ,"הגדרות בנושא התקשרויות ורכישות", מס'</w:t>
      </w:r>
      <w:r w:rsidRPr="00133AD2">
        <w:rPr>
          <w:rStyle w:val="Hyperlink"/>
          <w:rFonts w:hint="cs"/>
          <w:rtl/>
        </w:rPr>
        <w:t xml:space="preserve"> 7.1.1.1.</w:t>
      </w:r>
    </w:p>
    <w:p w:rsidR="00660123" w:rsidRPr="00133AD2" w:rsidRDefault="00660123" w:rsidP="00660123">
      <w:pPr>
        <w:pStyle w:val="2"/>
        <w:rPr>
          <w:rtl/>
        </w:rPr>
      </w:pPr>
      <w:r w:rsidRPr="00133AD2">
        <w:rPr>
          <w:u w:color="3464BA"/>
          <w:rtl/>
        </w:rPr>
        <w:fldChar w:fldCharType="end"/>
      </w:r>
      <w:hyperlink r:id="rId86" w:history="1">
        <w:r w:rsidRPr="00133AD2">
          <w:rPr>
            <w:rStyle w:val="Hyperlink"/>
            <w:rtl/>
          </w:rPr>
          <w:t>הוראת תכ"ם, מערך מרכזי לביקורת על זכויות עובדים המועסקים על ידי קבלני שירותים  בתחומי השמירה, האבטחה, הניקיון וההסעדה מס'</w:t>
        </w:r>
        <w:r w:rsidRPr="00133AD2">
          <w:rPr>
            <w:rStyle w:val="Hyperlink"/>
            <w:rFonts w:hint="cs"/>
            <w:rtl/>
          </w:rPr>
          <w:t xml:space="preserve"> 7.3.9.3</w:t>
        </w:r>
      </w:hyperlink>
      <w:r w:rsidRPr="00133AD2">
        <w:rPr>
          <w:rFonts w:hint="cs"/>
          <w:rtl/>
        </w:rPr>
        <w:t>.</w:t>
      </w:r>
    </w:p>
    <w:p w:rsidR="00660123" w:rsidRPr="00133AD2" w:rsidRDefault="001E53A7" w:rsidP="00660123">
      <w:pPr>
        <w:pStyle w:val="2"/>
      </w:pPr>
      <w:hyperlink r:id="rId87" w:history="1">
        <w:r w:rsidR="00660123" w:rsidRPr="00133AD2">
          <w:rPr>
            <w:rStyle w:val="Hyperlink"/>
            <w:rtl/>
          </w:rPr>
          <w:t>הוראת תכ"ם, "עידוד העסקת עובדים ישראלים במסגרת התקשרויות הממשלה", מס'</w:t>
        </w:r>
        <w:r w:rsidR="00660123" w:rsidRPr="00133AD2">
          <w:rPr>
            <w:rStyle w:val="Hyperlink"/>
            <w:rFonts w:hint="cs"/>
            <w:rtl/>
          </w:rPr>
          <w:t xml:space="preserve"> 7.4.2.6.</w:t>
        </w:r>
      </w:hyperlink>
    </w:p>
    <w:p w:rsidR="00660123" w:rsidRPr="00133AD2" w:rsidRDefault="001E53A7" w:rsidP="00660123">
      <w:pPr>
        <w:pStyle w:val="2"/>
        <w:rPr>
          <w:rtl/>
        </w:rPr>
      </w:pPr>
      <w:hyperlink r:id="rId88" w:history="1">
        <w:r w:rsidR="00660123" w:rsidRPr="00133AD2">
          <w:rPr>
            <w:rStyle w:val="Hyperlink"/>
            <w:rtl/>
          </w:rPr>
          <w:t>הורא</w:t>
        </w:r>
        <w:r w:rsidR="00660123" w:rsidRPr="00133AD2">
          <w:rPr>
            <w:rStyle w:val="Hyperlink"/>
            <w:rFonts w:hint="cs"/>
            <w:rtl/>
          </w:rPr>
          <w:t>ת תכ''ם</w:t>
        </w:r>
        <w:r w:rsidR="00660123" w:rsidRPr="00133AD2">
          <w:rPr>
            <w:rStyle w:val="Hyperlink"/>
            <w:rtl/>
          </w:rPr>
          <w:t>, "כללי הצמדה", מס'</w:t>
        </w:r>
        <w:r w:rsidR="00660123" w:rsidRPr="00133AD2">
          <w:rPr>
            <w:rStyle w:val="Hyperlink"/>
            <w:rFonts w:hint="cs"/>
            <w:rtl/>
          </w:rPr>
          <w:t xml:space="preserve"> 7.5.2.1</w:t>
        </w:r>
        <w:r w:rsidR="00660123" w:rsidRPr="00133AD2">
          <w:rPr>
            <w:rStyle w:val="Hyperlink"/>
            <w:rtl/>
          </w:rPr>
          <w:t>.</w:t>
        </w:r>
      </w:hyperlink>
    </w:p>
    <w:p w:rsidR="00660123" w:rsidRPr="00E81C20" w:rsidRDefault="001E53A7" w:rsidP="00660123">
      <w:pPr>
        <w:pStyle w:val="2"/>
      </w:pPr>
      <w:hyperlink r:id="rId89" w:history="1">
        <w:r w:rsidR="00660123" w:rsidRPr="00E81C20">
          <w:rPr>
            <w:rStyle w:val="Hyperlink"/>
            <w:rtl/>
          </w:rPr>
          <w:t>הוראת תכ"ם, "כללי התאמה בהתקשרויות שונות", מס' 7.5.2.2</w:t>
        </w:r>
        <w:r w:rsidR="00660123" w:rsidRPr="00E81C20">
          <w:rPr>
            <w:rStyle w:val="Hyperlink"/>
          </w:rPr>
          <w:t>.</w:t>
        </w:r>
      </w:hyperlink>
    </w:p>
    <w:p w:rsidR="00660123" w:rsidRPr="00E81C20" w:rsidRDefault="001E53A7" w:rsidP="00660123">
      <w:pPr>
        <w:pStyle w:val="2"/>
        <w:rPr>
          <w:u w:color="3464BA"/>
          <w:rtl/>
        </w:rPr>
      </w:pPr>
      <w:hyperlink r:id="rId90" w:history="1">
        <w:r w:rsidR="00660123" w:rsidRPr="00E81C20">
          <w:rPr>
            <w:rStyle w:val="Hyperlink"/>
            <w:rtl/>
          </w:rPr>
          <w:t>התקשי"ר, "סכומי השתתפות המשרדים ויחידות הסמך בשי לחגים ובפעולות חברה ותרבות לעובדים פעילים וגמלאים", פרק 06.41</w:t>
        </w:r>
      </w:hyperlink>
      <w:r w:rsidR="00660123" w:rsidRPr="00E81C20">
        <w:rPr>
          <w:u w:color="3464BA"/>
          <w:rtl/>
        </w:rPr>
        <w:t>.</w:t>
      </w:r>
    </w:p>
    <w:p w:rsidR="00660123" w:rsidRPr="00133AD2" w:rsidRDefault="001E53A7" w:rsidP="00660123">
      <w:pPr>
        <w:pStyle w:val="2"/>
        <w:rPr>
          <w:rtl/>
        </w:rPr>
      </w:pPr>
      <w:hyperlink r:id="rId91" w:history="1">
        <w:r w:rsidR="00660123" w:rsidRPr="00133AD2">
          <w:rPr>
            <w:rStyle w:val="Hyperlink"/>
            <w:rtl/>
          </w:rPr>
          <w:t>הודעה, "נוהל קבלת אישור בדבר הרשעות וקנסות בגין הפרת חוקי העבודה</w:t>
        </w:r>
        <w:r w:rsidR="00660123" w:rsidRPr="00133AD2">
          <w:rPr>
            <w:rStyle w:val="Hyperlink"/>
            <w:i w:val="0"/>
            <w:iCs/>
          </w:rPr>
          <w:t>"</w:t>
        </w:r>
      </w:hyperlink>
      <w:r w:rsidR="00660123" w:rsidRPr="00133AD2">
        <w:rPr>
          <w:rFonts w:hint="cs"/>
          <w:rtl/>
        </w:rPr>
        <w:t>.</w:t>
      </w:r>
    </w:p>
    <w:p w:rsidR="00660123" w:rsidRPr="00133AD2" w:rsidRDefault="001E53A7" w:rsidP="00660123">
      <w:pPr>
        <w:pStyle w:val="2"/>
        <w:rPr>
          <w:rtl/>
        </w:rPr>
      </w:pPr>
      <w:hyperlink r:id="rId92" w:history="1">
        <w:r w:rsidR="00660123" w:rsidRPr="00133AD2">
          <w:rPr>
            <w:rStyle w:val="Hyperlink"/>
            <w:rtl/>
          </w:rPr>
          <w:t>הודעה, "עלות שכר למעביד לכל שעת עבודה בתחום הניקיון</w:t>
        </w:r>
        <w:r w:rsidR="00660123" w:rsidRPr="00133AD2">
          <w:rPr>
            <w:rStyle w:val="Hyperlink"/>
            <w:i w:val="0"/>
            <w:iCs/>
          </w:rPr>
          <w:t>"</w:t>
        </w:r>
      </w:hyperlink>
      <w:r w:rsidR="00660123" w:rsidRPr="00133AD2">
        <w:rPr>
          <w:rFonts w:hint="cs"/>
          <w:rtl/>
        </w:rPr>
        <w:t>.</w:t>
      </w:r>
    </w:p>
    <w:p w:rsidR="00660123" w:rsidRPr="00133AD2" w:rsidRDefault="001E53A7" w:rsidP="00660123">
      <w:pPr>
        <w:pStyle w:val="2"/>
        <w:rPr>
          <w:rtl/>
        </w:rPr>
      </w:pPr>
      <w:hyperlink r:id="rId93" w:history="1">
        <w:r w:rsidR="00660123" w:rsidRPr="00133AD2">
          <w:rPr>
            <w:rStyle w:val="Hyperlink"/>
            <w:rtl/>
          </w:rPr>
          <w:t>הודעה, "עלות שכר למעביד לכל שעת עבודה בתחום ה</w:t>
        </w:r>
        <w:r w:rsidR="00660123" w:rsidRPr="00133AD2">
          <w:rPr>
            <w:rStyle w:val="Hyperlink"/>
            <w:rFonts w:hint="cs"/>
            <w:rtl/>
          </w:rPr>
          <w:t>שמירה וה</w:t>
        </w:r>
        <w:r w:rsidR="00660123" w:rsidRPr="00133AD2">
          <w:rPr>
            <w:rStyle w:val="Hyperlink"/>
            <w:rtl/>
          </w:rPr>
          <w:t>אבטחה"</w:t>
        </w:r>
      </w:hyperlink>
      <w:r w:rsidR="00660123" w:rsidRPr="00133AD2">
        <w:rPr>
          <w:rStyle w:val="Hyperlink"/>
          <w:rFonts w:hint="cs"/>
          <w:rtl/>
        </w:rPr>
        <w:t>.</w:t>
      </w:r>
    </w:p>
    <w:p w:rsidR="00660123" w:rsidRPr="00133AD2" w:rsidRDefault="001E53A7" w:rsidP="00660123">
      <w:pPr>
        <w:pStyle w:val="2"/>
        <w:rPr>
          <w:rtl/>
        </w:rPr>
      </w:pPr>
      <w:hyperlink r:id="rId94" w:history="1">
        <w:r w:rsidR="00660123" w:rsidRPr="00133AD2">
          <w:rPr>
            <w:rStyle w:val="Hyperlink"/>
            <w:rtl/>
          </w:rPr>
          <w:t>הודעה, "אמות מידה להענקת מענק מצוינות לעובדי קבלן בתחומי השמירה, האבטחה והניקיון</w:t>
        </w:r>
        <w:r w:rsidR="00660123" w:rsidRPr="00133AD2">
          <w:rPr>
            <w:rStyle w:val="Hyperlink"/>
            <w:i w:val="0"/>
            <w:iCs/>
          </w:rPr>
          <w:t>"</w:t>
        </w:r>
      </w:hyperlink>
      <w:r w:rsidR="00660123" w:rsidRPr="00133AD2">
        <w:rPr>
          <w:rFonts w:hint="cs"/>
          <w:rtl/>
        </w:rPr>
        <w:t>.</w:t>
      </w:r>
    </w:p>
    <w:p w:rsidR="00660123" w:rsidRPr="00133AD2" w:rsidRDefault="00660123" w:rsidP="00660123">
      <w:pPr>
        <w:pStyle w:val="2"/>
        <w:rPr>
          <w:rStyle w:val="Hyperlink"/>
          <w:rtl/>
        </w:rPr>
      </w:pP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https://employment.molsa.gov.il/About/Units/Pages/RegularizationAndEnforcement.aspx</w:instrText>
      </w:r>
      <w:r w:rsidRPr="00133AD2">
        <w:rPr>
          <w:u w:color="3464BA"/>
          <w:rtl/>
        </w:rPr>
        <w:instrText xml:space="preserve">" </w:instrText>
      </w:r>
      <w:r w:rsidRPr="00133AD2">
        <w:rPr>
          <w:u w:color="3464BA"/>
          <w:rtl/>
        </w:rPr>
        <w:fldChar w:fldCharType="separate"/>
      </w:r>
      <w:r w:rsidRPr="00133AD2">
        <w:rPr>
          <w:rStyle w:val="Hyperlink"/>
          <w:rtl/>
        </w:rPr>
        <w:t>אתר האינטרנט של מינהל ההסדרה והאכיפה במשרד ה</w:t>
      </w:r>
      <w:r w:rsidRPr="00133AD2">
        <w:rPr>
          <w:rStyle w:val="Hyperlink"/>
          <w:rFonts w:hint="cs"/>
          <w:rtl/>
        </w:rPr>
        <w:t>עבודה הרווחה והשירותים החברתיים.</w:t>
      </w:r>
    </w:p>
    <w:p w:rsidR="00660123" w:rsidRDefault="00660123" w:rsidP="00660123">
      <w:pPr>
        <w:pStyle w:val="1"/>
        <w:numPr>
          <w:ilvl w:val="0"/>
          <w:numId w:val="13"/>
        </w:numPr>
        <w:ind w:left="521" w:hanging="521"/>
        <w:rPr>
          <w:rtl/>
        </w:rPr>
      </w:pPr>
      <w:r w:rsidRPr="00133AD2">
        <w:rPr>
          <w:bCs w:val="0"/>
          <w:i/>
          <w:color w:val="auto"/>
          <w:kern w:val="0"/>
          <w:u w:color="3464BA"/>
          <w:rtl/>
        </w:rPr>
        <w:fldChar w:fldCharType="end"/>
      </w:r>
      <w:r w:rsidRPr="00DA4684">
        <w:rPr>
          <w:rtl/>
        </w:rPr>
        <w:t>נספחים</w:t>
      </w:r>
    </w:p>
    <w:p w:rsidR="00660123" w:rsidRDefault="001E53A7" w:rsidP="00660123">
      <w:pPr>
        <w:pStyle w:val="2"/>
        <w:rPr>
          <w:rtl/>
        </w:rPr>
      </w:pPr>
      <w:hyperlink w:anchor="נספח_א" w:history="1">
        <w:r w:rsidR="00660123" w:rsidRPr="007D06E4">
          <w:rPr>
            <w:rStyle w:val="Hyperlink"/>
            <w:rtl/>
          </w:rPr>
          <w:t>נספח א – הגדרות.</w:t>
        </w:r>
      </w:hyperlink>
    </w:p>
    <w:p w:rsidR="00660123" w:rsidRDefault="001E53A7" w:rsidP="00660123">
      <w:pPr>
        <w:pStyle w:val="2"/>
        <w:rPr>
          <w:rtl/>
        </w:rPr>
      </w:pPr>
      <w:hyperlink w:anchor="נספח_ב" w:history="1">
        <w:r w:rsidR="00660123" w:rsidRPr="007D06E4">
          <w:rPr>
            <w:rStyle w:val="Hyperlink"/>
            <w:rtl/>
          </w:rPr>
          <w:t>נספח ב – רשימת חוקי העבודה.</w:t>
        </w:r>
      </w:hyperlink>
    </w:p>
    <w:p w:rsidR="00660123" w:rsidRDefault="001E53A7" w:rsidP="00660123">
      <w:pPr>
        <w:pStyle w:val="2"/>
        <w:rPr>
          <w:rtl/>
        </w:rPr>
      </w:pPr>
      <w:hyperlink w:anchor="נספח_ג" w:history="1">
        <w:r w:rsidR="00660123" w:rsidRPr="007D06E4">
          <w:rPr>
            <w:rStyle w:val="Hyperlink"/>
            <w:rtl/>
          </w:rPr>
          <w:t>נספח ג – רשימת החוקים המפורטים בתוספת השלישית בחוק להגברת האכיפה של דיני העבודה.</w:t>
        </w:r>
      </w:hyperlink>
    </w:p>
    <w:p w:rsidR="00660123" w:rsidRDefault="001E53A7" w:rsidP="00660123">
      <w:pPr>
        <w:pStyle w:val="2"/>
      </w:pPr>
      <w:hyperlink w:anchor="נספח_ד" w:history="1">
        <w:r w:rsidR="00660123" w:rsidRPr="007D06E4">
          <w:rPr>
            <w:rStyle w:val="Hyperlink"/>
            <w:rtl/>
          </w:rPr>
          <w:t>נספח ד – רשימת צווי הרחבה.</w:t>
        </w:r>
      </w:hyperlink>
    </w:p>
    <w:p w:rsidR="00660123" w:rsidRDefault="001E53A7" w:rsidP="00660123">
      <w:pPr>
        <w:pStyle w:val="2"/>
        <w:rPr>
          <w:rtl/>
        </w:rPr>
      </w:pPr>
      <w:hyperlink w:anchor="נספח_ה" w:history="1">
        <w:r w:rsidR="00660123" w:rsidRPr="007D06E4">
          <w:rPr>
            <w:rStyle w:val="Hyperlink"/>
            <w:rtl/>
          </w:rPr>
          <w:t>נספח ה – הצהרה בדבר תשלום שכר מינימום וה</w:t>
        </w:r>
        <w:r w:rsidR="00660123">
          <w:rPr>
            <w:rStyle w:val="Hyperlink"/>
            <w:rFonts w:hint="cs"/>
            <w:rtl/>
          </w:rPr>
          <w:t>י</w:t>
        </w:r>
        <w:r w:rsidR="00660123" w:rsidRPr="007D06E4">
          <w:rPr>
            <w:rStyle w:val="Hyperlink"/>
            <w:rtl/>
          </w:rPr>
          <w:t>עדר הפרות בדיני עבודה</w:t>
        </w:r>
        <w:r w:rsidR="00660123">
          <w:rPr>
            <w:rStyle w:val="Hyperlink"/>
            <w:rFonts w:hint="cs"/>
            <w:rtl/>
          </w:rPr>
          <w:t>,</w:t>
        </w:r>
        <w:r w:rsidR="00660123" w:rsidRPr="007D06E4">
          <w:rPr>
            <w:rStyle w:val="Hyperlink"/>
            <w:rtl/>
          </w:rPr>
          <w:t xml:space="preserve"> וחוות דעת רואה חשבון.</w:t>
        </w:r>
      </w:hyperlink>
      <w:r w:rsidR="00660123">
        <w:rPr>
          <w:rtl/>
        </w:rPr>
        <w:t xml:space="preserve"> </w:t>
      </w:r>
    </w:p>
    <w:p w:rsidR="00660123" w:rsidRDefault="001E53A7" w:rsidP="00660123">
      <w:pPr>
        <w:pStyle w:val="2"/>
        <w:rPr>
          <w:rtl/>
        </w:rPr>
      </w:pPr>
      <w:hyperlink w:anchor="נספח_ו" w:history="1">
        <w:r w:rsidR="00660123" w:rsidRPr="007D06E4">
          <w:rPr>
            <w:rStyle w:val="Hyperlink"/>
            <w:rtl/>
          </w:rPr>
          <w:t>נספח ו – נוסח הודעה במשרד על תיבת התלונות.</w:t>
        </w:r>
      </w:hyperlink>
    </w:p>
    <w:p w:rsidR="00660123" w:rsidRDefault="001E53A7" w:rsidP="00660123">
      <w:pPr>
        <w:pStyle w:val="2"/>
        <w:rPr>
          <w:rtl/>
        </w:rPr>
      </w:pPr>
      <w:hyperlink w:anchor="נספח_ז" w:history="1">
        <w:r w:rsidR="00660123" w:rsidRPr="007D06E4">
          <w:rPr>
            <w:rStyle w:val="Hyperlink"/>
            <w:rtl/>
          </w:rPr>
          <w:t>נספח ז – עלות השכר למעביד.</w:t>
        </w:r>
      </w:hyperlink>
    </w:p>
    <w:p w:rsidR="00660123" w:rsidRPr="007D36EC" w:rsidRDefault="001E53A7" w:rsidP="00660123">
      <w:pPr>
        <w:pStyle w:val="2"/>
      </w:pPr>
      <w:hyperlink w:anchor="נספח_ח" w:history="1">
        <w:r w:rsidR="00660123" w:rsidRPr="00FA5B23">
          <w:rPr>
            <w:rStyle w:val="Hyperlink"/>
            <w:rtl/>
          </w:rPr>
          <w:t>נספח ח – טבלת שינויים שבוצעו בהוראה</w:t>
        </w:r>
      </w:hyperlink>
      <w:r w:rsidR="00660123">
        <w:rPr>
          <w:rFonts w:hint="cs"/>
          <w:rtl/>
        </w:rPr>
        <w:t>.</w:t>
      </w:r>
    </w:p>
    <w:p w:rsidR="00660123" w:rsidRDefault="00660123" w:rsidP="00660123">
      <w:pPr>
        <w:pStyle w:val="2"/>
      </w:pPr>
      <w:r>
        <w:br w:type="page"/>
      </w:r>
    </w:p>
    <w:p w:rsidR="00660123" w:rsidRDefault="00660123" w:rsidP="00660123">
      <w:pPr>
        <w:pStyle w:val="-2"/>
      </w:pPr>
      <w:bookmarkStart w:id="96" w:name="נספח_א"/>
      <w:bookmarkEnd w:id="96"/>
      <w:r>
        <w:rPr>
          <w:rFonts w:hint="cs"/>
          <w:rtl/>
        </w:rPr>
        <w:t>נספח א</w:t>
      </w:r>
    </w:p>
    <w:p w:rsidR="00660123" w:rsidRPr="00625C65" w:rsidRDefault="00660123" w:rsidP="00660123">
      <w:pPr>
        <w:pStyle w:val="-3"/>
        <w:rPr>
          <w:rtl/>
        </w:rPr>
      </w:pPr>
      <w:r w:rsidRPr="00625C65">
        <w:rPr>
          <w:rtl/>
        </w:rPr>
        <w:t>הגדרות</w:t>
      </w:r>
    </w:p>
    <w:p w:rsidR="00660123" w:rsidRDefault="00660123" w:rsidP="00660123">
      <w:pPr>
        <w:pStyle w:val="affff0"/>
        <w:ind w:left="720"/>
      </w:pPr>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בעל עניין – כמשמעותו ב</w:t>
      </w:r>
      <w:hyperlink r:id="rId95"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r w:rsidRPr="00655538">
          <w:rPr>
            <w:rStyle w:val="Hyperlink"/>
            <w:rtl/>
          </w:rPr>
          <w:t>תשכ</w:t>
        </w:r>
        <w:r w:rsidRPr="00655538">
          <w:rPr>
            <w:rStyle w:val="Hyperlink"/>
          </w:rPr>
          <w:t>"</w:t>
        </w:r>
        <w:r w:rsidRPr="00655538">
          <w:rPr>
            <w:rStyle w:val="Hyperlink"/>
            <w:rtl/>
          </w:rPr>
          <w:t>ח-</w:t>
        </w:r>
        <w:r w:rsidRPr="00655538">
          <w:rPr>
            <w:rStyle w:val="Hyperlink"/>
          </w:rPr>
          <w:t>1968</w:t>
        </w:r>
        <w:r w:rsidRPr="00655538">
          <w:rPr>
            <w:rtl/>
          </w:rPr>
          <w:t>.</w:t>
        </w:r>
      </w:hyperlink>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בעל זיקה –  כהגדרתו בסעיף 2ב ל</w:t>
      </w:r>
      <w:hyperlink r:id="rId96" w:history="1">
        <w:r w:rsidRPr="0022361C">
          <w:rPr>
            <w:rStyle w:val="Hyperlink"/>
            <w:rtl/>
          </w:rPr>
          <w:t>חוק עסקאות גופים ציבוריים, תשל"ו-1976</w:t>
        </w:r>
      </w:hyperlink>
      <w:r w:rsidRPr="00655538">
        <w:rPr>
          <w:rtl/>
        </w:rPr>
        <w:t xml:space="preserve">. </w:t>
      </w:r>
    </w:p>
    <w:p w:rsidR="00660123" w:rsidRPr="00655538" w:rsidRDefault="00660123" w:rsidP="00660123">
      <w:pPr>
        <w:pStyle w:val="affff0"/>
        <w:numPr>
          <w:ilvl w:val="0"/>
          <w:numId w:val="62"/>
        </w:numPr>
        <w:overflowPunct/>
        <w:autoSpaceDE/>
        <w:autoSpaceDN/>
        <w:adjustRightInd/>
        <w:spacing w:line="360" w:lineRule="auto"/>
        <w:contextualSpacing/>
        <w:textAlignment w:val="auto"/>
        <w:rPr>
          <w:rFonts w:eastAsiaTheme="majorEastAsia"/>
        </w:rPr>
      </w:pPr>
      <w:r w:rsidRPr="00655538">
        <w:rPr>
          <w:rFonts w:eastAsiaTheme="majorEastAsia"/>
          <w:rtl/>
        </w:rPr>
        <w:t>הגורם האחראי במשרד -  סמנכ"ל בכיר למינהל ומשאבי אנוש במשרד</w:t>
      </w:r>
      <w:r w:rsidRPr="00655538">
        <w:rPr>
          <w:rFonts w:eastAsiaTheme="majorEastAsia" w:hint="cs"/>
          <w:rtl/>
        </w:rPr>
        <w:t>.</w:t>
      </w:r>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 xml:space="preserve">הממונה – מפקח עבודה בכיר שמינה שר התעשייה המסחר והתעסוקה. </w:t>
      </w:r>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 xml:space="preserve">חוק להגברת האכיפה – </w:t>
      </w:r>
      <w:hyperlink r:id="rId97" w:history="1">
        <w:r w:rsidRPr="004E598C">
          <w:rPr>
            <w:rStyle w:val="Hyperlink"/>
            <w:rtl/>
          </w:rPr>
          <w:t xml:space="preserve">חוק </w:t>
        </w:r>
        <w:r w:rsidRPr="004E598C">
          <w:rPr>
            <w:rStyle w:val="Hyperlink"/>
            <w:rFonts w:hint="cs"/>
            <w:rtl/>
          </w:rPr>
          <w:t>ל</w:t>
        </w:r>
        <w:r w:rsidRPr="00C3382A">
          <w:rPr>
            <w:rStyle w:val="Hyperlink"/>
            <w:rtl/>
          </w:rPr>
          <w:t>הגברת האכיפה של דיני העבודה, תשע"ב</w:t>
        </w:r>
        <w:r w:rsidRPr="00106273">
          <w:rPr>
            <w:rStyle w:val="Hyperlink"/>
            <w:rFonts w:hint="cs"/>
            <w:rtl/>
          </w:rPr>
          <w:t>-</w:t>
        </w:r>
        <w:r w:rsidRPr="00106273">
          <w:rPr>
            <w:rStyle w:val="Hyperlink"/>
            <w:rtl/>
          </w:rPr>
          <w:t>2011</w:t>
        </w:r>
        <w:r w:rsidRPr="00565C1E">
          <w:rPr>
            <w:rStyle w:val="Hyperlink"/>
            <w:rtl/>
          </w:rPr>
          <w:t>.</w:t>
        </w:r>
      </w:hyperlink>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 xml:space="preserve">קופת גמל – קרן או תכנית ביטוח שניתן לגביהן אישור קופת גמל לפי הוראות סעיף 13 של </w:t>
      </w:r>
      <w:hyperlink r:id="rId98" w:history="1">
        <w:r w:rsidRPr="00B65A44">
          <w:rPr>
            <w:rStyle w:val="Hyperlink"/>
            <w:rtl/>
          </w:rPr>
          <w:t>חוק הפיקוח על ש</w:t>
        </w:r>
        <w:r w:rsidRPr="00A65640">
          <w:rPr>
            <w:rStyle w:val="Hyperlink"/>
            <w:rtl/>
          </w:rPr>
          <w:t>ירותים פיננסיים (קופות גמל), תשס"ה-2005</w:t>
        </w:r>
        <w:r w:rsidRPr="00E93A8B">
          <w:rPr>
            <w:rStyle w:val="Hyperlink"/>
            <w:rtl/>
          </w:rPr>
          <w:t>.</w:t>
        </w:r>
      </w:hyperlink>
      <w:r w:rsidRPr="00655538">
        <w:rPr>
          <w:rtl/>
        </w:rPr>
        <w:t xml:space="preserve"> </w:t>
      </w:r>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 xml:space="preserve">שירותים – שירותי שמירה, אבטחה וניקיון. </w:t>
      </w:r>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תצהיר בכתב – כמשמעותו בסימן א' לפרק ב' ל</w:t>
      </w:r>
      <w:hyperlink r:id="rId99" w:history="1">
        <w:r w:rsidRPr="00655538">
          <w:rPr>
            <w:rStyle w:val="Hyperlink"/>
            <w:rtl/>
          </w:rPr>
          <w:t xml:space="preserve">פקודת הראיות </w:t>
        </w:r>
        <w:r>
          <w:rPr>
            <w:rStyle w:val="Hyperlink"/>
            <w:rFonts w:hint="cs"/>
            <w:rtl/>
          </w:rPr>
          <w:t>[</w:t>
        </w:r>
        <w:r w:rsidRPr="00655538">
          <w:rPr>
            <w:rStyle w:val="Hyperlink"/>
            <w:rtl/>
          </w:rPr>
          <w:t>נוסח חדש</w:t>
        </w:r>
        <w:r>
          <w:rPr>
            <w:rStyle w:val="Hyperlink"/>
            <w:rFonts w:hint="cs"/>
            <w:rtl/>
          </w:rPr>
          <w:t>]</w:t>
        </w:r>
        <w:r w:rsidRPr="00655538">
          <w:rPr>
            <w:rStyle w:val="Hyperlink"/>
            <w:rtl/>
          </w:rPr>
          <w:t>, תשל"א-1971.</w:t>
        </w:r>
      </w:hyperlink>
    </w:p>
    <w:p w:rsidR="00660123" w:rsidRPr="00655538" w:rsidRDefault="00660123" w:rsidP="00660123">
      <w:pPr>
        <w:pStyle w:val="affff0"/>
        <w:numPr>
          <w:ilvl w:val="0"/>
          <w:numId w:val="62"/>
        </w:numPr>
        <w:overflowPunct/>
        <w:autoSpaceDE/>
        <w:autoSpaceDN/>
        <w:adjustRightInd/>
        <w:spacing w:line="360" w:lineRule="auto"/>
        <w:contextualSpacing/>
        <w:textAlignment w:val="auto"/>
      </w:pPr>
      <w:r w:rsidRPr="00655538">
        <w:rPr>
          <w:rtl/>
        </w:rPr>
        <w:t>ראה הגדרות נוספות ב</w:t>
      </w:r>
      <w:hyperlink r:id="rId100" w:history="1">
        <w:r w:rsidRPr="00B65A44">
          <w:rPr>
            <w:rStyle w:val="Hyperlink"/>
            <w:rtl/>
          </w:rPr>
          <w:t>הוראת תכ"ם, "הגדרות בנושא התקשרויות ורכישות", מס'</w:t>
        </w:r>
        <w:r>
          <w:rPr>
            <w:rStyle w:val="Hyperlink"/>
            <w:rFonts w:hint="cs"/>
            <w:rtl/>
          </w:rPr>
          <w:t xml:space="preserve"> 7.1.1.1</w:t>
        </w:r>
        <w:r w:rsidRPr="003221D4">
          <w:rPr>
            <w:rStyle w:val="Hyperlink"/>
            <w:rtl/>
          </w:rPr>
          <w:t>.</w:t>
        </w:r>
      </w:hyperlink>
    </w:p>
    <w:p w:rsidR="00660123" w:rsidRDefault="00660123" w:rsidP="00660123">
      <w:pPr>
        <w:bidi w:val="0"/>
        <w:rPr>
          <w:rFonts w:ascii="Arial" w:hAnsi="Arial" w:cs="Arial"/>
          <w:sz w:val="22"/>
          <w:szCs w:val="22"/>
        </w:rPr>
      </w:pPr>
      <w:r>
        <w:br w:type="page"/>
      </w:r>
    </w:p>
    <w:p w:rsidR="00660123" w:rsidRDefault="00660123" w:rsidP="00660123">
      <w:pPr>
        <w:pStyle w:val="-2"/>
        <w:pBdr>
          <w:top w:val="single" w:sz="6" w:space="0" w:color="auto"/>
        </w:pBdr>
        <w:bidi w:val="0"/>
      </w:pPr>
      <w:r>
        <w:rPr>
          <w:rFonts w:hint="cs"/>
          <w:rtl/>
        </w:rPr>
        <w:t>נספח ב</w:t>
      </w:r>
      <w:bookmarkStart w:id="97" w:name="נספח_ב"/>
      <w:bookmarkEnd w:id="97"/>
    </w:p>
    <w:p w:rsidR="00660123" w:rsidRDefault="00660123" w:rsidP="00660123">
      <w:pPr>
        <w:pStyle w:val="-3"/>
        <w:bidi w:val="0"/>
        <w:rPr>
          <w:b/>
          <w:bCs/>
          <w:color w:val="FFFFFF"/>
          <w:kern w:val="28"/>
        </w:rPr>
      </w:pPr>
      <w:r>
        <w:rPr>
          <w:rFonts w:hint="cs"/>
          <w:rtl/>
        </w:rPr>
        <w:t>רשימת חוקי העבודה</w:t>
      </w:r>
    </w:p>
    <w:p w:rsidR="00660123" w:rsidRDefault="00660123" w:rsidP="00660123">
      <w:pPr>
        <w:pStyle w:val="affff0"/>
        <w:rPr>
          <w:rtl/>
        </w:rPr>
      </w:pPr>
    </w:p>
    <w:p w:rsidR="00660123" w:rsidRPr="00F36166" w:rsidRDefault="00660123" w:rsidP="00660123">
      <w:pPr>
        <w:pStyle w:val="affff0"/>
        <w:rPr>
          <w:rtl/>
        </w:rPr>
      </w:pPr>
      <w:r w:rsidRPr="00F36166">
        <w:rPr>
          <w:rtl/>
        </w:rPr>
        <w:t>קבלן יתחייב בכתב לקיים בתקופת הסכם ההתקשרות את האמור בחוקים הבאים:</w:t>
      </w:r>
    </w:p>
    <w:p w:rsidR="00660123" w:rsidRPr="00F36166" w:rsidRDefault="00660123" w:rsidP="00660123">
      <w:pPr>
        <w:pStyle w:val="affff0"/>
        <w:rPr>
          <w:rtl/>
        </w:rPr>
      </w:pPr>
      <w:r w:rsidRPr="00F36166">
        <w:rPr>
          <w:rtl/>
        </w:rPr>
        <w:t>-</w:t>
      </w:r>
      <w:r w:rsidRPr="00F36166">
        <w:rPr>
          <w:rtl/>
        </w:rPr>
        <w:tab/>
        <w:t>פקודת תאונות ומחלות משלוח יד (הודעה), 1945.</w:t>
      </w:r>
    </w:p>
    <w:p w:rsidR="00660123" w:rsidRPr="00F36166" w:rsidRDefault="00660123" w:rsidP="00660123">
      <w:pPr>
        <w:pStyle w:val="affff0"/>
        <w:rPr>
          <w:rtl/>
        </w:rPr>
      </w:pPr>
      <w:r w:rsidRPr="00F36166">
        <w:rPr>
          <w:rtl/>
        </w:rPr>
        <w:t>-</w:t>
      </w:r>
      <w:r w:rsidRPr="00F36166">
        <w:rPr>
          <w:rtl/>
        </w:rPr>
        <w:tab/>
        <w:t>פקודת הבטיחות בעבודה, 1946.</w:t>
      </w:r>
    </w:p>
    <w:p w:rsidR="00660123" w:rsidRPr="00F36166" w:rsidRDefault="00660123" w:rsidP="00660123">
      <w:pPr>
        <w:pStyle w:val="affff0"/>
        <w:rPr>
          <w:rtl/>
        </w:rPr>
      </w:pPr>
      <w:r w:rsidRPr="00F36166">
        <w:rPr>
          <w:rtl/>
        </w:rPr>
        <w:t>-</w:t>
      </w:r>
      <w:r w:rsidRPr="00F36166">
        <w:rPr>
          <w:rtl/>
        </w:rPr>
        <w:tab/>
        <w:t>חוק החיילים המשוחררים (החזרה לעבודה), תש"ט- 1949.</w:t>
      </w:r>
    </w:p>
    <w:p w:rsidR="00660123" w:rsidRPr="00F36166" w:rsidRDefault="00660123" w:rsidP="00660123">
      <w:pPr>
        <w:pStyle w:val="affff0"/>
        <w:rPr>
          <w:rtl/>
        </w:rPr>
      </w:pPr>
      <w:r w:rsidRPr="00F36166">
        <w:rPr>
          <w:rtl/>
        </w:rPr>
        <w:t>-</w:t>
      </w:r>
      <w:r w:rsidRPr="00F36166">
        <w:rPr>
          <w:rtl/>
        </w:rPr>
        <w:tab/>
        <w:t>חוק שעות עבודה ומנוחה, תשי"א-1951.</w:t>
      </w:r>
    </w:p>
    <w:p w:rsidR="00660123" w:rsidRPr="00F36166" w:rsidRDefault="00660123" w:rsidP="00660123">
      <w:pPr>
        <w:pStyle w:val="affff0"/>
        <w:rPr>
          <w:rtl/>
        </w:rPr>
      </w:pPr>
      <w:r w:rsidRPr="00F36166">
        <w:rPr>
          <w:rtl/>
        </w:rPr>
        <w:t>-</w:t>
      </w:r>
      <w:r w:rsidRPr="00F36166">
        <w:rPr>
          <w:rtl/>
        </w:rPr>
        <w:tab/>
        <w:t>חוק חופשה שנתית, תשי"א-1951.</w:t>
      </w:r>
    </w:p>
    <w:p w:rsidR="00660123" w:rsidRPr="00F36166" w:rsidRDefault="00660123" w:rsidP="00660123">
      <w:pPr>
        <w:pStyle w:val="affff0"/>
        <w:rPr>
          <w:rtl/>
        </w:rPr>
      </w:pPr>
      <w:r w:rsidRPr="00F36166">
        <w:rPr>
          <w:rtl/>
        </w:rPr>
        <w:t>-</w:t>
      </w:r>
      <w:r w:rsidRPr="00F36166">
        <w:rPr>
          <w:rtl/>
        </w:rPr>
        <w:tab/>
        <w:t>חוק החניכות, תשי"ג-1953.</w:t>
      </w:r>
    </w:p>
    <w:p w:rsidR="00660123" w:rsidRPr="00F36166" w:rsidRDefault="00660123" w:rsidP="00660123">
      <w:pPr>
        <w:pStyle w:val="affff0"/>
        <w:rPr>
          <w:rtl/>
        </w:rPr>
      </w:pPr>
      <w:r w:rsidRPr="00F36166">
        <w:rPr>
          <w:rtl/>
        </w:rPr>
        <w:t>-</w:t>
      </w:r>
      <w:r w:rsidRPr="00F36166">
        <w:rPr>
          <w:rtl/>
        </w:rPr>
        <w:tab/>
        <w:t>חוק עבודת הנוער, תשי"ג-1953.</w:t>
      </w:r>
    </w:p>
    <w:p w:rsidR="00660123" w:rsidRPr="00F36166" w:rsidRDefault="00660123" w:rsidP="00660123">
      <w:pPr>
        <w:pStyle w:val="affff0"/>
        <w:rPr>
          <w:rtl/>
        </w:rPr>
      </w:pPr>
      <w:r w:rsidRPr="00F36166">
        <w:rPr>
          <w:rtl/>
        </w:rPr>
        <w:t>-</w:t>
      </w:r>
      <w:r w:rsidRPr="00F36166">
        <w:rPr>
          <w:rtl/>
        </w:rPr>
        <w:tab/>
        <w:t>חוק עבודת נשים, תשי"ד-1954.</w:t>
      </w:r>
    </w:p>
    <w:p w:rsidR="00660123" w:rsidRPr="00F36166" w:rsidRDefault="00660123" w:rsidP="00660123">
      <w:pPr>
        <w:pStyle w:val="affff0"/>
        <w:rPr>
          <w:rtl/>
        </w:rPr>
      </w:pPr>
      <w:r w:rsidRPr="00F36166">
        <w:rPr>
          <w:rtl/>
        </w:rPr>
        <w:t>-</w:t>
      </w:r>
      <w:r w:rsidRPr="00F36166">
        <w:rPr>
          <w:rtl/>
        </w:rPr>
        <w:tab/>
        <w:t>חוק ארגון הפיקוח על העבודה, תשי"ד-1954.</w:t>
      </w:r>
    </w:p>
    <w:p w:rsidR="00660123" w:rsidRPr="00F36166" w:rsidRDefault="00660123" w:rsidP="00660123">
      <w:pPr>
        <w:pStyle w:val="affff0"/>
        <w:rPr>
          <w:rtl/>
        </w:rPr>
      </w:pPr>
      <w:r w:rsidRPr="00F36166">
        <w:rPr>
          <w:rtl/>
        </w:rPr>
        <w:t>-</w:t>
      </w:r>
      <w:r w:rsidRPr="00F36166">
        <w:rPr>
          <w:rtl/>
        </w:rPr>
        <w:tab/>
        <w:t>חוק הגנת השכר, תשי"ח-1958.</w:t>
      </w:r>
    </w:p>
    <w:p w:rsidR="00660123" w:rsidRPr="00F36166" w:rsidRDefault="00660123" w:rsidP="00660123">
      <w:pPr>
        <w:pStyle w:val="affff0"/>
        <w:rPr>
          <w:rtl/>
        </w:rPr>
      </w:pPr>
      <w:r w:rsidRPr="00F36166">
        <w:rPr>
          <w:rtl/>
        </w:rPr>
        <w:t>-</w:t>
      </w:r>
      <w:r w:rsidRPr="00F36166">
        <w:rPr>
          <w:rtl/>
        </w:rPr>
        <w:tab/>
        <w:t>חוק שירות התעסוקה, תשי"ט-1959.</w:t>
      </w:r>
    </w:p>
    <w:p w:rsidR="00660123" w:rsidRPr="00F36166" w:rsidRDefault="00660123" w:rsidP="00660123">
      <w:pPr>
        <w:pStyle w:val="affff0"/>
        <w:rPr>
          <w:rtl/>
        </w:rPr>
      </w:pPr>
      <w:r w:rsidRPr="00F36166">
        <w:rPr>
          <w:rtl/>
        </w:rPr>
        <w:t>-</w:t>
      </w:r>
      <w:r w:rsidRPr="00F36166">
        <w:rPr>
          <w:rtl/>
        </w:rPr>
        <w:tab/>
        <w:t>חוק שירות עבודה בשעת חירום, תשכ"ז-1967.</w:t>
      </w:r>
    </w:p>
    <w:p w:rsidR="00660123" w:rsidRPr="00F36166" w:rsidRDefault="00660123" w:rsidP="00660123">
      <w:pPr>
        <w:pStyle w:val="affff0"/>
        <w:rPr>
          <w:rtl/>
        </w:rPr>
      </w:pPr>
      <w:r w:rsidRPr="00F36166">
        <w:rPr>
          <w:rtl/>
        </w:rPr>
        <w:t>-</w:t>
      </w:r>
      <w:r w:rsidRPr="00F36166">
        <w:rPr>
          <w:rtl/>
        </w:rPr>
        <w:tab/>
        <w:t>חוק הביטוח הלאומי [נוסח משולב], תשנ"ה-1995.</w:t>
      </w:r>
    </w:p>
    <w:p w:rsidR="00660123" w:rsidRPr="00F36166" w:rsidRDefault="00660123" w:rsidP="00660123">
      <w:pPr>
        <w:pStyle w:val="affff0"/>
        <w:rPr>
          <w:rtl/>
        </w:rPr>
      </w:pPr>
      <w:r w:rsidRPr="00F36166">
        <w:rPr>
          <w:rtl/>
        </w:rPr>
        <w:t>-</w:t>
      </w:r>
      <w:r w:rsidRPr="00F36166">
        <w:rPr>
          <w:rtl/>
        </w:rPr>
        <w:tab/>
        <w:t>חוק הסכמים קיבוציים, תשי"ז-1957.</w:t>
      </w:r>
    </w:p>
    <w:p w:rsidR="00660123" w:rsidRPr="00F36166" w:rsidRDefault="00660123" w:rsidP="00660123">
      <w:pPr>
        <w:pStyle w:val="affff0"/>
        <w:rPr>
          <w:rtl/>
        </w:rPr>
      </w:pPr>
      <w:r w:rsidRPr="00F36166">
        <w:rPr>
          <w:rtl/>
        </w:rPr>
        <w:t>-</w:t>
      </w:r>
      <w:r w:rsidRPr="00F36166">
        <w:rPr>
          <w:rtl/>
        </w:rPr>
        <w:tab/>
        <w:t>חוק שכר מינימום, תשמ"ז-1987.</w:t>
      </w:r>
    </w:p>
    <w:p w:rsidR="00660123" w:rsidRPr="00F36166" w:rsidRDefault="00660123" w:rsidP="00660123">
      <w:pPr>
        <w:pStyle w:val="affff0"/>
        <w:rPr>
          <w:rtl/>
        </w:rPr>
      </w:pPr>
      <w:r w:rsidRPr="00F36166">
        <w:rPr>
          <w:rtl/>
        </w:rPr>
        <w:t>-</w:t>
      </w:r>
      <w:r w:rsidRPr="00F36166">
        <w:rPr>
          <w:rtl/>
        </w:rPr>
        <w:tab/>
        <w:t>חוק שוויון ההזדמנויות בעבודה, תשמ"ח-1988.</w:t>
      </w:r>
    </w:p>
    <w:p w:rsidR="00660123" w:rsidRPr="00F36166" w:rsidRDefault="00660123" w:rsidP="00660123">
      <w:pPr>
        <w:pStyle w:val="affff0"/>
        <w:rPr>
          <w:rtl/>
        </w:rPr>
      </w:pPr>
      <w:r w:rsidRPr="00F36166">
        <w:rPr>
          <w:rtl/>
        </w:rPr>
        <w:t>-</w:t>
      </w:r>
      <w:r w:rsidRPr="00F36166">
        <w:rPr>
          <w:rtl/>
        </w:rPr>
        <w:tab/>
        <w:t>חוק עובדים זרים (העסקה שלא כדין), תשנ"א-1991.</w:t>
      </w:r>
    </w:p>
    <w:p w:rsidR="00660123" w:rsidRPr="00F36166" w:rsidRDefault="00660123" w:rsidP="00660123">
      <w:pPr>
        <w:pStyle w:val="affff0"/>
        <w:rPr>
          <w:rtl/>
        </w:rPr>
      </w:pPr>
      <w:r w:rsidRPr="00F36166">
        <w:rPr>
          <w:rtl/>
        </w:rPr>
        <w:t>-</w:t>
      </w:r>
      <w:r w:rsidRPr="00F36166">
        <w:rPr>
          <w:rtl/>
        </w:rPr>
        <w:tab/>
        <w:t>חוק העסקת עובדים על ידי קבלני כוח אדם, תשנ"ו-1996.</w:t>
      </w:r>
    </w:p>
    <w:p w:rsidR="00660123" w:rsidRPr="00F36166" w:rsidRDefault="00660123" w:rsidP="00660123">
      <w:pPr>
        <w:pStyle w:val="affff0"/>
        <w:rPr>
          <w:rtl/>
        </w:rPr>
      </w:pPr>
      <w:r w:rsidRPr="00F36166">
        <w:rPr>
          <w:rtl/>
        </w:rPr>
        <w:t>-</w:t>
      </w:r>
      <w:r w:rsidRPr="00F36166">
        <w:rPr>
          <w:rtl/>
        </w:rPr>
        <w:tab/>
        <w:t>פרק ד' לחוק שוויון זכויות לאנשים עם מוגבלות, תשנ"ח-1998.</w:t>
      </w:r>
    </w:p>
    <w:p w:rsidR="00660123" w:rsidRPr="00F36166" w:rsidRDefault="00660123" w:rsidP="00660123">
      <w:pPr>
        <w:pStyle w:val="affff0"/>
        <w:rPr>
          <w:rtl/>
        </w:rPr>
      </w:pPr>
      <w:r w:rsidRPr="00F36166">
        <w:rPr>
          <w:rtl/>
        </w:rPr>
        <w:t>-</w:t>
      </w:r>
      <w:r w:rsidRPr="00F36166">
        <w:rPr>
          <w:rtl/>
        </w:rPr>
        <w:tab/>
        <w:t>סעיף 8 לחוק למניעת הטרדה מינית, תשנ"ח-1998.</w:t>
      </w:r>
    </w:p>
    <w:p w:rsidR="00660123" w:rsidRPr="00F36166" w:rsidRDefault="00660123" w:rsidP="00660123">
      <w:pPr>
        <w:pStyle w:val="affff0"/>
        <w:rPr>
          <w:rtl/>
        </w:rPr>
      </w:pPr>
      <w:r w:rsidRPr="00F36166">
        <w:rPr>
          <w:rtl/>
        </w:rPr>
        <w:t>-</w:t>
      </w:r>
      <w:r w:rsidRPr="00F36166">
        <w:rPr>
          <w:rtl/>
        </w:rPr>
        <w:tab/>
        <w:t xml:space="preserve">חוק הסכמים קיבוציים, תשי"ז-1957. </w:t>
      </w:r>
    </w:p>
    <w:p w:rsidR="00660123" w:rsidRPr="00F36166" w:rsidRDefault="00660123" w:rsidP="00660123">
      <w:pPr>
        <w:pStyle w:val="affff0"/>
        <w:rPr>
          <w:rtl/>
        </w:rPr>
      </w:pPr>
      <w:r w:rsidRPr="00F36166">
        <w:rPr>
          <w:rtl/>
        </w:rPr>
        <w:t>-</w:t>
      </w:r>
      <w:r w:rsidRPr="00F36166">
        <w:rPr>
          <w:rtl/>
        </w:rPr>
        <w:tab/>
        <w:t>חוק הודעה מוקדמת לפיטורים ולהתפטרות, תשס"א-2001.</w:t>
      </w:r>
    </w:p>
    <w:p w:rsidR="00660123" w:rsidRPr="00F36166" w:rsidRDefault="00660123" w:rsidP="00660123">
      <w:pPr>
        <w:pStyle w:val="affff0"/>
        <w:rPr>
          <w:rtl/>
        </w:rPr>
      </w:pPr>
      <w:r w:rsidRPr="00F36166">
        <w:rPr>
          <w:rtl/>
        </w:rPr>
        <w:t>-</w:t>
      </w:r>
      <w:r w:rsidRPr="00F36166">
        <w:rPr>
          <w:rtl/>
        </w:rPr>
        <w:tab/>
        <w:t>סעיף 29 לחוק מידע גנטי, תשס"א-2000.</w:t>
      </w:r>
    </w:p>
    <w:p w:rsidR="00660123" w:rsidRPr="00F36166" w:rsidRDefault="00660123" w:rsidP="00660123">
      <w:pPr>
        <w:pStyle w:val="affff0"/>
        <w:rPr>
          <w:rtl/>
        </w:rPr>
      </w:pPr>
      <w:r w:rsidRPr="00F36166">
        <w:rPr>
          <w:rtl/>
        </w:rPr>
        <w:t>-</w:t>
      </w:r>
      <w:r w:rsidRPr="00F36166">
        <w:rPr>
          <w:rtl/>
        </w:rPr>
        <w:tab/>
        <w:t>חוק הודעה לעובד (תנאי עבודה), תשס"ב-2002.</w:t>
      </w:r>
    </w:p>
    <w:p w:rsidR="00660123" w:rsidRPr="00F36166" w:rsidRDefault="00660123" w:rsidP="00660123">
      <w:pPr>
        <w:pStyle w:val="affff0"/>
        <w:rPr>
          <w:rtl/>
        </w:rPr>
      </w:pPr>
      <w:r w:rsidRPr="00F36166">
        <w:rPr>
          <w:rtl/>
        </w:rPr>
        <w:t>-</w:t>
      </w:r>
      <w:r w:rsidRPr="00F36166">
        <w:rPr>
          <w:rtl/>
        </w:rPr>
        <w:tab/>
        <w:t>חוק הגנה על עובדים בשעת חירום, תשס"ו-2006.</w:t>
      </w:r>
    </w:p>
    <w:p w:rsidR="00660123" w:rsidRPr="00F36166" w:rsidRDefault="00660123" w:rsidP="00660123">
      <w:pPr>
        <w:pStyle w:val="affff0"/>
        <w:ind w:left="720" w:hanging="720"/>
      </w:pPr>
      <w:r w:rsidRPr="00F36166">
        <w:rPr>
          <w:rtl/>
        </w:rPr>
        <w:t>-</w:t>
      </w:r>
      <w:r w:rsidRPr="00F36166">
        <w:rPr>
          <w:rtl/>
        </w:rPr>
        <w:tab/>
        <w:t>סעיף 5א לחוק הגנה על עובדים (חשיפת עבירות ופגיעה בטוהר המידות או במינהל התקין), תשנ"ז-1997</w:t>
      </w:r>
      <w:r>
        <w:rPr>
          <w:rFonts w:hint="cs"/>
          <w:rtl/>
        </w:rPr>
        <w:t>.</w:t>
      </w:r>
    </w:p>
    <w:p w:rsidR="00660123" w:rsidRDefault="00660123" w:rsidP="00660123">
      <w:pPr>
        <w:bidi w:val="0"/>
        <w:rPr>
          <w:rFonts w:ascii="Arial" w:hAnsi="Arial" w:cs="Arial"/>
          <w:sz w:val="22"/>
          <w:szCs w:val="22"/>
        </w:rPr>
      </w:pPr>
      <w:r>
        <w:br w:type="page"/>
      </w:r>
    </w:p>
    <w:p w:rsidR="00660123" w:rsidRDefault="00660123" w:rsidP="00660123">
      <w:pPr>
        <w:pStyle w:val="-2"/>
        <w:bidi w:val="0"/>
        <w:rPr>
          <w:rtl/>
        </w:rPr>
      </w:pPr>
      <w:bookmarkStart w:id="98" w:name="נספח_ג"/>
      <w:bookmarkEnd w:id="98"/>
      <w:r>
        <w:rPr>
          <w:rFonts w:hint="cs"/>
          <w:rtl/>
        </w:rPr>
        <w:t>נספח ג</w:t>
      </w:r>
    </w:p>
    <w:p w:rsidR="00660123" w:rsidRDefault="00660123" w:rsidP="00660123">
      <w:pPr>
        <w:pStyle w:val="-3"/>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p>
    <w:p w:rsidR="00660123" w:rsidRDefault="00660123" w:rsidP="00660123">
      <w:pPr>
        <w:pStyle w:val="affff0"/>
        <w:ind w:left="237"/>
        <w:rPr>
          <w:rtl/>
        </w:rPr>
      </w:pPr>
    </w:p>
    <w:p w:rsidR="00660123" w:rsidRPr="00E81C20" w:rsidRDefault="00660123" w:rsidP="00660123">
      <w:pPr>
        <w:pStyle w:val="affff0"/>
        <w:rPr>
          <w:u w:val="single"/>
        </w:rPr>
      </w:pPr>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101" w:history="1">
        <w:r w:rsidRPr="00E81C20">
          <w:rPr>
            <w:rStyle w:val="Hyperlink"/>
            <w:rFonts w:hint="eastAsia"/>
            <w:rtl/>
          </w:rPr>
          <w:t>חוק</w:t>
        </w:r>
        <w:r w:rsidRPr="00E81C20">
          <w:rPr>
            <w:rStyle w:val="Hyperlink"/>
            <w:rtl/>
          </w:rPr>
          <w:t xml:space="preserve"> </w:t>
        </w:r>
        <w:r w:rsidRPr="00E81C20">
          <w:rPr>
            <w:rStyle w:val="Hyperlink"/>
            <w:rFonts w:hint="eastAsia"/>
            <w:rtl/>
          </w:rPr>
          <w:t>להגברת</w:t>
        </w:r>
        <w:r w:rsidRPr="00E81C20">
          <w:rPr>
            <w:rStyle w:val="Hyperlink"/>
            <w:rtl/>
          </w:rPr>
          <w:t xml:space="preserve"> </w:t>
        </w:r>
        <w:r w:rsidRPr="00E81C20">
          <w:rPr>
            <w:rStyle w:val="Hyperlink"/>
            <w:rFonts w:hint="eastAsia"/>
            <w:rtl/>
          </w:rPr>
          <w:t>האכיפה</w:t>
        </w:r>
        <w:r w:rsidRPr="00E81C20">
          <w:rPr>
            <w:rStyle w:val="Hyperlink"/>
            <w:rtl/>
          </w:rPr>
          <w:t xml:space="preserve"> </w:t>
        </w:r>
        <w:r w:rsidRPr="00E81C20">
          <w:rPr>
            <w:rStyle w:val="Hyperlink"/>
            <w:rFonts w:hint="eastAsia"/>
            <w:rtl/>
          </w:rPr>
          <w:t>של</w:t>
        </w:r>
        <w:r w:rsidRPr="00E81C20">
          <w:rPr>
            <w:rStyle w:val="Hyperlink"/>
            <w:rtl/>
          </w:rPr>
          <w:t xml:space="preserve"> </w:t>
        </w:r>
        <w:r w:rsidRPr="00E81C20">
          <w:rPr>
            <w:rStyle w:val="Hyperlink"/>
            <w:rFonts w:hint="eastAsia"/>
            <w:rtl/>
          </w:rPr>
          <w:t>דיני</w:t>
        </w:r>
        <w:r w:rsidRPr="00E81C20">
          <w:rPr>
            <w:rStyle w:val="Hyperlink"/>
            <w:rtl/>
          </w:rPr>
          <w:t xml:space="preserve"> </w:t>
        </w:r>
        <w:r w:rsidRPr="00E81C20">
          <w:rPr>
            <w:rStyle w:val="Hyperlink"/>
            <w:rFonts w:hint="eastAsia"/>
            <w:rtl/>
          </w:rPr>
          <w:t>העבודה</w:t>
        </w:r>
        <w:r w:rsidRPr="00E81C20">
          <w:rPr>
            <w:rStyle w:val="Hyperlink"/>
            <w:rtl/>
          </w:rPr>
          <w:t xml:space="preserve">, </w:t>
        </w:r>
        <w:r w:rsidRPr="00E81C20">
          <w:rPr>
            <w:rStyle w:val="Hyperlink"/>
            <w:rFonts w:hint="eastAsia"/>
            <w:rtl/>
          </w:rPr>
          <w:t>תשע</w:t>
        </w:r>
        <w:r w:rsidRPr="00E81C20">
          <w:rPr>
            <w:rStyle w:val="Hyperlink"/>
            <w:rtl/>
          </w:rPr>
          <w:t>"ב-2011</w:t>
        </w:r>
      </w:hyperlink>
      <w:r w:rsidRPr="00E81C20">
        <w:rPr>
          <w:u w:val="single"/>
          <w:rtl/>
        </w:rPr>
        <w:t>:</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02" w:history="1">
        <w:r w:rsidRPr="00F36166">
          <w:rPr>
            <w:rStyle w:val="Hyperlink"/>
            <w:color w:val="auto"/>
            <w:rtl/>
          </w:rPr>
          <w:t>חוק שכר מינימום, תשמ"ז 1987</w:t>
        </w:r>
      </w:hyperlink>
      <w:r w:rsidRPr="00F36166">
        <w:rPr>
          <w:rtl/>
        </w:rPr>
        <w:t>.</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rsidR="00660123" w:rsidRPr="00F36166" w:rsidRDefault="00660123" w:rsidP="00660123">
      <w:pPr>
        <w:pStyle w:val="affff0"/>
        <w:numPr>
          <w:ilvl w:val="0"/>
          <w:numId w:val="63"/>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rsidR="00660123" w:rsidRDefault="00660123" w:rsidP="00660123">
      <w:pPr>
        <w:pStyle w:val="-2"/>
        <w:rPr>
          <w:rtl/>
        </w:rPr>
      </w:pPr>
      <w:bookmarkStart w:id="99" w:name="נספח_ד"/>
      <w:bookmarkEnd w:id="99"/>
      <w:r>
        <w:rPr>
          <w:rFonts w:hint="cs"/>
          <w:rtl/>
        </w:rPr>
        <w:t>נספח ד</w:t>
      </w:r>
    </w:p>
    <w:p w:rsidR="00660123" w:rsidRDefault="00660123" w:rsidP="00660123">
      <w:pPr>
        <w:pStyle w:val="-3"/>
        <w:rPr>
          <w:b/>
          <w:bCs/>
          <w:color w:val="FFFFFF"/>
          <w:kern w:val="28"/>
          <w:rtl/>
        </w:rPr>
      </w:pPr>
      <w:r>
        <w:rPr>
          <w:rFonts w:hint="cs"/>
          <w:rtl/>
        </w:rPr>
        <w:t>רשימת צווי הרחבה</w:t>
      </w:r>
    </w:p>
    <w:p w:rsidR="00660123" w:rsidRDefault="00660123" w:rsidP="00660123">
      <w:pPr>
        <w:pStyle w:val="aff8"/>
        <w:spacing w:line="360" w:lineRule="auto"/>
        <w:ind w:left="1080"/>
        <w:rPr>
          <w:rFonts w:ascii="Arial" w:hAnsi="Arial"/>
        </w:rPr>
      </w:pP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בדבר תשלום דמי הבראה.</w:t>
      </w: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לעניין השתתפות המעביד בהוצאות נסיעה לעבודה וממנה.</w:t>
      </w: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לפנסיה חובה.</w:t>
      </w: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לעניין דמי חג.</w:t>
      </w: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בדבר תשלום תוספת יוקר.</w:t>
      </w:r>
    </w:p>
    <w:p w:rsidR="00660123" w:rsidRPr="007F661A" w:rsidRDefault="00660123" w:rsidP="00660123">
      <w:pPr>
        <w:pStyle w:val="aff8"/>
        <w:numPr>
          <w:ilvl w:val="0"/>
          <w:numId w:val="59"/>
        </w:numPr>
        <w:spacing w:after="0" w:line="360" w:lineRule="auto"/>
        <w:rPr>
          <w:rFonts w:ascii="Arial" w:hAnsi="Arial"/>
          <w:rtl/>
        </w:rPr>
      </w:pPr>
      <w:r w:rsidRPr="007F661A">
        <w:rPr>
          <w:rFonts w:ascii="Arial" w:hAnsi="Arial"/>
          <w:rtl/>
        </w:rPr>
        <w:t>צו הרחבה בענף הניקיון ואחזקה 1979.</w:t>
      </w:r>
    </w:p>
    <w:p w:rsidR="00660123" w:rsidRDefault="00660123" w:rsidP="00660123">
      <w:pPr>
        <w:pStyle w:val="aff8"/>
        <w:numPr>
          <w:ilvl w:val="0"/>
          <w:numId w:val="59"/>
        </w:numPr>
        <w:spacing w:after="0" w:line="360" w:lineRule="auto"/>
        <w:rPr>
          <w:rFonts w:ascii="Arial" w:hAnsi="Arial"/>
        </w:rPr>
      </w:pPr>
      <w:r w:rsidRPr="007F661A">
        <w:rPr>
          <w:rFonts w:ascii="Arial" w:hAnsi="Arial"/>
          <w:rtl/>
        </w:rPr>
        <w:t>צו הרחבה בענף השמירה 2009.</w:t>
      </w:r>
    </w:p>
    <w:p w:rsidR="00660123" w:rsidRDefault="00660123" w:rsidP="00660123">
      <w:pPr>
        <w:bidi w:val="0"/>
        <w:rPr>
          <w:rFonts w:ascii="Arial" w:hAnsi="Arial" w:cs="Arial"/>
          <w:sz w:val="22"/>
          <w:szCs w:val="22"/>
        </w:rPr>
      </w:pPr>
      <w:r>
        <w:rPr>
          <w:rFonts w:ascii="Arial" w:hAnsi="Arial" w:cs="Arial"/>
          <w:sz w:val="22"/>
          <w:szCs w:val="22"/>
        </w:rPr>
        <w:br w:type="page"/>
      </w:r>
    </w:p>
    <w:p w:rsidR="00660123" w:rsidRDefault="00660123" w:rsidP="00660123">
      <w:pPr>
        <w:pStyle w:val="-2"/>
        <w:rPr>
          <w:rtl/>
        </w:rPr>
      </w:pPr>
      <w:bookmarkStart w:id="100" w:name="נספח_ה"/>
      <w:bookmarkEnd w:id="100"/>
      <w:r w:rsidRPr="00F36166">
        <w:rPr>
          <w:rFonts w:hint="cs"/>
          <w:rtl/>
        </w:rPr>
        <w:t>נספח</w:t>
      </w:r>
      <w:r>
        <w:rPr>
          <w:rFonts w:hint="cs"/>
          <w:rtl/>
        </w:rPr>
        <w:t xml:space="preserve"> ה</w:t>
      </w:r>
    </w:p>
    <w:p w:rsidR="00660123" w:rsidRDefault="00660123" w:rsidP="00660123">
      <w:pPr>
        <w:pStyle w:val="-3"/>
        <w:rPr>
          <w:rtl/>
        </w:rPr>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Pr>
          <w:rFonts w:hint="cs"/>
          <w:rtl/>
        </w:rPr>
        <w:t>,</w:t>
      </w:r>
      <w:r w:rsidRPr="00F36166">
        <w:rPr>
          <w:rtl/>
        </w:rPr>
        <w:t xml:space="preserve"> </w:t>
      </w:r>
      <w:r w:rsidRPr="00F36166">
        <w:rPr>
          <w:rFonts w:hint="cs"/>
          <w:rtl/>
        </w:rPr>
        <w:t>וחוות</w:t>
      </w:r>
      <w:r w:rsidRPr="00F36166">
        <w:rPr>
          <w:rtl/>
        </w:rPr>
        <w:t xml:space="preserve"> </w:t>
      </w:r>
      <w:r w:rsidRPr="00F36166">
        <w:rPr>
          <w:rFonts w:hint="cs"/>
          <w:rtl/>
        </w:rPr>
        <w:t>דעת רואה חשבון</w:t>
      </w:r>
    </w:p>
    <w:p w:rsidR="00660123" w:rsidRPr="00F36166" w:rsidRDefault="00660123" w:rsidP="00660123">
      <w:pPr>
        <w:pStyle w:val="affff0"/>
      </w:pPr>
    </w:p>
    <w:p w:rsidR="00660123" w:rsidRPr="007F4109" w:rsidRDefault="00660123" w:rsidP="00660123">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 xml:space="preserve">לכבוד </w:t>
      </w: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משרד ממשלתי</w:t>
      </w: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_____________</w:t>
      </w: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א.ג.נ.,</w:t>
      </w: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מצהירים בזאת כדלקמן:</w:t>
      </w:r>
    </w:p>
    <w:p w:rsidR="00660123" w:rsidRPr="007F4109" w:rsidRDefault="00660123" w:rsidP="00660123">
      <w:pPr>
        <w:numPr>
          <w:ilvl w:val="0"/>
          <w:numId w:val="60"/>
        </w:numPr>
        <w:overflowPunct/>
        <w:autoSpaceDE/>
        <w:autoSpaceDN/>
        <w:adjustRightInd/>
        <w:spacing w:line="360" w:lineRule="auto"/>
        <w:jc w:val="both"/>
        <w:textAlignment w:val="auto"/>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660123" w:rsidRPr="007F4109" w:rsidRDefault="00660123" w:rsidP="00660123">
      <w:pPr>
        <w:numPr>
          <w:ilvl w:val="0"/>
          <w:numId w:val="60"/>
        </w:numPr>
        <w:overflowPunct/>
        <w:autoSpaceDE/>
        <w:autoSpaceDN/>
        <w:adjustRightInd/>
        <w:spacing w:line="360" w:lineRule="auto"/>
        <w:jc w:val="both"/>
        <w:textAlignment w:val="auto"/>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rPr>
          <w:rFonts w:ascii="Arial" w:hAnsi="Arial" w:cs="Arial"/>
          <w:sz w:val="22"/>
          <w:szCs w:val="22"/>
          <w:rtl/>
        </w:rPr>
      </w:pPr>
      <w:r w:rsidRPr="007F4109">
        <w:rPr>
          <w:rFonts w:ascii="Arial" w:hAnsi="Arial" w:cs="Arial"/>
          <w:sz w:val="22"/>
          <w:szCs w:val="22"/>
          <w:rtl/>
        </w:rPr>
        <w:t>על החתום:</w:t>
      </w:r>
    </w:p>
    <w:p w:rsidR="00660123" w:rsidRPr="007F4109" w:rsidRDefault="00660123" w:rsidP="00660123">
      <w:pPr>
        <w:spacing w:line="360" w:lineRule="auto"/>
        <w:rPr>
          <w:rFonts w:ascii="Arial" w:hAnsi="Arial" w:cs="Arial"/>
          <w:sz w:val="22"/>
          <w:szCs w:val="22"/>
          <w:rtl/>
        </w:rPr>
      </w:pPr>
    </w:p>
    <w:p w:rsidR="00660123" w:rsidRPr="007F4109" w:rsidRDefault="00660123" w:rsidP="00660123">
      <w:pPr>
        <w:spacing w:line="360" w:lineRule="auto"/>
        <w:rPr>
          <w:rFonts w:ascii="Arial" w:hAnsi="Arial" w:cs="Arial"/>
          <w:sz w:val="26"/>
          <w:szCs w:val="26"/>
          <w:rtl/>
        </w:rPr>
      </w:pPr>
    </w:p>
    <w:p w:rsidR="00660123" w:rsidRPr="007F4109" w:rsidRDefault="00660123" w:rsidP="00660123">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rsidR="00660123" w:rsidRPr="007F4109" w:rsidRDefault="00660123" w:rsidP="00660123">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rsidR="00660123" w:rsidRDefault="00660123" w:rsidP="00660123">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rsidR="00660123" w:rsidRPr="007F4109" w:rsidRDefault="00660123" w:rsidP="00660123">
      <w:pPr>
        <w:spacing w:line="360" w:lineRule="auto"/>
        <w:jc w:val="right"/>
        <w:rPr>
          <w:rFonts w:ascii="Arial" w:hAnsi="Arial" w:cs="Arial"/>
          <w:sz w:val="22"/>
          <w:szCs w:val="22"/>
        </w:rPr>
      </w:pPr>
      <w:r w:rsidRPr="007F4109">
        <w:rPr>
          <w:rFonts w:ascii="Arial" w:hAnsi="Arial" w:cs="Arial"/>
          <w:sz w:val="22"/>
          <w:szCs w:val="22"/>
        </w:rPr>
        <w:t xml:space="preserve"> </w:t>
      </w:r>
    </w:p>
    <w:p w:rsidR="00660123" w:rsidRPr="007F4109" w:rsidRDefault="00660123" w:rsidP="00660123">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rsidR="00660123" w:rsidRDefault="00660123" w:rsidP="00660123">
      <w:pPr>
        <w:bidi w:val="0"/>
        <w:rPr>
          <w:sz w:val="22"/>
          <w:szCs w:val="22"/>
        </w:rPr>
      </w:pPr>
      <w:r>
        <w:rPr>
          <w:sz w:val="22"/>
          <w:szCs w:val="22"/>
          <w:rtl/>
        </w:rPr>
        <w:br w:type="page"/>
      </w:r>
    </w:p>
    <w:p w:rsidR="00660123" w:rsidRPr="00807FC0" w:rsidRDefault="00660123" w:rsidP="00660123">
      <w:pPr>
        <w:spacing w:line="360" w:lineRule="auto"/>
        <w:rPr>
          <w:rFonts w:ascii="Arial" w:hAnsi="Arial" w:cs="Arial"/>
          <w:sz w:val="22"/>
          <w:szCs w:val="22"/>
          <w:rtl/>
        </w:rPr>
      </w:pPr>
      <w:r w:rsidRPr="00807FC0">
        <w:rPr>
          <w:rFonts w:ascii="Arial" w:hAnsi="Arial" w:cs="Arial"/>
          <w:sz w:val="22"/>
          <w:szCs w:val="22"/>
          <w:rtl/>
        </w:rPr>
        <w:t>לכבוד</w:t>
      </w:r>
    </w:p>
    <w:p w:rsidR="00660123" w:rsidRPr="00807FC0" w:rsidRDefault="00660123" w:rsidP="00660123">
      <w:pPr>
        <w:spacing w:line="360" w:lineRule="auto"/>
        <w:rPr>
          <w:rFonts w:ascii="Arial" w:hAnsi="Arial" w:cs="Arial"/>
          <w:sz w:val="22"/>
          <w:szCs w:val="22"/>
          <w:rtl/>
        </w:rPr>
      </w:pPr>
      <w:r w:rsidRPr="00807FC0">
        <w:rPr>
          <w:rFonts w:ascii="Arial" w:hAnsi="Arial" w:cs="Arial"/>
          <w:sz w:val="22"/>
          <w:szCs w:val="22"/>
          <w:rtl/>
        </w:rPr>
        <w:t>___________</w:t>
      </w:r>
    </w:p>
    <w:p w:rsidR="00660123" w:rsidRPr="00807FC0" w:rsidRDefault="00660123" w:rsidP="00660123">
      <w:pPr>
        <w:spacing w:line="360" w:lineRule="auto"/>
        <w:rPr>
          <w:rFonts w:ascii="Arial" w:hAnsi="Arial" w:cs="Arial"/>
          <w:sz w:val="22"/>
          <w:szCs w:val="22"/>
          <w:rtl/>
        </w:rPr>
      </w:pPr>
      <w:r w:rsidRPr="00807FC0">
        <w:rPr>
          <w:rFonts w:ascii="Arial" w:hAnsi="Arial" w:cs="Arial"/>
          <w:sz w:val="22"/>
          <w:szCs w:val="22"/>
          <w:rtl/>
        </w:rPr>
        <w:t>א.ג.נ.,</w:t>
      </w:r>
    </w:p>
    <w:p w:rsidR="00660123" w:rsidRPr="00807FC0" w:rsidRDefault="00660123" w:rsidP="00660123">
      <w:pPr>
        <w:spacing w:line="360" w:lineRule="auto"/>
        <w:jc w:val="center"/>
        <w:rPr>
          <w:rFonts w:ascii="Arial" w:hAnsi="Arial" w:cs="Arial"/>
          <w:sz w:val="22"/>
          <w:szCs w:val="22"/>
          <w:rtl/>
        </w:rPr>
      </w:pPr>
    </w:p>
    <w:p w:rsidR="00660123" w:rsidRPr="00807FC0" w:rsidRDefault="00660123" w:rsidP="00660123">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rsidR="00660123" w:rsidRPr="00807FC0" w:rsidRDefault="00660123" w:rsidP="00660123">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rsidR="00660123" w:rsidRPr="00807FC0" w:rsidRDefault="00660123" w:rsidP="00660123">
      <w:pPr>
        <w:spacing w:line="360" w:lineRule="auto"/>
        <w:jc w:val="both"/>
        <w:rPr>
          <w:rFonts w:ascii="Arial" w:hAnsi="Arial" w:cs="Arial"/>
          <w:sz w:val="22"/>
          <w:szCs w:val="22"/>
          <w:rtl/>
        </w:rPr>
      </w:pPr>
    </w:p>
    <w:p w:rsidR="00660123" w:rsidRPr="00807FC0" w:rsidRDefault="00660123" w:rsidP="00660123">
      <w:pPr>
        <w:spacing w:line="360" w:lineRule="auto"/>
        <w:jc w:val="both"/>
        <w:rPr>
          <w:rFonts w:ascii="Arial" w:hAnsi="Arial" w:cs="Arial"/>
          <w:sz w:val="22"/>
          <w:szCs w:val="22"/>
          <w:rtl/>
        </w:rPr>
      </w:pPr>
      <w:r w:rsidRPr="00807FC0">
        <w:rPr>
          <w:rFonts w:ascii="Arial" w:hAnsi="Arial" w:cs="Arial"/>
          <w:sz w:val="22"/>
          <w:szCs w:val="22"/>
          <w:rtl/>
        </w:rPr>
        <w:t>לבקשתכם וכרואי החשבון מטעם חשבות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rsidR="00660123" w:rsidRPr="00807FC0" w:rsidRDefault="00660123" w:rsidP="00660123">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rsidR="00660123" w:rsidRPr="00807FC0" w:rsidRDefault="00660123" w:rsidP="00660123">
      <w:pPr>
        <w:spacing w:line="360" w:lineRule="auto"/>
        <w:jc w:val="both"/>
        <w:rPr>
          <w:rFonts w:ascii="Arial" w:hAnsi="Arial" w:cs="Arial"/>
          <w:sz w:val="22"/>
          <w:szCs w:val="22"/>
          <w:rtl/>
        </w:rPr>
      </w:pPr>
      <w:r w:rsidRPr="00807FC0">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660123" w:rsidRPr="00807FC0" w:rsidRDefault="00660123" w:rsidP="00660123">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rsidR="00660123" w:rsidRDefault="00660123" w:rsidP="00660123">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p>
    <w:p w:rsidR="00660123" w:rsidRPr="00807FC0" w:rsidRDefault="00660123" w:rsidP="00660123">
      <w:pPr>
        <w:spacing w:line="360" w:lineRule="auto"/>
        <w:jc w:val="both"/>
        <w:rPr>
          <w:rFonts w:ascii="Arial" w:hAnsi="Arial" w:cs="Arial"/>
          <w:sz w:val="22"/>
          <w:szCs w:val="22"/>
          <w:rtl/>
        </w:rPr>
      </w:pPr>
      <w:r w:rsidRPr="00807FC0">
        <w:rPr>
          <w:rFonts w:ascii="Arial" w:hAnsi="Arial" w:cs="Arial"/>
          <w:sz w:val="22"/>
          <w:szCs w:val="22"/>
          <w:rtl/>
        </w:rPr>
        <w:t xml:space="preserve"> </w:t>
      </w:r>
    </w:p>
    <w:p w:rsidR="00660123" w:rsidRPr="00807FC0" w:rsidRDefault="00660123" w:rsidP="00660123">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rsidR="00660123" w:rsidRPr="00807FC0" w:rsidRDefault="00660123" w:rsidP="00660123">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rsidR="00660123" w:rsidRDefault="00660123" w:rsidP="00660123">
      <w:pPr>
        <w:bidi w:val="0"/>
        <w:rPr>
          <w:sz w:val="22"/>
          <w:szCs w:val="22"/>
        </w:rPr>
      </w:pPr>
      <w:r>
        <w:rPr>
          <w:sz w:val="22"/>
          <w:szCs w:val="22"/>
          <w:rtl/>
        </w:rPr>
        <w:br w:type="page"/>
      </w:r>
    </w:p>
    <w:p w:rsidR="00660123" w:rsidRDefault="00660123" w:rsidP="00660123">
      <w:pPr>
        <w:pStyle w:val="-2"/>
        <w:pBdr>
          <w:top w:val="single" w:sz="6" w:space="0" w:color="auto"/>
        </w:pBdr>
        <w:rPr>
          <w:rtl/>
        </w:rPr>
      </w:pPr>
      <w:bookmarkStart w:id="101" w:name="נספח_ו"/>
      <w:bookmarkEnd w:id="101"/>
      <w:r>
        <w:rPr>
          <w:rFonts w:hint="cs"/>
          <w:rtl/>
        </w:rPr>
        <w:t>נספח ו</w:t>
      </w:r>
    </w:p>
    <w:p w:rsidR="00660123" w:rsidRDefault="00660123" w:rsidP="00660123">
      <w:pPr>
        <w:pStyle w:val="-3"/>
        <w:rPr>
          <w:rtl/>
        </w:rPr>
      </w:pPr>
      <w:r w:rsidRPr="008E3E57">
        <w:rPr>
          <w:rFonts w:hint="cs"/>
          <w:rtl/>
        </w:rPr>
        <w:t>נוסח הודעה במשרד על תיבת התלונות</w:t>
      </w:r>
    </w:p>
    <w:p w:rsidR="00660123" w:rsidRDefault="00660123" w:rsidP="00660123">
      <w:pPr>
        <w:rPr>
          <w:rFonts w:ascii="Arial" w:hAnsi="Arial" w:cs="Arial"/>
          <w:b/>
          <w:bCs/>
          <w:sz w:val="28"/>
          <w:szCs w:val="28"/>
          <w:u w:val="single"/>
          <w:rtl/>
        </w:rPr>
      </w:pPr>
    </w:p>
    <w:p w:rsidR="00660123" w:rsidRPr="00807FC0" w:rsidRDefault="00660123" w:rsidP="00660123">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rsidR="00660123" w:rsidRPr="00807FC0" w:rsidRDefault="00660123" w:rsidP="00660123">
      <w:pPr>
        <w:rPr>
          <w:rFonts w:ascii="Arial" w:hAnsi="Arial" w:cs="Arial"/>
          <w:b/>
          <w:bCs/>
          <w:sz w:val="28"/>
          <w:szCs w:val="28"/>
          <w:u w:val="single"/>
          <w:rtl/>
        </w:rPr>
      </w:pPr>
    </w:p>
    <w:p w:rsidR="00660123" w:rsidRPr="00807FC0" w:rsidRDefault="00660123" w:rsidP="00660123">
      <w:pPr>
        <w:rPr>
          <w:rFonts w:ascii="Arial" w:hAnsi="Arial" w:cs="Arial"/>
          <w:b/>
          <w:bCs/>
          <w:sz w:val="28"/>
          <w:szCs w:val="28"/>
          <w:rtl/>
        </w:rPr>
      </w:pPr>
      <w:r w:rsidRPr="00807FC0">
        <w:rPr>
          <w:rFonts w:ascii="Arial" w:hAnsi="Arial" w:cs="Arial"/>
          <w:b/>
          <w:bCs/>
          <w:sz w:val="28"/>
          <w:szCs w:val="28"/>
          <w:rtl/>
        </w:rPr>
        <w:t>הודעה בדבר קיום תיבת תלונות</w:t>
      </w:r>
    </w:p>
    <w:p w:rsidR="00660123" w:rsidRPr="00807FC0" w:rsidRDefault="00660123" w:rsidP="00660123">
      <w:pPr>
        <w:rPr>
          <w:rFonts w:ascii="Arial" w:hAnsi="Arial" w:cs="Arial"/>
          <w:b/>
          <w:bCs/>
          <w:sz w:val="28"/>
          <w:szCs w:val="28"/>
          <w:rtl/>
        </w:rPr>
      </w:pPr>
    </w:p>
    <w:p w:rsidR="00660123" w:rsidRPr="00807FC0" w:rsidRDefault="00660123" w:rsidP="00660123">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rsidR="00660123" w:rsidRPr="00807FC0" w:rsidRDefault="00660123" w:rsidP="00660123">
      <w:pPr>
        <w:rPr>
          <w:rFonts w:ascii="Arial" w:hAnsi="Arial" w:cs="Arial"/>
          <w:sz w:val="28"/>
          <w:szCs w:val="28"/>
          <w:rtl/>
        </w:rPr>
      </w:pPr>
    </w:p>
    <w:p w:rsidR="00660123" w:rsidRPr="00807FC0" w:rsidRDefault="00660123" w:rsidP="00660123">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rsidR="00660123" w:rsidRPr="00807FC0" w:rsidRDefault="00660123" w:rsidP="00660123">
      <w:pPr>
        <w:shd w:val="clear" w:color="auto" w:fill="FFFFFF"/>
        <w:rPr>
          <w:rFonts w:ascii="Arial" w:hAnsi="Arial" w:cs="Arial"/>
          <w:sz w:val="28"/>
          <w:szCs w:val="28"/>
          <w:rtl/>
        </w:rPr>
      </w:pPr>
    </w:p>
    <w:p w:rsidR="00660123" w:rsidRPr="00807FC0" w:rsidRDefault="00660123" w:rsidP="00660123">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rsidR="00660123" w:rsidRPr="00807FC0" w:rsidRDefault="00660123" w:rsidP="00660123">
      <w:pPr>
        <w:pStyle w:val="aff8"/>
        <w:numPr>
          <w:ilvl w:val="0"/>
          <w:numId w:val="61"/>
        </w:numPr>
        <w:shd w:val="clear" w:color="auto" w:fill="FFFFFF"/>
        <w:spacing w:after="0" w:line="240" w:lineRule="auto"/>
        <w:ind w:left="524" w:hanging="496"/>
        <w:rPr>
          <w:rFonts w:ascii="Arial" w:hAnsi="Arial"/>
          <w:sz w:val="28"/>
          <w:szCs w:val="28"/>
        </w:rPr>
      </w:pPr>
      <w:r w:rsidRPr="00807FC0">
        <w:rPr>
          <w:rFonts w:ascii="Arial" w:hAnsi="Arial"/>
          <w:sz w:val="28"/>
          <w:szCs w:val="28"/>
          <w:rtl/>
        </w:rPr>
        <w:t>המוקד הטלפוני של משרד הכלכלה, שמספרו:</w:t>
      </w:r>
    </w:p>
    <w:p w:rsidR="00660123" w:rsidRPr="00807FC0" w:rsidRDefault="00660123" w:rsidP="00660123">
      <w:pPr>
        <w:pStyle w:val="aff8"/>
        <w:shd w:val="clear" w:color="auto" w:fill="FFFFFF"/>
        <w:ind w:left="524"/>
        <w:rPr>
          <w:rFonts w:ascii="Arial" w:hAnsi="Arial"/>
          <w:sz w:val="28"/>
          <w:szCs w:val="28"/>
        </w:rPr>
      </w:pPr>
      <w:r w:rsidRPr="00807FC0">
        <w:rPr>
          <w:rFonts w:ascii="Arial" w:hAnsi="Arial"/>
          <w:b/>
          <w:bCs/>
          <w:sz w:val="28"/>
          <w:szCs w:val="28"/>
          <w:rtl/>
        </w:rPr>
        <w:t>1-800-354-354</w:t>
      </w:r>
      <w:r w:rsidRPr="00807FC0">
        <w:rPr>
          <w:rFonts w:ascii="Arial" w:hAnsi="Arial"/>
          <w:sz w:val="28"/>
          <w:szCs w:val="28"/>
          <w:rtl/>
        </w:rPr>
        <w:t xml:space="preserve"> (השירות ניתן בשפות עברית, ערבית, רוסית ואנגלית).</w:t>
      </w:r>
    </w:p>
    <w:p w:rsidR="00660123" w:rsidRPr="00807FC0" w:rsidRDefault="00660123" w:rsidP="00660123">
      <w:pPr>
        <w:pStyle w:val="aff8"/>
        <w:numPr>
          <w:ilvl w:val="0"/>
          <w:numId w:val="61"/>
        </w:numPr>
        <w:shd w:val="clear" w:color="auto" w:fill="FFFFFF"/>
        <w:spacing w:after="0" w:line="240" w:lineRule="auto"/>
        <w:ind w:left="524" w:hanging="496"/>
        <w:rPr>
          <w:rFonts w:ascii="Arial" w:hAnsi="Arial"/>
          <w:sz w:val="28"/>
          <w:szCs w:val="28"/>
          <w:rtl/>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w:t>
      </w:r>
      <w:r w:rsidRPr="00807FC0">
        <w:rPr>
          <w:rFonts w:ascii="Arial" w:hAnsi="Arial"/>
          <w:b/>
          <w:bCs/>
          <w:sz w:val="28"/>
          <w:szCs w:val="28"/>
          <w:rtl/>
        </w:rPr>
        <w:t xml:space="preserve"> </w:t>
      </w:r>
      <w:r w:rsidRPr="00807FC0">
        <w:rPr>
          <w:rFonts w:ascii="Arial" w:hAnsi="Arial"/>
          <w:sz w:val="28"/>
          <w:szCs w:val="28"/>
          <w:rtl/>
        </w:rPr>
        <w:t>בימי ג' בין השעות</w:t>
      </w:r>
      <w:r w:rsidRPr="00807FC0">
        <w:rPr>
          <w:rFonts w:ascii="Arial" w:hAnsi="Arial"/>
          <w:sz w:val="28"/>
          <w:szCs w:val="28"/>
          <w:rtl/>
        </w:rPr>
        <w:br/>
        <w:t>09:00-15:00.</w:t>
      </w:r>
    </w:p>
    <w:p w:rsidR="00660123" w:rsidRPr="00807FC0" w:rsidRDefault="00660123" w:rsidP="00660123">
      <w:pPr>
        <w:pStyle w:val="aff8"/>
        <w:numPr>
          <w:ilvl w:val="0"/>
          <w:numId w:val="61"/>
        </w:numPr>
        <w:shd w:val="clear" w:color="auto" w:fill="FFFFFF"/>
        <w:spacing w:after="0" w:line="240" w:lineRule="auto"/>
        <w:ind w:left="524" w:hanging="496"/>
        <w:rPr>
          <w:rFonts w:ascii="Arial" w:hAnsi="Arial"/>
          <w:sz w:val="28"/>
          <w:szCs w:val="28"/>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 בימי ג' בין השעות</w:t>
      </w:r>
      <w:r w:rsidRPr="00807FC0">
        <w:rPr>
          <w:rFonts w:ascii="Arial" w:hAnsi="Arial"/>
          <w:sz w:val="28"/>
          <w:szCs w:val="28"/>
          <w:rtl/>
        </w:rPr>
        <w:br/>
        <w:t>09:00-15:00.</w:t>
      </w:r>
    </w:p>
    <w:p w:rsidR="00660123" w:rsidRDefault="00660123" w:rsidP="00660123">
      <w:pPr>
        <w:pStyle w:val="aff8"/>
        <w:numPr>
          <w:ilvl w:val="0"/>
          <w:numId w:val="61"/>
        </w:numPr>
        <w:shd w:val="clear" w:color="auto" w:fill="FFFFFF"/>
        <w:spacing w:after="0" w:line="240" w:lineRule="auto"/>
        <w:rPr>
          <w:rFonts w:ascii="Arial" w:hAnsi="Arial"/>
          <w:sz w:val="28"/>
          <w:szCs w:val="28"/>
        </w:rPr>
      </w:pPr>
      <w:r w:rsidRPr="00807FC0">
        <w:rPr>
          <w:rFonts w:ascii="Arial" w:hAnsi="Arial"/>
          <w:sz w:val="28"/>
          <w:szCs w:val="28"/>
          <w:rtl/>
        </w:rPr>
        <w:t>טופס תלונה באתר:</w:t>
      </w:r>
      <w:r w:rsidRPr="00807FC0">
        <w:rPr>
          <w:rFonts w:ascii="Arial" w:hAnsi="Arial"/>
          <w:sz w:val="28"/>
          <w:szCs w:val="28"/>
          <w:rtl/>
        </w:rPr>
        <w:tab/>
        <w:t xml:space="preserve">  </w:t>
      </w:r>
      <w:hyperlink r:id="rId103" w:history="1">
        <w:r>
          <w:rPr>
            <w:rStyle w:val="Hyperlink"/>
            <w:sz w:val="28"/>
            <w:szCs w:val="28"/>
            <w:rtl/>
          </w:rPr>
          <w:t>טופס תלונה</w:t>
        </w:r>
      </w:hyperlink>
      <w:r w:rsidRPr="00807FC0">
        <w:rPr>
          <w:rFonts w:ascii="Arial" w:hAnsi="Arial"/>
          <w:sz w:val="28"/>
          <w:szCs w:val="28"/>
          <w:rtl/>
        </w:rPr>
        <w:t>.</w:t>
      </w:r>
    </w:p>
    <w:p w:rsidR="00660123" w:rsidRDefault="00660123" w:rsidP="00660123">
      <w:pPr>
        <w:bidi w:val="0"/>
        <w:rPr>
          <w:rFonts w:ascii="Arial" w:hAnsi="Arial" w:cs="Arial"/>
          <w:sz w:val="28"/>
          <w:szCs w:val="28"/>
        </w:rPr>
      </w:pPr>
      <w:r>
        <w:rPr>
          <w:rFonts w:ascii="Arial" w:hAnsi="Arial" w:cs="Arial"/>
          <w:sz w:val="28"/>
          <w:szCs w:val="28"/>
          <w:rtl/>
        </w:rPr>
        <w:br w:type="page"/>
      </w:r>
    </w:p>
    <w:p w:rsidR="00660123" w:rsidRDefault="00660123" w:rsidP="00660123">
      <w:pPr>
        <w:pStyle w:val="-2"/>
        <w:rPr>
          <w:rtl/>
        </w:rPr>
      </w:pPr>
      <w:bookmarkStart w:id="102" w:name="נספח_ז"/>
      <w:bookmarkEnd w:id="102"/>
      <w:r>
        <w:rPr>
          <w:rFonts w:hint="cs"/>
          <w:rtl/>
        </w:rPr>
        <w:t>נספח ז</w:t>
      </w:r>
    </w:p>
    <w:p w:rsidR="00660123" w:rsidRDefault="00660123" w:rsidP="00660123">
      <w:pPr>
        <w:pStyle w:val="-3"/>
        <w:rPr>
          <w:rtl/>
        </w:rPr>
      </w:pPr>
      <w:r>
        <w:rPr>
          <w:rFonts w:hint="cs"/>
          <w:rtl/>
        </w:rPr>
        <w:t>עלות השכר למעביד</w:t>
      </w:r>
    </w:p>
    <w:p w:rsidR="00660123" w:rsidRPr="00805CE4" w:rsidRDefault="00660123" w:rsidP="00660123">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rsidR="00660123" w:rsidRPr="00F36166" w:rsidRDefault="00660123" w:rsidP="00660123">
      <w:pPr>
        <w:pStyle w:val="affff0"/>
        <w:numPr>
          <w:ilvl w:val="0"/>
          <w:numId w:val="64"/>
        </w:numPr>
        <w:overflowPunct/>
        <w:autoSpaceDE/>
        <w:autoSpaceDN/>
        <w:adjustRightInd/>
        <w:spacing w:line="360" w:lineRule="auto"/>
        <w:ind w:left="360"/>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rsidR="00660123" w:rsidRPr="00F36166" w:rsidRDefault="00660123" w:rsidP="00660123">
      <w:pPr>
        <w:pStyle w:val="affff0"/>
        <w:numPr>
          <w:ilvl w:val="0"/>
          <w:numId w:val="64"/>
        </w:numPr>
        <w:overflowPunct/>
        <w:autoSpaceDE/>
        <w:autoSpaceDN/>
        <w:adjustRightInd/>
        <w:spacing w:line="360" w:lineRule="auto"/>
        <w:ind w:left="360"/>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rsidR="00660123" w:rsidRPr="00F36166" w:rsidRDefault="00660123" w:rsidP="00660123">
      <w:pPr>
        <w:pStyle w:val="affff0"/>
        <w:ind w:left="360"/>
        <w:rPr>
          <w:rtl/>
        </w:rPr>
      </w:pPr>
      <w:r w:rsidRPr="00F36166">
        <w:rPr>
          <w:rtl/>
        </w:rPr>
        <w:t>עלות השכר תעודכן בהתאם לשינויים מכוח הוראות חוק או צו הרחבה או כל הסכם שחתמה המדינה.</w:t>
      </w:r>
    </w:p>
    <w:p w:rsidR="00660123" w:rsidRPr="00807FC0" w:rsidRDefault="00660123" w:rsidP="00660123">
      <w:pPr>
        <w:rPr>
          <w:rFonts w:ascii="Arial" w:hAnsi="Arial" w:cs="Arial"/>
          <w:rtl/>
        </w:rPr>
      </w:pPr>
    </w:p>
    <w:p w:rsidR="00660123" w:rsidRPr="00807FC0" w:rsidRDefault="00660123" w:rsidP="00660123">
      <w:pPr>
        <w:rPr>
          <w:rFonts w:ascii="Arial" w:hAnsi="Arial" w:cs="Arial"/>
          <w:sz w:val="22"/>
          <w:szCs w:val="22"/>
          <w:rtl/>
        </w:rPr>
      </w:pPr>
      <w:r w:rsidRPr="00807FC0">
        <w:rPr>
          <w:rFonts w:ascii="Arial" w:hAnsi="Arial" w:cs="Arial"/>
          <w:sz w:val="22"/>
          <w:szCs w:val="22"/>
          <w:rtl/>
        </w:rPr>
        <w:t>פרטי המעביד:_____________________________</w:t>
      </w:r>
    </w:p>
    <w:p w:rsidR="00660123" w:rsidRPr="00807FC0" w:rsidRDefault="00660123" w:rsidP="00660123">
      <w:pPr>
        <w:rPr>
          <w:rFonts w:ascii="Arial" w:hAnsi="Arial" w:cs="Arial"/>
          <w:sz w:val="22"/>
          <w:szCs w:val="22"/>
          <w:rtl/>
        </w:rPr>
      </w:pPr>
    </w:p>
    <w:p w:rsidR="00660123" w:rsidRPr="00807FC0" w:rsidRDefault="00660123" w:rsidP="00660123">
      <w:pPr>
        <w:rPr>
          <w:rFonts w:ascii="Arial" w:hAnsi="Arial" w:cs="Arial"/>
          <w:sz w:val="22"/>
          <w:szCs w:val="22"/>
          <w:rtl/>
        </w:rPr>
      </w:pPr>
      <w:r w:rsidRPr="00807FC0">
        <w:rPr>
          <w:rFonts w:ascii="Arial" w:hAnsi="Arial" w:cs="Arial"/>
          <w:sz w:val="22"/>
          <w:szCs w:val="22"/>
          <w:rtl/>
        </w:rPr>
        <w:t>תאריך:__________________________________</w:t>
      </w:r>
    </w:p>
    <w:p w:rsidR="00660123" w:rsidRPr="00807FC0" w:rsidRDefault="00660123" w:rsidP="00660123">
      <w:pPr>
        <w:rPr>
          <w:rFonts w:ascii="Arial" w:hAnsi="Arial" w:cs="Arial"/>
          <w:sz w:val="22"/>
          <w:szCs w:val="22"/>
          <w:rtl/>
        </w:rPr>
      </w:pPr>
    </w:p>
    <w:p w:rsidR="00660123" w:rsidRPr="00A46F5B" w:rsidRDefault="00660123" w:rsidP="00660123">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rsidR="00660123" w:rsidRDefault="00660123" w:rsidP="00660123">
      <w:pPr>
        <w:pStyle w:val="-2"/>
        <w:rPr>
          <w:rtl/>
        </w:rPr>
      </w:pPr>
      <w:bookmarkStart w:id="103" w:name="נספח_ח"/>
      <w:bookmarkEnd w:id="103"/>
      <w:r>
        <w:rPr>
          <w:rFonts w:hint="cs"/>
          <w:rtl/>
        </w:rPr>
        <w:t xml:space="preserve">נספח ח </w:t>
      </w:r>
    </w:p>
    <w:p w:rsidR="00660123" w:rsidRPr="00992891" w:rsidRDefault="00660123" w:rsidP="00660123">
      <w:pPr>
        <w:pStyle w:val="-3"/>
      </w:pPr>
      <w:r>
        <w:rPr>
          <w:rFonts w:hint="cs"/>
          <w:rtl/>
        </w:rPr>
        <w:t>טבלת שינויים שבוצעו בהוראה</w:t>
      </w:r>
    </w:p>
    <w:p w:rsidR="00660123" w:rsidRDefault="00660123" w:rsidP="00660123">
      <w:pPr>
        <w:rPr>
          <w:rtl/>
        </w:rPr>
      </w:pPr>
    </w:p>
    <w:tbl>
      <w:tblPr>
        <w:bidiVisual/>
        <w:tblW w:w="9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ת שינויים שבוצעו בהוראה"/>
        <w:tblDescription w:val="טבלת שינויים שבוצעו בהוראה"/>
      </w:tblPr>
      <w:tblGrid>
        <w:gridCol w:w="1371"/>
        <w:gridCol w:w="1418"/>
        <w:gridCol w:w="3260"/>
        <w:gridCol w:w="3108"/>
      </w:tblGrid>
      <w:tr w:rsidR="00660123" w:rsidTr="00287E88">
        <w:trPr>
          <w:trHeight w:hRule="exact" w:val="1234"/>
          <w:jc w:val="center"/>
        </w:trPr>
        <w:tc>
          <w:tcPr>
            <w:tcW w:w="1371" w:type="dxa"/>
            <w:shd w:val="clear" w:color="auto" w:fill="E6E6E6"/>
            <w:tcMar>
              <w:top w:w="0" w:type="dxa"/>
              <w:left w:w="0" w:type="dxa"/>
              <w:bottom w:w="0" w:type="dxa"/>
              <w:right w:w="0" w:type="dxa"/>
            </w:tcMar>
            <w:vAlign w:val="center"/>
            <w:hideMark/>
          </w:tcPr>
          <w:p w:rsidR="00660123" w:rsidRDefault="00660123" w:rsidP="00287E88">
            <w:pPr>
              <w:pStyle w:val="affffb"/>
              <w:spacing w:line="360" w:lineRule="auto"/>
            </w:pPr>
            <w:r>
              <w:rPr>
                <w:rFonts w:hint="cs"/>
                <w:rtl/>
              </w:rPr>
              <w:t xml:space="preserve">מהדורה </w:t>
            </w:r>
          </w:p>
          <w:p w:rsidR="00660123" w:rsidRDefault="00660123" w:rsidP="00287E88">
            <w:pPr>
              <w:pStyle w:val="affffb"/>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rsidR="00660123" w:rsidRDefault="00660123" w:rsidP="00287E88">
            <w:pPr>
              <w:pStyle w:val="affffb"/>
              <w:spacing w:line="360" w:lineRule="auto"/>
              <w:rPr>
                <w:rtl/>
              </w:rPr>
            </w:pPr>
            <w:r>
              <w:rPr>
                <w:rFonts w:hint="cs"/>
                <w:rtl/>
              </w:rPr>
              <w:t xml:space="preserve">תאריך </w:t>
            </w:r>
          </w:p>
          <w:p w:rsidR="00660123" w:rsidRDefault="00660123" w:rsidP="00287E88">
            <w:pPr>
              <w:pStyle w:val="affffb"/>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rsidR="00660123" w:rsidRDefault="00660123" w:rsidP="00287E88">
            <w:pPr>
              <w:pStyle w:val="affffb"/>
              <w:spacing w:line="360" w:lineRule="auto"/>
              <w:rPr>
                <w:rtl/>
              </w:rPr>
            </w:pPr>
            <w:r>
              <w:rPr>
                <w:rFonts w:hint="cs"/>
                <w:rtl/>
              </w:rPr>
              <w:t>סעיף/ים מושפע/ים</w:t>
            </w:r>
          </w:p>
        </w:tc>
        <w:tc>
          <w:tcPr>
            <w:tcW w:w="3108" w:type="dxa"/>
            <w:shd w:val="clear" w:color="auto" w:fill="E6E6E6"/>
            <w:tcMar>
              <w:top w:w="0" w:type="dxa"/>
              <w:left w:w="0" w:type="dxa"/>
              <w:bottom w:w="0" w:type="dxa"/>
              <w:right w:w="0" w:type="dxa"/>
            </w:tcMar>
            <w:vAlign w:val="center"/>
            <w:hideMark/>
          </w:tcPr>
          <w:p w:rsidR="00660123" w:rsidRDefault="00660123" w:rsidP="00287E88">
            <w:pPr>
              <w:pStyle w:val="affffb"/>
              <w:spacing w:line="360" w:lineRule="auto"/>
              <w:rPr>
                <w:rtl/>
              </w:rPr>
            </w:pPr>
            <w:r>
              <w:rPr>
                <w:rFonts w:hint="cs"/>
                <w:rtl/>
              </w:rPr>
              <w:t>תיאור עדכון/נימוקים</w:t>
            </w:r>
          </w:p>
        </w:tc>
      </w:tr>
      <w:tr w:rsidR="00660123" w:rsidTr="00287E88">
        <w:trPr>
          <w:trHeight w:hRule="exact" w:val="828"/>
          <w:jc w:val="center"/>
        </w:trPr>
        <w:tc>
          <w:tcPr>
            <w:tcW w:w="1371" w:type="dxa"/>
            <w:vMerge w:val="restart"/>
            <w:vAlign w:val="center"/>
            <w:hideMark/>
          </w:tcPr>
          <w:p w:rsidR="00660123" w:rsidRDefault="00660123" w:rsidP="00287E88">
            <w:pPr>
              <w:spacing w:line="360" w:lineRule="auto"/>
              <w:jc w:val="center"/>
              <w:rPr>
                <w:rFonts w:ascii="Arial" w:hAnsi="Arial" w:cs="Arial"/>
                <w:szCs w:val="20"/>
                <w:rtl/>
              </w:rPr>
            </w:pPr>
            <w:r>
              <w:rPr>
                <w:rFonts w:ascii="Arial" w:hAnsi="Arial" w:cs="Arial"/>
                <w:szCs w:val="20"/>
                <w:rtl/>
              </w:rPr>
              <w:t>13</w:t>
            </w:r>
          </w:p>
        </w:tc>
        <w:tc>
          <w:tcPr>
            <w:tcW w:w="1418" w:type="dxa"/>
            <w:vMerge w:val="restart"/>
            <w:vAlign w:val="center"/>
            <w:hideMark/>
          </w:tcPr>
          <w:p w:rsidR="00660123" w:rsidRDefault="00660123" w:rsidP="00287E88">
            <w:pPr>
              <w:spacing w:line="360" w:lineRule="auto"/>
              <w:jc w:val="center"/>
              <w:rPr>
                <w:rFonts w:ascii="Arial" w:hAnsi="Arial" w:cs="Arial"/>
                <w:szCs w:val="20"/>
                <w:rtl/>
              </w:rPr>
            </w:pPr>
            <w:r>
              <w:rPr>
                <w:rFonts w:ascii="Arial" w:hAnsi="Arial" w:cs="Arial"/>
                <w:szCs w:val="20"/>
                <w:rtl/>
              </w:rPr>
              <w:t>22.11.2016</w:t>
            </w:r>
          </w:p>
        </w:tc>
        <w:tc>
          <w:tcPr>
            <w:tcW w:w="3260" w:type="dxa"/>
            <w:vAlign w:val="center"/>
            <w:hideMark/>
          </w:tcPr>
          <w:p w:rsidR="00660123" w:rsidRDefault="00660123" w:rsidP="00287E88">
            <w:pPr>
              <w:jc w:val="center"/>
              <w:rPr>
                <w:rFonts w:ascii="Arial" w:hAnsi="Arial" w:cs="Arial"/>
                <w:szCs w:val="20"/>
                <w:rtl/>
              </w:rPr>
            </w:pPr>
            <w:r>
              <w:rPr>
                <w:rFonts w:ascii="Arial" w:hAnsi="Arial" w:cs="Arial"/>
                <w:szCs w:val="20"/>
                <w:rtl/>
              </w:rPr>
              <w:t>4.5</w:t>
            </w:r>
          </w:p>
        </w:tc>
        <w:tc>
          <w:tcPr>
            <w:tcW w:w="3108" w:type="dxa"/>
            <w:vAlign w:val="center"/>
            <w:hideMark/>
          </w:tcPr>
          <w:p w:rsidR="00660123" w:rsidRDefault="00660123" w:rsidP="00287E88">
            <w:pPr>
              <w:keepNext/>
              <w:tabs>
                <w:tab w:val="left" w:pos="720"/>
              </w:tabs>
              <w:rPr>
                <w:szCs w:val="20"/>
                <w:rtl/>
              </w:rPr>
            </w:pPr>
            <w:r>
              <w:rPr>
                <w:rFonts w:cs="Times New Roman" w:hint="cs"/>
                <w:szCs w:val="20"/>
                <w:rtl/>
              </w:rPr>
              <w:t>הוספת סעיף בדבר ציון סף להתמודדות במכרזים</w:t>
            </w:r>
          </w:p>
        </w:tc>
      </w:tr>
      <w:tr w:rsidR="00660123" w:rsidTr="00287E88">
        <w:trPr>
          <w:trHeight w:hRule="exact" w:val="854"/>
          <w:jc w:val="center"/>
        </w:trPr>
        <w:tc>
          <w:tcPr>
            <w:tcW w:w="1371" w:type="dxa"/>
            <w:vMerge/>
            <w:vAlign w:val="center"/>
            <w:hideMark/>
          </w:tcPr>
          <w:p w:rsidR="00660123" w:rsidRDefault="00660123" w:rsidP="00287E88">
            <w:pPr>
              <w:rPr>
                <w:rFonts w:ascii="Arial" w:hAnsi="Arial" w:cs="Arial"/>
                <w:szCs w:val="20"/>
              </w:rPr>
            </w:pPr>
          </w:p>
        </w:tc>
        <w:tc>
          <w:tcPr>
            <w:tcW w:w="1418" w:type="dxa"/>
            <w:vMerge/>
            <w:vAlign w:val="center"/>
            <w:hideMark/>
          </w:tcPr>
          <w:p w:rsidR="00660123" w:rsidRDefault="00660123" w:rsidP="00287E88">
            <w:pPr>
              <w:rPr>
                <w:rFonts w:ascii="Arial" w:hAnsi="Arial" w:cs="Arial"/>
                <w:szCs w:val="20"/>
              </w:rPr>
            </w:pPr>
          </w:p>
        </w:tc>
        <w:tc>
          <w:tcPr>
            <w:tcW w:w="3260" w:type="dxa"/>
            <w:vAlign w:val="center"/>
            <w:hideMark/>
          </w:tcPr>
          <w:p w:rsidR="00660123" w:rsidRDefault="00660123" w:rsidP="00287E88">
            <w:pPr>
              <w:jc w:val="center"/>
              <w:rPr>
                <w:rFonts w:ascii="Arial" w:hAnsi="Arial" w:cs="Arial"/>
                <w:szCs w:val="20"/>
                <w:rtl/>
              </w:rPr>
            </w:pPr>
            <w:r>
              <w:rPr>
                <w:rFonts w:ascii="Arial" w:hAnsi="Arial" w:cs="Arial"/>
                <w:szCs w:val="20"/>
                <w:rtl/>
              </w:rPr>
              <w:t>4.6</w:t>
            </w:r>
          </w:p>
        </w:tc>
        <w:tc>
          <w:tcPr>
            <w:tcW w:w="3108" w:type="dxa"/>
            <w:vAlign w:val="center"/>
            <w:hideMark/>
          </w:tcPr>
          <w:p w:rsidR="00660123" w:rsidRDefault="00660123" w:rsidP="00287E88">
            <w:pPr>
              <w:keepNext/>
              <w:tabs>
                <w:tab w:val="left" w:pos="720"/>
              </w:tabs>
              <w:rPr>
                <w:szCs w:val="20"/>
                <w:rtl/>
              </w:rPr>
            </w:pPr>
            <w:r>
              <w:rPr>
                <w:rFonts w:cs="Times New Roman" w:hint="cs"/>
                <w:szCs w:val="20"/>
                <w:rtl/>
              </w:rPr>
              <w:t>עדכון סעיף בנושא אמות מידה לבחירת הצעה</w:t>
            </w:r>
          </w:p>
        </w:tc>
      </w:tr>
      <w:tr w:rsidR="00660123" w:rsidTr="00287E88">
        <w:trPr>
          <w:trHeight w:hRule="exact" w:val="726"/>
          <w:jc w:val="center"/>
        </w:trPr>
        <w:tc>
          <w:tcPr>
            <w:tcW w:w="1371" w:type="dxa"/>
            <w:vMerge/>
            <w:vAlign w:val="center"/>
            <w:hideMark/>
          </w:tcPr>
          <w:p w:rsidR="00660123" w:rsidRDefault="00660123" w:rsidP="00287E88">
            <w:pPr>
              <w:rPr>
                <w:rFonts w:ascii="Arial" w:hAnsi="Arial" w:cs="Arial"/>
                <w:szCs w:val="20"/>
              </w:rPr>
            </w:pPr>
          </w:p>
        </w:tc>
        <w:tc>
          <w:tcPr>
            <w:tcW w:w="1418" w:type="dxa"/>
            <w:vMerge/>
            <w:vAlign w:val="center"/>
            <w:hideMark/>
          </w:tcPr>
          <w:p w:rsidR="00660123" w:rsidRDefault="00660123" w:rsidP="00287E88">
            <w:pPr>
              <w:rPr>
                <w:rFonts w:ascii="Arial" w:hAnsi="Arial" w:cs="Arial"/>
                <w:szCs w:val="20"/>
              </w:rPr>
            </w:pPr>
          </w:p>
        </w:tc>
        <w:tc>
          <w:tcPr>
            <w:tcW w:w="3260" w:type="dxa"/>
            <w:vAlign w:val="center"/>
            <w:hideMark/>
          </w:tcPr>
          <w:p w:rsidR="00660123" w:rsidRDefault="00660123" w:rsidP="00287E88">
            <w:pPr>
              <w:jc w:val="center"/>
              <w:rPr>
                <w:rFonts w:ascii="Arial" w:hAnsi="Arial" w:cs="Arial"/>
                <w:szCs w:val="20"/>
                <w:rtl/>
              </w:rPr>
            </w:pPr>
            <w:r>
              <w:rPr>
                <w:rFonts w:ascii="Arial" w:hAnsi="Arial" w:cs="Arial"/>
                <w:szCs w:val="20"/>
                <w:rtl/>
              </w:rPr>
              <w:t>4.10.6</w:t>
            </w:r>
          </w:p>
        </w:tc>
        <w:tc>
          <w:tcPr>
            <w:tcW w:w="3108" w:type="dxa"/>
            <w:vAlign w:val="center"/>
            <w:hideMark/>
          </w:tcPr>
          <w:p w:rsidR="00660123" w:rsidRDefault="00660123" w:rsidP="00287E88">
            <w:pPr>
              <w:keepNext/>
              <w:tabs>
                <w:tab w:val="left" w:pos="720"/>
              </w:tabs>
              <w:rPr>
                <w:szCs w:val="20"/>
                <w:rtl/>
              </w:rPr>
            </w:pPr>
            <w:r>
              <w:rPr>
                <w:rFonts w:cs="Times New Roman" w:hint="cs"/>
                <w:szCs w:val="20"/>
                <w:rtl/>
              </w:rPr>
              <w:t>הוספת סעיף בדבר ביקורת בהתקשרויות עקיפות</w:t>
            </w:r>
          </w:p>
        </w:tc>
      </w:tr>
      <w:tr w:rsidR="00660123" w:rsidTr="00287E88">
        <w:trPr>
          <w:trHeight w:hRule="exact" w:val="834"/>
          <w:jc w:val="center"/>
        </w:trPr>
        <w:tc>
          <w:tcPr>
            <w:tcW w:w="1371" w:type="dxa"/>
            <w:vMerge/>
            <w:vAlign w:val="center"/>
            <w:hideMark/>
          </w:tcPr>
          <w:p w:rsidR="00660123" w:rsidRDefault="00660123" w:rsidP="00287E88">
            <w:pPr>
              <w:rPr>
                <w:rFonts w:ascii="Arial" w:hAnsi="Arial" w:cs="Arial"/>
                <w:szCs w:val="20"/>
              </w:rPr>
            </w:pPr>
          </w:p>
        </w:tc>
        <w:tc>
          <w:tcPr>
            <w:tcW w:w="1418" w:type="dxa"/>
            <w:vMerge/>
            <w:vAlign w:val="center"/>
            <w:hideMark/>
          </w:tcPr>
          <w:p w:rsidR="00660123" w:rsidRDefault="00660123" w:rsidP="00287E88">
            <w:pPr>
              <w:rPr>
                <w:rFonts w:ascii="Arial" w:hAnsi="Arial" w:cs="Arial"/>
                <w:szCs w:val="20"/>
              </w:rPr>
            </w:pPr>
          </w:p>
        </w:tc>
        <w:tc>
          <w:tcPr>
            <w:tcW w:w="3260" w:type="dxa"/>
            <w:vAlign w:val="center"/>
            <w:hideMark/>
          </w:tcPr>
          <w:p w:rsidR="00660123" w:rsidRDefault="00660123" w:rsidP="00287E88">
            <w:pPr>
              <w:jc w:val="center"/>
              <w:rPr>
                <w:rFonts w:ascii="Arial" w:hAnsi="Arial" w:cs="Arial"/>
                <w:szCs w:val="20"/>
                <w:rtl/>
              </w:rPr>
            </w:pPr>
            <w:r>
              <w:rPr>
                <w:rFonts w:ascii="Arial" w:hAnsi="Arial" w:cs="Arial"/>
                <w:szCs w:val="20"/>
                <w:rtl/>
              </w:rPr>
              <w:t>כל ההוראה</w:t>
            </w:r>
          </w:p>
        </w:tc>
        <w:tc>
          <w:tcPr>
            <w:tcW w:w="3108" w:type="dxa"/>
            <w:vAlign w:val="center"/>
            <w:hideMark/>
          </w:tcPr>
          <w:p w:rsidR="00660123" w:rsidRDefault="00660123" w:rsidP="00287E88">
            <w:pPr>
              <w:keepNext/>
              <w:tabs>
                <w:tab w:val="left" w:pos="720"/>
              </w:tabs>
              <w:rPr>
                <w:szCs w:val="20"/>
                <w:rtl/>
              </w:rPr>
            </w:pPr>
            <w:r>
              <w:rPr>
                <w:rFonts w:cs="Times New Roman" w:hint="cs"/>
                <w:szCs w:val="20"/>
                <w:rtl/>
              </w:rPr>
              <w:t>שכתוב מרבית סעיפי ההוראה</w:t>
            </w:r>
          </w:p>
        </w:tc>
      </w:tr>
    </w:tbl>
    <w:p w:rsidR="00660123" w:rsidRPr="001E3DE1" w:rsidRDefault="00660123" w:rsidP="00660123">
      <w:pPr>
        <w:rPr>
          <w:rFonts w:ascii="Arial" w:hAnsi="Arial"/>
          <w:rtl/>
        </w:rPr>
      </w:pPr>
    </w:p>
    <w:p w:rsidR="00660123" w:rsidRDefault="00660123" w:rsidP="00660123"/>
    <w:p w:rsidR="00660123" w:rsidRPr="00992891" w:rsidRDefault="00660123" w:rsidP="00660123">
      <w:pPr>
        <w:jc w:val="center"/>
      </w:pPr>
    </w:p>
    <w:p w:rsidR="00476D8D" w:rsidRDefault="00476D8D">
      <w:pPr>
        <w:overflowPunct/>
        <w:autoSpaceDE/>
        <w:autoSpaceDN/>
        <w:bidi w:val="0"/>
        <w:adjustRightInd/>
        <w:textAlignment w:val="auto"/>
        <w:rPr>
          <w:rStyle w:val="afff4"/>
          <w:rFonts w:eastAsiaTheme="majorEastAsia" w:cs="Times New Roman"/>
          <w:b w:val="0"/>
          <w:bCs w:val="0"/>
          <w:sz w:val="22"/>
          <w:szCs w:val="28"/>
          <w:rtl/>
          <w:lang w:val="x-none"/>
        </w:rPr>
      </w:pPr>
      <w:r>
        <w:rPr>
          <w:rStyle w:val="afff4"/>
          <w:rFonts w:eastAsiaTheme="majorEastAsia"/>
          <w:b w:val="0"/>
          <w:bCs w:val="0"/>
          <w:sz w:val="22"/>
          <w:szCs w:val="28"/>
          <w:rtl/>
        </w:rPr>
        <w:br w:type="page"/>
      </w:r>
    </w:p>
    <w:p w:rsidR="00F008E3" w:rsidRPr="00BA386E"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b w:val="0"/>
          <w:bCs w:val="0"/>
          <w:sz w:val="22"/>
          <w:szCs w:val="28"/>
          <w:rtl/>
        </w:rPr>
      </w:pPr>
      <w:r w:rsidRPr="00BA386E">
        <w:rPr>
          <w:rStyle w:val="afff4"/>
          <w:rFonts w:eastAsiaTheme="majorEastAsia"/>
          <w:b w:val="0"/>
          <w:bCs w:val="0"/>
          <w:sz w:val="22"/>
          <w:szCs w:val="28"/>
          <w:rtl/>
        </w:rPr>
        <w:t xml:space="preserve">נספח י"ח: </w:t>
      </w:r>
      <w:r w:rsidR="00476D8D">
        <w:rPr>
          <w:rStyle w:val="afff4"/>
          <w:rFonts w:eastAsiaTheme="majorEastAsia" w:hint="cs"/>
          <w:b w:val="0"/>
          <w:bCs w:val="0"/>
          <w:sz w:val="22"/>
          <w:szCs w:val="28"/>
          <w:rtl/>
        </w:rPr>
        <w:t xml:space="preserve">הצהרה לגבי </w:t>
      </w:r>
      <w:r w:rsidR="00BA386E" w:rsidRPr="00BA386E">
        <w:rPr>
          <w:rStyle w:val="afff4"/>
          <w:rFonts w:eastAsiaTheme="majorEastAsia" w:hint="cs"/>
          <w:b w:val="0"/>
          <w:bCs w:val="0"/>
          <w:sz w:val="22"/>
          <w:szCs w:val="28"/>
          <w:rtl/>
        </w:rPr>
        <w:t>עלות השכר למעביד</w:t>
      </w:r>
    </w:p>
    <w:p w:rsidR="00BA386E" w:rsidRDefault="00BA386E" w:rsidP="00231E34">
      <w:pPr>
        <w:jc w:val="both"/>
        <w:rPr>
          <w:rtl/>
          <w:lang w:val="x-none"/>
        </w:rPr>
      </w:pPr>
    </w:p>
    <w:p w:rsidR="00BA386E" w:rsidRDefault="00BA386E" w:rsidP="00231E34">
      <w:pPr>
        <w:jc w:val="both"/>
        <w:rPr>
          <w:rtl/>
          <w:lang w:val="x-none"/>
        </w:rPr>
      </w:pPr>
    </w:p>
    <w:p w:rsidR="00BA386E" w:rsidRDefault="00BA386E" w:rsidP="00231E34">
      <w:pPr>
        <w:jc w:val="both"/>
        <w:rPr>
          <w:rtl/>
          <w:lang w:val="x-none"/>
        </w:rPr>
      </w:pPr>
    </w:p>
    <w:p w:rsidR="00BA386E" w:rsidRDefault="00BA386E" w:rsidP="00231E34">
      <w:pPr>
        <w:jc w:val="both"/>
        <w:rPr>
          <w:rtl/>
          <w:lang w:val="x-none"/>
        </w:rPr>
      </w:pPr>
    </w:p>
    <w:p w:rsidR="00BA386E" w:rsidRPr="00BA386E" w:rsidRDefault="00D86406" w:rsidP="00231E34">
      <w:pPr>
        <w:jc w:val="both"/>
        <w:rPr>
          <w:b/>
          <w:bCs/>
          <w:sz w:val="24"/>
          <w:szCs w:val="28"/>
          <w:u w:val="single"/>
          <w:rtl/>
          <w:lang w:val="x-none"/>
        </w:rPr>
      </w:pPr>
      <w:r w:rsidRPr="00BA386E">
        <w:rPr>
          <w:rFonts w:cs="Times New Roman"/>
          <w:b/>
          <w:bCs/>
          <w:sz w:val="24"/>
          <w:szCs w:val="28"/>
          <w:u w:val="single"/>
          <w:rtl/>
          <w:lang w:val="x-none"/>
        </w:rPr>
        <w:t>הצהרת המעביד</w:t>
      </w:r>
    </w:p>
    <w:p w:rsidR="00BA386E" w:rsidRPr="00BA386E" w:rsidRDefault="00BA386E" w:rsidP="00231E34">
      <w:pPr>
        <w:jc w:val="both"/>
        <w:rPr>
          <w:rtl/>
          <w:lang w:val="x-none"/>
        </w:rPr>
      </w:pPr>
    </w:p>
    <w:p w:rsidR="00BA386E" w:rsidRPr="00BA386E" w:rsidRDefault="00BA386E" w:rsidP="00231E34">
      <w:pPr>
        <w:jc w:val="both"/>
        <w:rPr>
          <w:rtl/>
          <w:lang w:val="x-none"/>
        </w:rPr>
      </w:pPr>
    </w:p>
    <w:p w:rsidR="00BA386E" w:rsidRPr="00BA386E" w:rsidRDefault="00D86406" w:rsidP="00231E34">
      <w:pPr>
        <w:jc w:val="both"/>
        <w:rPr>
          <w:rtl/>
          <w:lang w:val="x-none"/>
        </w:rPr>
      </w:pPr>
      <w:r w:rsidRPr="00BA386E">
        <w:rPr>
          <w:rFonts w:cs="Times New Roman"/>
          <w:rtl/>
          <w:lang w:val="x-none"/>
        </w:rPr>
        <w:t xml:space="preserve">השכר שישולם על ידינו לעובד עבור שעת עבודה ביום חול רגיל לא יפחת מ </w:t>
      </w:r>
      <w:r w:rsidRPr="00BA386E">
        <w:rPr>
          <w:rtl/>
          <w:lang w:val="x-none"/>
        </w:rPr>
        <w:t>________</w:t>
      </w:r>
      <w:r w:rsidRPr="00BA386E">
        <w:rPr>
          <w:rFonts w:cs="Times New Roman"/>
          <w:rtl/>
          <w:lang w:val="x-none"/>
        </w:rPr>
        <w:t>שקלים חדשים לשעה</w:t>
      </w:r>
      <w:r w:rsidRPr="00BA386E">
        <w:rPr>
          <w:rtl/>
          <w:lang w:val="x-none"/>
        </w:rPr>
        <w:t xml:space="preserve">. </w:t>
      </w:r>
    </w:p>
    <w:p w:rsidR="00BA386E" w:rsidRPr="00BA386E" w:rsidRDefault="00BA386E" w:rsidP="00231E34">
      <w:pPr>
        <w:jc w:val="both"/>
        <w:rPr>
          <w:rtl/>
          <w:lang w:val="x-none"/>
        </w:rPr>
      </w:pPr>
    </w:p>
    <w:p w:rsidR="00BA386E" w:rsidRPr="00BA386E" w:rsidRDefault="00D86406" w:rsidP="00231E34">
      <w:pPr>
        <w:spacing w:line="276" w:lineRule="auto"/>
        <w:jc w:val="both"/>
        <w:rPr>
          <w:rtl/>
          <w:lang w:val="x-none"/>
        </w:rPr>
      </w:pPr>
      <w:r w:rsidRPr="00BA386E">
        <w:rPr>
          <w:rFonts w:cs="Times New Roman"/>
          <w:rtl/>
          <w:lang w:val="x-none"/>
        </w:rPr>
        <w:t>עלות השכר למעביד לשעת עבודה</w:t>
      </w:r>
      <w:r w:rsidRPr="00BA386E">
        <w:rPr>
          <w:rtl/>
          <w:lang w:val="x-none"/>
        </w:rPr>
        <w:t xml:space="preserve">, </w:t>
      </w:r>
      <w:r w:rsidRPr="00BA386E">
        <w:rPr>
          <w:rFonts w:cs="Times New Roman"/>
          <w:rtl/>
          <w:lang w:val="x-none"/>
        </w:rPr>
        <w:t>כולל כל המרכיבים המפורטים בנספח המחיר שצירפנו</w:t>
      </w:r>
      <w:r w:rsidRPr="00BA386E">
        <w:rPr>
          <w:rtl/>
          <w:lang w:val="x-none"/>
        </w:rPr>
        <w:t xml:space="preserve">, </w:t>
      </w:r>
      <w:r w:rsidRPr="00BA386E">
        <w:rPr>
          <w:rFonts w:cs="Times New Roman"/>
          <w:rtl/>
          <w:lang w:val="x-none"/>
        </w:rPr>
        <w:t xml:space="preserve">לא תפחת מ </w:t>
      </w:r>
      <w:r w:rsidRPr="00BA386E">
        <w:rPr>
          <w:rtl/>
          <w:lang w:val="x-none"/>
        </w:rPr>
        <w:t xml:space="preserve">_____________ </w:t>
      </w:r>
      <w:r w:rsidRPr="00BA386E">
        <w:rPr>
          <w:rFonts w:cs="Times New Roman"/>
          <w:rtl/>
          <w:lang w:val="x-none"/>
        </w:rPr>
        <w:t>שקלים חדשים לשעה</w:t>
      </w:r>
      <w:r w:rsidRPr="00BA386E">
        <w:rPr>
          <w:rtl/>
          <w:lang w:val="x-none"/>
        </w:rPr>
        <w:t xml:space="preserve">. </w:t>
      </w:r>
      <w:r w:rsidRPr="00BA386E">
        <w:rPr>
          <w:rFonts w:cs="Times New Roman"/>
          <w:rtl/>
          <w:lang w:val="x-none"/>
        </w:rPr>
        <w:t xml:space="preserve">בהתאם לנקבע בתקנות להגברת האכיפה של דיני העבודה </w:t>
      </w:r>
      <w:r w:rsidRPr="00BA386E">
        <w:rPr>
          <w:rtl/>
          <w:lang w:val="x-none"/>
        </w:rPr>
        <w:t>(</w:t>
      </w:r>
      <w:r w:rsidRPr="00BA386E">
        <w:rPr>
          <w:rFonts w:cs="Times New Roman"/>
          <w:rtl/>
          <w:lang w:val="x-none"/>
        </w:rPr>
        <w:t>רכיבי השכר המורכבים את ערך שעת העבודה עובדי קבלן</w:t>
      </w:r>
      <w:r w:rsidRPr="00BA386E">
        <w:rPr>
          <w:rtl/>
          <w:lang w:val="x-none"/>
        </w:rPr>
        <w:t xml:space="preserve">), </w:t>
      </w:r>
      <w:r w:rsidRPr="00BA386E">
        <w:rPr>
          <w:rFonts w:cs="Times New Roman"/>
          <w:rtl/>
          <w:lang w:val="x-none"/>
        </w:rPr>
        <w:t>התשע</w:t>
      </w:r>
      <w:r w:rsidRPr="00BA386E">
        <w:rPr>
          <w:rtl/>
          <w:lang w:val="x-none"/>
        </w:rPr>
        <w:t>"</w:t>
      </w:r>
      <w:r w:rsidRPr="00BA386E">
        <w:rPr>
          <w:rFonts w:cs="Times New Roman"/>
          <w:rtl/>
          <w:lang w:val="x-none"/>
        </w:rPr>
        <w:t xml:space="preserve">ב </w:t>
      </w:r>
      <w:r w:rsidRPr="00BA386E">
        <w:rPr>
          <w:rtl/>
          <w:lang w:val="x-none"/>
        </w:rPr>
        <w:t xml:space="preserve">2012 , </w:t>
      </w:r>
      <w:r w:rsidRPr="00BA386E">
        <w:rPr>
          <w:rFonts w:cs="Times New Roman"/>
          <w:rtl/>
          <w:lang w:val="x-none"/>
        </w:rPr>
        <w:t>המתעדכנים על ידי שר ה</w:t>
      </w:r>
      <w:r w:rsidR="00DF7F18">
        <w:rPr>
          <w:rFonts w:cs="Times New Roman"/>
          <w:rtl/>
          <w:lang w:val="x-none"/>
        </w:rPr>
        <w:t>כלכלה</w:t>
      </w:r>
      <w:r w:rsidRPr="00BA386E">
        <w:rPr>
          <w:rtl/>
          <w:lang w:val="x-none"/>
        </w:rPr>
        <w:t>.</w:t>
      </w:r>
    </w:p>
    <w:p w:rsidR="00BA386E" w:rsidRPr="00BA386E" w:rsidRDefault="00BA386E" w:rsidP="00231E34">
      <w:pPr>
        <w:jc w:val="both"/>
        <w:rPr>
          <w:rtl/>
          <w:lang w:val="x-none"/>
        </w:rPr>
      </w:pPr>
    </w:p>
    <w:p w:rsidR="00BA386E" w:rsidRPr="00BA386E" w:rsidRDefault="00BA386E" w:rsidP="00231E34">
      <w:pPr>
        <w:jc w:val="both"/>
        <w:rPr>
          <w:rtl/>
          <w:lang w:val="x-none"/>
        </w:rPr>
      </w:pPr>
    </w:p>
    <w:p w:rsidR="00BA386E" w:rsidRPr="00BA386E" w:rsidRDefault="00BA386E" w:rsidP="00231E34">
      <w:pPr>
        <w:jc w:val="both"/>
        <w:rPr>
          <w:rtl/>
          <w:lang w:val="x-none"/>
        </w:rPr>
      </w:pPr>
    </w:p>
    <w:p w:rsidR="00BA386E" w:rsidRPr="00BA386E" w:rsidRDefault="00D86406" w:rsidP="00231E34">
      <w:pPr>
        <w:jc w:val="both"/>
        <w:rPr>
          <w:rtl/>
          <w:lang w:val="x-none"/>
        </w:rPr>
      </w:pPr>
      <w:r w:rsidRPr="00BA386E">
        <w:rPr>
          <w:rFonts w:cs="Times New Roman"/>
          <w:rtl/>
          <w:lang w:val="x-none"/>
        </w:rPr>
        <w:t>פרטי המעביד</w:t>
      </w:r>
      <w:r w:rsidRPr="00BA386E">
        <w:rPr>
          <w:rtl/>
          <w:lang w:val="x-none"/>
        </w:rPr>
        <w:t>:______________________</w:t>
      </w:r>
    </w:p>
    <w:p w:rsidR="00BA386E" w:rsidRPr="00BA386E" w:rsidRDefault="00BA386E" w:rsidP="00231E34">
      <w:pPr>
        <w:jc w:val="both"/>
        <w:rPr>
          <w:rtl/>
          <w:lang w:val="x-none"/>
        </w:rPr>
      </w:pPr>
    </w:p>
    <w:p w:rsidR="00BA386E" w:rsidRPr="00BA386E" w:rsidRDefault="00D86406" w:rsidP="00231E34">
      <w:pPr>
        <w:jc w:val="both"/>
        <w:rPr>
          <w:rtl/>
          <w:lang w:val="x-none"/>
        </w:rPr>
      </w:pPr>
      <w:r w:rsidRPr="00BA386E">
        <w:rPr>
          <w:rFonts w:cs="Times New Roman"/>
          <w:rtl/>
          <w:lang w:val="x-none"/>
        </w:rPr>
        <w:t>תאריך</w:t>
      </w:r>
      <w:r w:rsidRPr="00BA386E">
        <w:rPr>
          <w:rtl/>
          <w:lang w:val="x-none"/>
        </w:rPr>
        <w:t>:___________________________</w:t>
      </w:r>
    </w:p>
    <w:p w:rsidR="00BA386E" w:rsidRPr="00BA386E" w:rsidRDefault="00BA386E" w:rsidP="00231E34">
      <w:pPr>
        <w:jc w:val="both"/>
        <w:rPr>
          <w:rtl/>
          <w:lang w:val="x-none"/>
        </w:rPr>
      </w:pPr>
    </w:p>
    <w:p w:rsidR="00BA386E" w:rsidRPr="00BA386E" w:rsidRDefault="00D86406" w:rsidP="00231E34">
      <w:pPr>
        <w:jc w:val="both"/>
        <w:rPr>
          <w:rtl/>
          <w:lang w:val="x-none"/>
        </w:rPr>
      </w:pPr>
      <w:r w:rsidRPr="00BA386E">
        <w:rPr>
          <w:rFonts w:cs="Times New Roman"/>
          <w:rtl/>
          <w:lang w:val="x-none"/>
        </w:rPr>
        <w:t>חתימה</w:t>
      </w:r>
      <w:r w:rsidRPr="00BA386E">
        <w:rPr>
          <w:rtl/>
          <w:lang w:val="x-none"/>
        </w:rPr>
        <w:t>: __________________________</w:t>
      </w:r>
    </w:p>
    <w:p w:rsidR="00BA386E" w:rsidRPr="00665673" w:rsidRDefault="00D86406" w:rsidP="00231E34">
      <w:pPr>
        <w:overflowPunct/>
        <w:autoSpaceDE/>
        <w:autoSpaceDN/>
        <w:bidi w:val="0"/>
        <w:adjustRightInd/>
        <w:jc w:val="both"/>
        <w:textAlignment w:val="auto"/>
        <w:rPr>
          <w:rtl/>
        </w:rPr>
      </w:pPr>
      <w:r>
        <w:rPr>
          <w:rtl/>
          <w:lang w:val="x-none"/>
        </w:rPr>
        <w:br w:type="page"/>
      </w:r>
    </w:p>
    <w:p w:rsidR="00BA386E" w:rsidRPr="00BA386E" w:rsidRDefault="00D86406" w:rsidP="00231E34">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BA386E">
        <w:rPr>
          <w:rStyle w:val="afff4"/>
          <w:rFonts w:eastAsiaTheme="majorEastAsia"/>
          <w:sz w:val="22"/>
          <w:szCs w:val="28"/>
          <w:rtl/>
        </w:rPr>
        <w:t>נספח י"</w:t>
      </w:r>
      <w:r w:rsidRPr="00BA386E">
        <w:rPr>
          <w:rStyle w:val="afff4"/>
          <w:rFonts w:eastAsiaTheme="majorEastAsia" w:hint="cs"/>
          <w:sz w:val="22"/>
          <w:szCs w:val="28"/>
          <w:rtl/>
        </w:rPr>
        <w:t>ט</w:t>
      </w:r>
      <w:r w:rsidRPr="00BA386E">
        <w:rPr>
          <w:rStyle w:val="afff4"/>
          <w:rFonts w:eastAsiaTheme="majorEastAsia"/>
          <w:sz w:val="22"/>
          <w:szCs w:val="28"/>
          <w:rtl/>
        </w:rPr>
        <w:t xml:space="preserve">: </w:t>
      </w:r>
      <w:r w:rsidR="00820F36">
        <w:rPr>
          <w:rStyle w:val="afff4"/>
          <w:rFonts w:eastAsiaTheme="majorEastAsia" w:hint="cs"/>
          <w:sz w:val="22"/>
          <w:szCs w:val="28"/>
          <w:rtl/>
        </w:rPr>
        <w:t>צו הרחבה</w:t>
      </w:r>
    </w:p>
    <w:p w:rsidR="00476D8D" w:rsidRDefault="00476D8D">
      <w:pPr>
        <w:overflowPunct/>
        <w:autoSpaceDE/>
        <w:autoSpaceDN/>
        <w:bidi w:val="0"/>
        <w:adjustRightInd/>
        <w:textAlignment w:val="auto"/>
        <w:rPr>
          <w:rStyle w:val="afff4"/>
          <w:rFonts w:asciiTheme="majorBidi" w:eastAsiaTheme="majorEastAsia" w:hAnsiTheme="majorBidi" w:cstheme="majorBidi"/>
          <w:sz w:val="22"/>
          <w:szCs w:val="28"/>
          <w:rtl/>
          <w:lang w:val="x-none"/>
        </w:rPr>
      </w:pPr>
      <w:r>
        <w:rPr>
          <w:rStyle w:val="afff4"/>
          <w:rFonts w:asciiTheme="majorBidi" w:eastAsiaTheme="majorEastAsia" w:hAnsiTheme="majorBidi" w:cstheme="majorBidi"/>
          <w:sz w:val="22"/>
          <w:szCs w:val="28"/>
          <w:rtl/>
        </w:rPr>
        <w:br w:type="page"/>
      </w:r>
    </w:p>
    <w:p w:rsidR="00A27CE1" w:rsidRDefault="00A27CE1" w:rsidP="001B7540">
      <w:pPr>
        <w:pStyle w:val="20"/>
        <w:keepLines/>
        <w:tabs>
          <w:tab w:val="clear" w:pos="5187"/>
        </w:tabs>
        <w:overflowPunct/>
        <w:autoSpaceDE/>
        <w:autoSpaceDN/>
        <w:adjustRightInd/>
        <w:spacing w:before="200"/>
        <w:ind w:right="0"/>
        <w:jc w:val="both"/>
        <w:textAlignment w:val="auto"/>
        <w:rPr>
          <w:rStyle w:val="afff4"/>
          <w:rFonts w:asciiTheme="majorBidi" w:eastAsiaTheme="majorEastAsia" w:hAnsiTheme="majorBidi" w:cstheme="majorBidi"/>
          <w:sz w:val="22"/>
          <w:szCs w:val="28"/>
          <w:rtl/>
        </w:rPr>
      </w:pPr>
      <w:r w:rsidRPr="00721752">
        <w:rPr>
          <w:rStyle w:val="afff4"/>
          <w:rFonts w:asciiTheme="majorBidi" w:eastAsiaTheme="majorEastAsia" w:hAnsiTheme="majorBidi" w:cstheme="majorBidi"/>
          <w:sz w:val="22"/>
          <w:szCs w:val="28"/>
          <w:rtl/>
        </w:rPr>
        <w:t xml:space="preserve">נספח </w:t>
      </w:r>
      <w:r>
        <w:rPr>
          <w:rStyle w:val="afff4"/>
          <w:rFonts w:asciiTheme="majorBidi" w:eastAsiaTheme="majorEastAsia" w:hAnsiTheme="majorBidi" w:cstheme="majorBidi" w:hint="cs"/>
          <w:sz w:val="22"/>
          <w:szCs w:val="28"/>
          <w:rtl/>
        </w:rPr>
        <w:t xml:space="preserve">כ' : העתק </w:t>
      </w:r>
      <w:r w:rsidR="00070E65">
        <w:rPr>
          <w:rStyle w:val="afff4"/>
          <w:rFonts w:asciiTheme="majorBidi" w:eastAsiaTheme="majorEastAsia" w:hAnsiTheme="majorBidi" w:cstheme="majorBidi" w:hint="cs"/>
          <w:sz w:val="22"/>
          <w:szCs w:val="28"/>
          <w:rtl/>
        </w:rPr>
        <w:t xml:space="preserve">נאמן למקור של </w:t>
      </w:r>
      <w:r w:rsidR="001B7540" w:rsidRPr="001B7540">
        <w:rPr>
          <w:rStyle w:val="afff4"/>
          <w:rFonts w:asciiTheme="majorBidi" w:eastAsiaTheme="majorEastAsia" w:hAnsiTheme="majorBidi"/>
          <w:sz w:val="22"/>
          <w:szCs w:val="28"/>
          <w:rtl/>
        </w:rPr>
        <w:t>רישיון לעסוק כקבלן שירותים</w:t>
      </w:r>
    </w:p>
    <w:p w:rsidR="00A27CE1" w:rsidRPr="00A27CE1" w:rsidRDefault="00A27CE1" w:rsidP="00A27CE1">
      <w:pPr>
        <w:rPr>
          <w:rFonts w:eastAsiaTheme="majorEastAsia"/>
          <w:rtl/>
          <w:lang w:val="x-none"/>
        </w:rPr>
      </w:pPr>
      <w:r>
        <w:rPr>
          <w:rFonts w:eastAsiaTheme="majorEastAsia" w:cs="Times New Roman" w:hint="cs"/>
          <w:rtl/>
          <w:lang w:val="x-none"/>
        </w:rPr>
        <w:t>יצורף ע</w:t>
      </w:r>
      <w:r>
        <w:rPr>
          <w:rFonts w:eastAsiaTheme="majorEastAsia" w:hint="cs"/>
          <w:rtl/>
          <w:lang w:val="x-none"/>
        </w:rPr>
        <w:t>"</w:t>
      </w:r>
      <w:r>
        <w:rPr>
          <w:rFonts w:eastAsiaTheme="majorEastAsia" w:cs="Times New Roman" w:hint="cs"/>
          <w:rtl/>
          <w:lang w:val="x-none"/>
        </w:rPr>
        <w:t>י המציע</w:t>
      </w:r>
    </w:p>
    <w:p w:rsidR="00A27CE1" w:rsidRPr="001B7540" w:rsidRDefault="00A27CE1" w:rsidP="001B7540">
      <w:pPr>
        <w:pStyle w:val="20"/>
        <w:keepLines/>
        <w:tabs>
          <w:tab w:val="clear" w:pos="5187"/>
        </w:tabs>
        <w:overflowPunct/>
        <w:autoSpaceDE/>
        <w:autoSpaceDN/>
        <w:adjustRightInd/>
        <w:spacing w:before="200"/>
        <w:ind w:right="0"/>
        <w:jc w:val="both"/>
        <w:textAlignment w:val="auto"/>
        <w:rPr>
          <w:rStyle w:val="afff4"/>
          <w:rFonts w:asciiTheme="majorBidi" w:eastAsiaTheme="majorEastAsia" w:hAnsiTheme="majorBidi" w:cstheme="majorBidi"/>
          <w:sz w:val="22"/>
          <w:szCs w:val="28"/>
          <w:rtl/>
        </w:rPr>
      </w:pPr>
      <w:r w:rsidRPr="00721752">
        <w:rPr>
          <w:rStyle w:val="afff4"/>
          <w:rFonts w:asciiTheme="majorBidi" w:eastAsiaTheme="majorEastAsia" w:hAnsiTheme="majorBidi" w:cstheme="majorBidi"/>
          <w:sz w:val="22"/>
          <w:szCs w:val="28"/>
          <w:rtl/>
        </w:rPr>
        <w:t xml:space="preserve">נספח </w:t>
      </w:r>
      <w:r>
        <w:rPr>
          <w:rStyle w:val="afff4"/>
          <w:rFonts w:asciiTheme="majorBidi" w:eastAsiaTheme="majorEastAsia" w:hAnsiTheme="majorBidi" w:cstheme="majorBidi" w:hint="cs"/>
          <w:sz w:val="22"/>
          <w:szCs w:val="28"/>
          <w:rtl/>
        </w:rPr>
        <w:t xml:space="preserve">כ'א : </w:t>
      </w:r>
      <w:r w:rsidR="001B7540">
        <w:rPr>
          <w:rStyle w:val="afff4"/>
          <w:rFonts w:asciiTheme="majorBidi" w:eastAsiaTheme="majorEastAsia" w:hAnsiTheme="majorBidi" w:cstheme="majorBidi" w:hint="cs"/>
          <w:sz w:val="22"/>
          <w:szCs w:val="28"/>
          <w:rtl/>
        </w:rPr>
        <w:t xml:space="preserve">העתק </w:t>
      </w:r>
      <w:r w:rsidR="00070E65">
        <w:rPr>
          <w:rStyle w:val="afff4"/>
          <w:rFonts w:asciiTheme="majorBidi" w:eastAsiaTheme="majorEastAsia" w:hAnsiTheme="majorBidi" w:hint="cs"/>
          <w:sz w:val="22"/>
          <w:szCs w:val="28"/>
          <w:rtl/>
        </w:rPr>
        <w:t xml:space="preserve">נאמן למקור של </w:t>
      </w:r>
      <w:r w:rsidR="001B7540" w:rsidRPr="001B7540">
        <w:rPr>
          <w:rStyle w:val="afff4"/>
          <w:rFonts w:asciiTheme="majorBidi" w:eastAsiaTheme="majorEastAsia" w:hAnsiTheme="majorBidi"/>
          <w:sz w:val="22"/>
          <w:szCs w:val="28"/>
          <w:rtl/>
        </w:rPr>
        <w:t>רישיון בתוקף של משרד הכלכלה לעסוק כקבלן בתחום הניקיון</w:t>
      </w:r>
    </w:p>
    <w:p w:rsidR="00A27CE1" w:rsidRPr="00A27CE1" w:rsidRDefault="00A27CE1" w:rsidP="00A27CE1">
      <w:pPr>
        <w:rPr>
          <w:rFonts w:eastAsiaTheme="majorEastAsia"/>
          <w:rtl/>
          <w:lang w:val="x-none"/>
        </w:rPr>
      </w:pPr>
      <w:r>
        <w:rPr>
          <w:rFonts w:eastAsiaTheme="majorEastAsia" w:cs="Times New Roman" w:hint="cs"/>
          <w:rtl/>
          <w:lang w:val="x-none"/>
        </w:rPr>
        <w:t>יצורף ע</w:t>
      </w:r>
      <w:r>
        <w:rPr>
          <w:rFonts w:eastAsiaTheme="majorEastAsia" w:hint="cs"/>
          <w:rtl/>
          <w:lang w:val="x-none"/>
        </w:rPr>
        <w:t>"</w:t>
      </w:r>
      <w:r>
        <w:rPr>
          <w:rFonts w:eastAsiaTheme="majorEastAsia" w:cs="Times New Roman" w:hint="cs"/>
          <w:rtl/>
          <w:lang w:val="x-none"/>
        </w:rPr>
        <w:t>י המציע</w:t>
      </w:r>
    </w:p>
    <w:p w:rsidR="008E7B2B" w:rsidRDefault="008E7B2B">
      <w:pPr>
        <w:overflowPunct/>
        <w:autoSpaceDE/>
        <w:autoSpaceDN/>
        <w:bidi w:val="0"/>
        <w:adjustRightInd/>
        <w:textAlignment w:val="auto"/>
        <w:rPr>
          <w:rStyle w:val="afff4"/>
          <w:rFonts w:asciiTheme="majorBidi" w:eastAsiaTheme="majorEastAsia" w:hAnsiTheme="majorBidi" w:cstheme="majorBidi"/>
          <w:b w:val="0"/>
          <w:bCs w:val="0"/>
          <w:sz w:val="22"/>
          <w:szCs w:val="28"/>
          <w:rtl/>
          <w:lang w:val="x-none"/>
        </w:rPr>
      </w:pPr>
      <w:bookmarkStart w:id="104" w:name="_Toc507603358"/>
      <w:r>
        <w:rPr>
          <w:rStyle w:val="afff4"/>
          <w:rFonts w:asciiTheme="majorBidi" w:eastAsiaTheme="majorEastAsia" w:hAnsiTheme="majorBidi" w:cstheme="majorBidi"/>
          <w:b w:val="0"/>
          <w:bCs w:val="0"/>
          <w:sz w:val="22"/>
          <w:szCs w:val="28"/>
          <w:rtl/>
        </w:rPr>
        <w:br w:type="page"/>
      </w:r>
    </w:p>
    <w:bookmarkEnd w:id="104"/>
    <w:p w:rsidR="00BA386E" w:rsidRPr="001B7540" w:rsidRDefault="00D86406" w:rsidP="001B7540">
      <w:pPr>
        <w:pStyle w:val="20"/>
        <w:keepLines/>
        <w:tabs>
          <w:tab w:val="clear" w:pos="5187"/>
        </w:tabs>
        <w:overflowPunct/>
        <w:autoSpaceDE/>
        <w:autoSpaceDN/>
        <w:adjustRightInd/>
        <w:spacing w:before="200" w:line="240" w:lineRule="auto"/>
        <w:ind w:right="0"/>
        <w:jc w:val="both"/>
        <w:textAlignment w:val="auto"/>
        <w:rPr>
          <w:rStyle w:val="afff4"/>
          <w:rFonts w:eastAsiaTheme="majorEastAsia"/>
          <w:sz w:val="22"/>
          <w:szCs w:val="28"/>
          <w:u w:val="none"/>
          <w:rtl/>
        </w:rPr>
      </w:pPr>
      <w:r w:rsidRPr="00BA386E">
        <w:rPr>
          <w:rStyle w:val="afff4"/>
          <w:rFonts w:eastAsiaTheme="majorEastAsia"/>
          <w:sz w:val="22"/>
          <w:szCs w:val="28"/>
          <w:rtl/>
        </w:rPr>
        <w:t xml:space="preserve">נספח </w:t>
      </w:r>
      <w:r>
        <w:rPr>
          <w:rStyle w:val="afff4"/>
          <w:rFonts w:eastAsiaTheme="majorEastAsia" w:hint="cs"/>
          <w:sz w:val="22"/>
          <w:szCs w:val="28"/>
          <w:rtl/>
        </w:rPr>
        <w:t>כ'</w:t>
      </w:r>
      <w:r w:rsidR="00A27CE1">
        <w:rPr>
          <w:rStyle w:val="afff4"/>
          <w:rFonts w:eastAsiaTheme="majorEastAsia" w:hint="cs"/>
          <w:sz w:val="22"/>
          <w:szCs w:val="28"/>
          <w:rtl/>
        </w:rPr>
        <w:t>ב</w:t>
      </w:r>
      <w:r w:rsidRPr="00BA386E">
        <w:rPr>
          <w:rStyle w:val="afff4"/>
          <w:rFonts w:eastAsiaTheme="majorEastAsia"/>
          <w:sz w:val="22"/>
          <w:szCs w:val="28"/>
          <w:rtl/>
        </w:rPr>
        <w:t xml:space="preserve">: </w:t>
      </w:r>
      <w:r w:rsidR="001B7540" w:rsidRPr="001B7540">
        <w:rPr>
          <w:rStyle w:val="afff4"/>
          <w:rFonts w:eastAsiaTheme="majorEastAsia"/>
          <w:sz w:val="22"/>
          <w:szCs w:val="28"/>
          <w:u w:val="none"/>
          <w:rtl/>
        </w:rPr>
        <w:t>אישור ממשרד הכלכלה</w:t>
      </w:r>
      <w:r w:rsidR="001B7540" w:rsidRPr="001B7540">
        <w:rPr>
          <w:u w:val="none"/>
          <w:rtl/>
        </w:rPr>
        <w:t xml:space="preserve"> </w:t>
      </w:r>
      <w:r w:rsidR="001B7540" w:rsidRPr="001B7540">
        <w:rPr>
          <w:rStyle w:val="afff4"/>
          <w:rFonts w:eastAsiaTheme="majorEastAsia" w:hint="cs"/>
          <w:sz w:val="22"/>
          <w:szCs w:val="28"/>
          <w:u w:val="none"/>
          <w:rtl/>
        </w:rPr>
        <w:t>בעניין</w:t>
      </w:r>
      <w:r w:rsidR="001B7540" w:rsidRPr="001B7540">
        <w:rPr>
          <w:rStyle w:val="afff4"/>
          <w:rFonts w:eastAsiaTheme="majorEastAsia"/>
          <w:sz w:val="22"/>
          <w:szCs w:val="28"/>
          <w:u w:val="none"/>
          <w:rtl/>
        </w:rPr>
        <w:t xml:space="preserve"> הפרות של חוקי העבודה בשלוש השנים האחרונות מהמועד האחרון להגשת הצעות במכרז</w:t>
      </w:r>
    </w:p>
    <w:p w:rsidR="001B7540" w:rsidRDefault="001B7540" w:rsidP="00231E34">
      <w:pPr>
        <w:jc w:val="both"/>
        <w:rPr>
          <w:rFonts w:eastAsiaTheme="majorEastAsia"/>
          <w:rtl/>
          <w:lang w:val="x-none"/>
        </w:rPr>
      </w:pPr>
    </w:p>
    <w:p w:rsidR="00555EA9" w:rsidRDefault="001B7540" w:rsidP="00231E34">
      <w:pPr>
        <w:jc w:val="both"/>
        <w:rPr>
          <w:rFonts w:eastAsiaTheme="majorEastAsia"/>
          <w:rtl/>
          <w:lang w:val="x-none"/>
        </w:rPr>
      </w:pPr>
      <w:r>
        <w:rPr>
          <w:rFonts w:eastAsiaTheme="majorEastAsia" w:cs="Times New Roman" w:hint="cs"/>
          <w:rtl/>
          <w:lang w:val="x-none"/>
        </w:rPr>
        <w:t>יצורף ע</w:t>
      </w:r>
      <w:r>
        <w:rPr>
          <w:rFonts w:eastAsiaTheme="majorEastAsia" w:hint="cs"/>
          <w:rtl/>
          <w:lang w:val="x-none"/>
        </w:rPr>
        <w:t>"</w:t>
      </w:r>
      <w:r>
        <w:rPr>
          <w:rFonts w:eastAsiaTheme="majorEastAsia" w:cs="Times New Roman" w:hint="cs"/>
          <w:rtl/>
          <w:lang w:val="x-none"/>
        </w:rPr>
        <w:t>י המציע</w:t>
      </w:r>
    </w:p>
    <w:p w:rsidR="00476D8D" w:rsidRDefault="00476D8D">
      <w:pPr>
        <w:overflowPunct/>
        <w:autoSpaceDE/>
        <w:autoSpaceDN/>
        <w:bidi w:val="0"/>
        <w:adjustRightInd/>
        <w:textAlignment w:val="auto"/>
        <w:rPr>
          <w:rStyle w:val="afff4"/>
          <w:rFonts w:asciiTheme="majorBidi" w:eastAsiaTheme="majorEastAsia" w:hAnsiTheme="majorBidi" w:cstheme="majorBidi"/>
          <w:b w:val="0"/>
          <w:bCs w:val="0"/>
          <w:sz w:val="22"/>
          <w:szCs w:val="28"/>
          <w:rtl/>
          <w:lang w:val="x-none"/>
        </w:rPr>
      </w:pPr>
      <w:r>
        <w:rPr>
          <w:rStyle w:val="afff4"/>
          <w:rFonts w:asciiTheme="majorBidi" w:eastAsiaTheme="majorEastAsia" w:hAnsiTheme="majorBidi" w:cstheme="majorBidi"/>
          <w:b w:val="0"/>
          <w:bCs w:val="0"/>
          <w:sz w:val="22"/>
          <w:szCs w:val="28"/>
          <w:rtl/>
        </w:rPr>
        <w:br w:type="page"/>
      </w:r>
    </w:p>
    <w:p w:rsidR="00070E65" w:rsidRPr="008E7B2B" w:rsidRDefault="00070E65" w:rsidP="00070E65">
      <w:pPr>
        <w:pStyle w:val="20"/>
        <w:keepLines/>
        <w:tabs>
          <w:tab w:val="clear" w:pos="5187"/>
        </w:tabs>
        <w:overflowPunct/>
        <w:autoSpaceDE/>
        <w:autoSpaceDN/>
        <w:adjustRightInd/>
        <w:spacing w:before="200"/>
        <w:ind w:right="0"/>
        <w:jc w:val="both"/>
        <w:textAlignment w:val="auto"/>
        <w:rPr>
          <w:rStyle w:val="afff4"/>
          <w:rFonts w:asciiTheme="majorBidi" w:eastAsiaTheme="majorEastAsia" w:hAnsiTheme="majorBidi" w:cstheme="majorBidi"/>
          <w:b w:val="0"/>
          <w:bCs w:val="0"/>
          <w:sz w:val="22"/>
          <w:szCs w:val="28"/>
          <w:rtl/>
        </w:rPr>
      </w:pPr>
      <w:r w:rsidRPr="008E7B2B">
        <w:rPr>
          <w:rStyle w:val="afff4"/>
          <w:rFonts w:asciiTheme="majorBidi" w:eastAsiaTheme="majorEastAsia" w:hAnsiTheme="majorBidi" w:cstheme="majorBidi"/>
          <w:b w:val="0"/>
          <w:bCs w:val="0"/>
          <w:sz w:val="22"/>
          <w:szCs w:val="28"/>
          <w:rtl/>
        </w:rPr>
        <w:t xml:space="preserve">נספח </w:t>
      </w:r>
      <w:r>
        <w:rPr>
          <w:rStyle w:val="afff4"/>
          <w:rFonts w:asciiTheme="majorBidi" w:eastAsiaTheme="majorEastAsia" w:hAnsiTheme="majorBidi" w:cstheme="majorBidi" w:hint="cs"/>
          <w:b w:val="0"/>
          <w:bCs w:val="0"/>
          <w:sz w:val="22"/>
          <w:szCs w:val="28"/>
          <w:rtl/>
        </w:rPr>
        <w:t xml:space="preserve">כ"ג: </w:t>
      </w:r>
      <w:r w:rsidRPr="008E7B2B">
        <w:rPr>
          <w:rStyle w:val="afff4"/>
          <w:rFonts w:asciiTheme="majorBidi" w:eastAsiaTheme="majorEastAsia" w:hAnsiTheme="majorBidi" w:cstheme="majorBidi"/>
          <w:sz w:val="22"/>
          <w:szCs w:val="28"/>
          <w:rtl/>
        </w:rPr>
        <w:t>תצהיר בדבר קיום חובות בעניין זכויות העובדים</w:t>
      </w:r>
      <w:r w:rsidRPr="008E7B2B">
        <w:rPr>
          <w:rStyle w:val="afff4"/>
          <w:rFonts w:asciiTheme="majorBidi" w:eastAsiaTheme="majorEastAsia" w:hAnsiTheme="majorBidi" w:cstheme="majorBidi" w:hint="cs"/>
          <w:sz w:val="22"/>
          <w:szCs w:val="28"/>
          <w:rtl/>
        </w:rPr>
        <w:t xml:space="preserve"> ע"י המציע</w:t>
      </w:r>
    </w:p>
    <w:p w:rsidR="00070E65" w:rsidRPr="008E7B2B" w:rsidRDefault="00070E65" w:rsidP="00070E65">
      <w:pPr>
        <w:widowControl w:val="0"/>
        <w:overflowPunct/>
        <w:autoSpaceDE/>
        <w:autoSpaceDN/>
        <w:adjustRightInd/>
        <w:spacing w:before="120" w:after="120" w:line="360" w:lineRule="auto"/>
        <w:ind w:left="744"/>
        <w:jc w:val="right"/>
        <w:textAlignment w:val="auto"/>
        <w:rPr>
          <w:rFonts w:ascii="David" w:eastAsia="David" w:hAnsi="David" w:cs="David"/>
          <w:sz w:val="24"/>
          <w:rtl/>
        </w:rPr>
      </w:pPr>
      <w:r w:rsidRPr="008E7B2B">
        <w:rPr>
          <w:rFonts w:ascii="David" w:eastAsia="David" w:hAnsi="David" w:cs="David"/>
          <w:sz w:val="24"/>
          <w:rtl/>
        </w:rPr>
        <w:t>תאריך : ___/___/____</w:t>
      </w:r>
    </w:p>
    <w:p w:rsidR="00070E65" w:rsidRPr="008E7B2B" w:rsidRDefault="00070E65" w:rsidP="00070E65">
      <w:pPr>
        <w:widowControl w:val="0"/>
        <w:overflowPunct/>
        <w:autoSpaceDE/>
        <w:autoSpaceDN/>
        <w:adjustRightInd/>
        <w:textAlignment w:val="auto"/>
        <w:rPr>
          <w:rFonts w:ascii="David" w:eastAsia="David" w:hAnsi="David" w:cs="David"/>
          <w:sz w:val="24"/>
          <w:rtl/>
        </w:rPr>
      </w:pPr>
      <w:r w:rsidRPr="008E7B2B">
        <w:rPr>
          <w:rFonts w:ascii="David" w:eastAsia="David" w:hAnsi="David" w:cs="David"/>
          <w:sz w:val="24"/>
          <w:rtl/>
        </w:rPr>
        <w:t>לכבוד</w:t>
      </w:r>
    </w:p>
    <w:p w:rsidR="00070E65" w:rsidRPr="008E7B2B" w:rsidRDefault="00070E65" w:rsidP="00070E65">
      <w:pPr>
        <w:widowControl w:val="0"/>
        <w:overflowPunct/>
        <w:autoSpaceDE/>
        <w:autoSpaceDN/>
        <w:adjustRightInd/>
        <w:textAlignment w:val="auto"/>
        <w:rPr>
          <w:rFonts w:ascii="David" w:eastAsia="David" w:hAnsi="David" w:cs="David"/>
          <w:sz w:val="24"/>
          <w:rtl/>
        </w:rPr>
      </w:pPr>
      <w:r>
        <w:rPr>
          <w:rFonts w:ascii="David" w:eastAsia="David" w:hAnsi="David" w:cs="David" w:hint="cs"/>
          <w:sz w:val="24"/>
          <w:rtl/>
        </w:rPr>
        <w:t>הנהלת בתי המשפט</w:t>
      </w:r>
    </w:p>
    <w:p w:rsidR="00070E65" w:rsidRPr="008E7B2B" w:rsidRDefault="00070E65" w:rsidP="00070E65">
      <w:pPr>
        <w:widowControl w:val="0"/>
        <w:overflowPunct/>
        <w:autoSpaceDE/>
        <w:autoSpaceDN/>
        <w:adjustRightInd/>
        <w:textAlignment w:val="auto"/>
        <w:rPr>
          <w:rFonts w:ascii="David" w:eastAsia="David" w:hAnsi="David" w:cs="David"/>
          <w:sz w:val="24"/>
          <w:rtl/>
        </w:rPr>
      </w:pPr>
      <w:r>
        <w:rPr>
          <w:rFonts w:ascii="David" w:eastAsia="David" w:hAnsi="David" w:cs="David" w:hint="cs"/>
          <w:sz w:val="24"/>
          <w:rtl/>
        </w:rPr>
        <w:t>כנפי שרים 22</w:t>
      </w:r>
    </w:p>
    <w:p w:rsidR="00070E65" w:rsidRPr="008E7B2B" w:rsidRDefault="00070E65" w:rsidP="00070E65">
      <w:pPr>
        <w:widowControl w:val="0"/>
        <w:overflowPunct/>
        <w:autoSpaceDE/>
        <w:autoSpaceDN/>
        <w:adjustRightInd/>
        <w:textAlignment w:val="auto"/>
        <w:rPr>
          <w:rFonts w:ascii="David" w:eastAsia="David" w:hAnsi="David" w:cs="David"/>
          <w:sz w:val="24"/>
          <w:rtl/>
        </w:rPr>
      </w:pPr>
      <w:r w:rsidRPr="008E7B2B">
        <w:rPr>
          <w:rFonts w:ascii="David" w:eastAsia="David" w:hAnsi="David" w:cs="David"/>
          <w:sz w:val="24"/>
          <w:rtl/>
        </w:rPr>
        <w:t>ירושלים</w:t>
      </w:r>
    </w:p>
    <w:p w:rsidR="00070E65" w:rsidRPr="008E7B2B" w:rsidRDefault="00070E65" w:rsidP="00B73B9E">
      <w:pPr>
        <w:widowControl w:val="0"/>
        <w:overflowPunct/>
        <w:autoSpaceDE/>
        <w:autoSpaceDN/>
        <w:adjustRightInd/>
        <w:spacing w:before="120" w:after="120" w:line="276" w:lineRule="auto"/>
        <w:ind w:left="1101"/>
        <w:jc w:val="center"/>
        <w:textAlignment w:val="auto"/>
        <w:rPr>
          <w:rFonts w:ascii="David" w:eastAsia="David" w:hAnsi="David" w:cs="David"/>
          <w:b/>
          <w:bCs/>
          <w:sz w:val="24"/>
          <w:u w:val="single"/>
          <w:rtl/>
        </w:rPr>
      </w:pPr>
      <w:r w:rsidRPr="008E7B2B">
        <w:rPr>
          <w:rFonts w:ascii="David" w:eastAsia="David" w:hAnsi="David" w:cs="David"/>
          <w:b/>
          <w:bCs/>
          <w:sz w:val="24"/>
          <w:u w:val="single"/>
          <w:rtl/>
        </w:rPr>
        <w:t>תצהיר בדבר קיום חובות בעניין זכויות העובדים ע"</w:t>
      </w:r>
      <w:r w:rsidRPr="008E7B2B">
        <w:rPr>
          <w:rFonts w:ascii="David" w:eastAsia="David" w:hAnsi="David" w:cs="David" w:hint="eastAsia"/>
          <w:b/>
          <w:bCs/>
          <w:sz w:val="24"/>
          <w:u w:val="single"/>
          <w:rtl/>
        </w:rPr>
        <w:t>י</w:t>
      </w:r>
      <w:r w:rsidRPr="008E7B2B">
        <w:rPr>
          <w:rFonts w:ascii="David" w:eastAsia="David" w:hAnsi="David" w:cs="David"/>
          <w:b/>
          <w:bCs/>
          <w:sz w:val="24"/>
          <w:u w:val="single"/>
          <w:rtl/>
        </w:rPr>
        <w:t xml:space="preserve"> </w:t>
      </w:r>
      <w:r w:rsidRPr="008E7B2B">
        <w:rPr>
          <w:rFonts w:ascii="David" w:eastAsia="David" w:hAnsi="David" w:cs="David" w:hint="cs"/>
          <w:b/>
          <w:bCs/>
          <w:sz w:val="24"/>
          <w:u w:val="single"/>
          <w:rtl/>
        </w:rPr>
        <w:t>המציע</w:t>
      </w:r>
    </w:p>
    <w:p w:rsidR="00070E65" w:rsidRPr="008E7B2B" w:rsidRDefault="00070E65" w:rsidP="00B73B9E">
      <w:pPr>
        <w:widowControl w:val="0"/>
        <w:numPr>
          <w:ilvl w:val="0"/>
          <w:numId w:val="54"/>
        </w:numPr>
        <w:tabs>
          <w:tab w:val="left" w:pos="709"/>
          <w:tab w:val="left" w:pos="1418"/>
          <w:tab w:val="left" w:pos="2268"/>
          <w:tab w:val="left" w:pos="3289"/>
        </w:tabs>
        <w:overflowPunct/>
        <w:autoSpaceDE/>
        <w:autoSpaceDN/>
        <w:adjustRightInd/>
        <w:spacing w:before="60" w:after="60" w:line="276" w:lineRule="auto"/>
        <w:ind w:left="516" w:hanging="425"/>
        <w:jc w:val="both"/>
        <w:textAlignment w:val="auto"/>
        <w:rPr>
          <w:rFonts w:ascii="David" w:eastAsia="David" w:hAnsi="David" w:cs="David"/>
          <w:sz w:val="24"/>
          <w:rtl/>
        </w:rPr>
      </w:pPr>
      <w:r w:rsidRPr="008E7B2B">
        <w:rPr>
          <w:rFonts w:ascii="David" w:eastAsia="David" w:hAnsi="David" w:cs="David"/>
          <w:sz w:val="24"/>
          <w:rtl/>
        </w:rPr>
        <w:t>אני הח"מ _______________</w:t>
      </w:r>
      <w:r w:rsidRPr="008E7B2B">
        <w:rPr>
          <w:rFonts w:ascii="David" w:eastAsia="David" w:hAnsi="David" w:cs="David" w:hint="cs"/>
          <w:sz w:val="24"/>
          <w:rtl/>
        </w:rPr>
        <w:t xml:space="preserve">, </w:t>
      </w:r>
      <w:r w:rsidRPr="008E7B2B">
        <w:rPr>
          <w:rFonts w:ascii="David" w:eastAsia="David" w:hAnsi="David" w:cs="David"/>
          <w:sz w:val="24"/>
          <w:rtl/>
        </w:rPr>
        <w:t>ת.ז. ______________ לאחר שהוזהרתי כי עלי לומר את האמת וכי אהיה צפוי לעונשים הקבועים בחוק אם לא אעשה כן</w:t>
      </w:r>
      <w:r w:rsidRPr="008E7B2B">
        <w:rPr>
          <w:rFonts w:ascii="David" w:eastAsia="David" w:hAnsi="David" w:cs="David" w:hint="cs"/>
          <w:sz w:val="24"/>
          <w:rtl/>
        </w:rPr>
        <w:t>.</w:t>
      </w:r>
    </w:p>
    <w:p w:rsidR="00070E65" w:rsidRPr="008E7B2B" w:rsidRDefault="00070E65" w:rsidP="00B73B9E">
      <w:pPr>
        <w:widowControl w:val="0"/>
        <w:numPr>
          <w:ilvl w:val="0"/>
          <w:numId w:val="54"/>
        </w:numPr>
        <w:tabs>
          <w:tab w:val="left" w:pos="709"/>
          <w:tab w:val="left" w:pos="1418"/>
          <w:tab w:val="left" w:pos="2268"/>
          <w:tab w:val="left" w:pos="3289"/>
        </w:tabs>
        <w:overflowPunct/>
        <w:autoSpaceDE/>
        <w:autoSpaceDN/>
        <w:adjustRightInd/>
        <w:spacing w:before="60" w:after="60" w:line="276" w:lineRule="auto"/>
        <w:ind w:left="516" w:hanging="425"/>
        <w:jc w:val="both"/>
        <w:textAlignment w:val="auto"/>
        <w:rPr>
          <w:rFonts w:ascii="David" w:eastAsia="David" w:hAnsi="David" w:cs="David"/>
          <w:sz w:val="24"/>
          <w:rtl/>
        </w:rPr>
      </w:pPr>
      <w:r w:rsidRPr="008E7B2B">
        <w:rPr>
          <w:rFonts w:ascii="David" w:eastAsia="David" w:hAnsi="David" w:cs="David"/>
          <w:sz w:val="24"/>
          <w:rtl/>
        </w:rPr>
        <w:t xml:space="preserve">אני </w:t>
      </w:r>
      <w:r w:rsidRPr="008E7B2B">
        <w:rPr>
          <w:rFonts w:ascii="David" w:eastAsia="David" w:hAnsi="David" w:cs="David" w:hint="cs"/>
          <w:sz w:val="24"/>
          <w:rtl/>
        </w:rPr>
        <w:t>נציגה של</w:t>
      </w:r>
      <w:r w:rsidRPr="008E7B2B">
        <w:rPr>
          <w:rFonts w:ascii="David" w:eastAsia="David" w:hAnsi="David" w:cs="David"/>
          <w:sz w:val="24"/>
          <w:rtl/>
        </w:rPr>
        <w:t xml:space="preserve"> ______</w:t>
      </w:r>
      <w:r w:rsidRPr="008E7B2B">
        <w:rPr>
          <w:rFonts w:ascii="David" w:eastAsia="David" w:hAnsi="David" w:cs="David" w:hint="cs"/>
          <w:sz w:val="24"/>
          <w:rtl/>
        </w:rPr>
        <w:t>__</w:t>
      </w:r>
      <w:r w:rsidRPr="008E7B2B">
        <w:rPr>
          <w:rFonts w:ascii="David" w:eastAsia="David" w:hAnsi="David" w:cs="David"/>
          <w:sz w:val="24"/>
          <w:rtl/>
        </w:rPr>
        <w:t>_______</w:t>
      </w:r>
      <w:r w:rsidRPr="008E7B2B">
        <w:rPr>
          <w:rFonts w:ascii="David" w:eastAsia="David" w:hAnsi="David" w:cs="David" w:hint="cs"/>
          <w:sz w:val="24"/>
          <w:rtl/>
        </w:rPr>
        <w:t>, ח.פ/ ע.ר: ________________,</w:t>
      </w:r>
      <w:r w:rsidRPr="008E7B2B">
        <w:rPr>
          <w:rFonts w:ascii="David" w:eastAsia="David" w:hAnsi="David" w:cs="David"/>
          <w:sz w:val="24"/>
          <w:rtl/>
        </w:rPr>
        <w:t xml:space="preserve"> (להלן-המציע) ואני מכהן כ___________ </w:t>
      </w:r>
      <w:r w:rsidRPr="008E7B2B">
        <w:rPr>
          <w:rFonts w:ascii="David" w:eastAsia="David" w:hAnsi="David" w:cs="David" w:hint="cs"/>
          <w:sz w:val="24"/>
          <w:rtl/>
        </w:rPr>
        <w:t xml:space="preserve"> והנני מוסמך לתת הצהרה זו מטעם המציע.</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083" w:hanging="567"/>
        <w:jc w:val="both"/>
        <w:textAlignment w:val="auto"/>
        <w:rPr>
          <w:rFonts w:ascii="David" w:eastAsia="David" w:hAnsi="David" w:cs="David"/>
          <w:sz w:val="24"/>
          <w:u w:val="single"/>
        </w:rPr>
      </w:pPr>
      <w:r w:rsidRPr="008E7B2B">
        <w:rPr>
          <w:rFonts w:ascii="David" w:eastAsia="David" w:hAnsi="David" w:cs="David" w:hint="cs"/>
          <w:sz w:val="24"/>
          <w:u w:val="single"/>
          <w:rtl/>
        </w:rPr>
        <w:t>בשלוש השנים האחרונות (</w:t>
      </w:r>
      <w:r>
        <w:rPr>
          <w:rFonts w:ascii="David" w:eastAsia="David" w:hAnsi="David" w:cs="David" w:hint="cs"/>
          <w:sz w:val="24"/>
          <w:u w:val="single"/>
          <w:rtl/>
        </w:rPr>
        <w:t>2016</w:t>
      </w:r>
      <w:r w:rsidRPr="008E7B2B">
        <w:rPr>
          <w:rFonts w:ascii="David" w:eastAsia="David" w:hAnsi="David" w:cs="David" w:hint="cs"/>
          <w:sz w:val="24"/>
          <w:u w:val="single"/>
          <w:rtl/>
        </w:rPr>
        <w:t>-</w:t>
      </w:r>
      <w:r>
        <w:rPr>
          <w:rFonts w:ascii="David" w:eastAsia="David" w:hAnsi="David" w:cs="David" w:hint="cs"/>
          <w:sz w:val="24"/>
          <w:u w:val="single"/>
          <w:rtl/>
        </w:rPr>
        <w:t>2018</w:t>
      </w:r>
      <w:r w:rsidRPr="008E7B2B">
        <w:rPr>
          <w:rFonts w:ascii="David" w:eastAsia="David" w:hAnsi="David" w:cs="David" w:hint="cs"/>
          <w:sz w:val="24"/>
          <w:u w:val="single"/>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hint="cs"/>
          <w:sz w:val="24"/>
          <w:rtl/>
        </w:rPr>
        <w:t xml:space="preserve">המציע </w:t>
      </w:r>
      <w:r w:rsidRPr="008E7B2B">
        <w:rPr>
          <w:rFonts w:ascii="David" w:eastAsia="David" w:hAnsi="David" w:cs="David" w:hint="cs"/>
          <w:sz w:val="24"/>
          <w:u w:val="single"/>
          <w:rtl/>
        </w:rPr>
        <w:t>לא הורשע</w:t>
      </w:r>
      <w:r w:rsidRPr="008E7B2B">
        <w:rPr>
          <w:rFonts w:ascii="David" w:eastAsia="David" w:hAnsi="David" w:cs="David" w:hint="cs"/>
          <w:sz w:val="24"/>
          <w:rtl/>
        </w:rPr>
        <w:t xml:space="preserve"> בגין עבירה </w:t>
      </w:r>
      <w:r w:rsidRPr="008E7B2B">
        <w:rPr>
          <w:rFonts w:ascii="David" w:eastAsia="David" w:hAnsi="David" w:cs="David"/>
          <w:sz w:val="24"/>
          <w:rtl/>
        </w:rPr>
        <w:t>על-פי חוקי העבודה המפורטים</w:t>
      </w:r>
      <w:r w:rsidRPr="008E7B2B">
        <w:rPr>
          <w:rFonts w:ascii="David" w:eastAsia="David" w:hAnsi="David" w:cs="David" w:hint="cs"/>
          <w:sz w:val="24"/>
          <w:rtl/>
        </w:rPr>
        <w:t xml:space="preserve"> בסעיף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w:instrText>
      </w:r>
      <w:r w:rsidR="00476D8D">
        <w:rPr>
          <w:rFonts w:ascii="David" w:eastAsia="David" w:hAnsi="David" w:cs="David"/>
          <w:sz w:val="24"/>
        </w:rPr>
        <w:instrText xml:space="preserve">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hint="cs"/>
          <w:sz w:val="24"/>
          <w:rtl/>
        </w:rPr>
        <w:t xml:space="preserve"> מטה.</w:t>
      </w:r>
    </w:p>
    <w:p w:rsidR="00070E65" w:rsidRPr="008E7B2B" w:rsidRDefault="00070E65" w:rsidP="00B73B9E">
      <w:pPr>
        <w:overflowPunct/>
        <w:autoSpaceDE/>
        <w:autoSpaceDN/>
        <w:adjustRightInd/>
        <w:spacing w:before="60" w:after="60" w:line="276" w:lineRule="auto"/>
        <w:ind w:left="1650" w:hanging="850"/>
        <w:jc w:val="both"/>
        <w:textAlignment w:val="auto"/>
        <w:rPr>
          <w:rFonts w:ascii="David" w:eastAsia="David" w:hAnsi="David" w:cs="David"/>
          <w:b/>
          <w:bCs/>
          <w:sz w:val="24"/>
        </w:rPr>
      </w:pPr>
      <w:r w:rsidRPr="008E7B2B">
        <w:rPr>
          <w:rFonts w:ascii="David" w:eastAsia="David" w:hAnsi="David" w:cs="David" w:hint="eastAsia"/>
          <w:b/>
          <w:bCs/>
          <w:sz w:val="24"/>
          <w:rtl/>
        </w:rPr>
        <w:t>או</w:t>
      </w:r>
      <w:r w:rsidRPr="008E7B2B">
        <w:rPr>
          <w:rFonts w:ascii="David" w:eastAsia="David" w:hAnsi="David" w:cs="David"/>
          <w:b/>
          <w:bCs/>
          <w:sz w:val="24"/>
          <w:rtl/>
        </w:rPr>
        <w:t xml:space="preserve"> (מחק </w:t>
      </w:r>
      <w:r w:rsidRPr="008E7B2B">
        <w:rPr>
          <w:rFonts w:ascii="David" w:eastAsia="David" w:hAnsi="David" w:cs="David" w:hint="eastAsia"/>
          <w:b/>
          <w:bCs/>
          <w:sz w:val="24"/>
          <w:rtl/>
        </w:rPr>
        <w:t>את</w:t>
      </w:r>
      <w:r w:rsidRPr="008E7B2B">
        <w:rPr>
          <w:rFonts w:ascii="David" w:eastAsia="David" w:hAnsi="David" w:cs="David"/>
          <w:b/>
          <w:bCs/>
          <w:sz w:val="24"/>
          <w:rtl/>
        </w:rPr>
        <w:t xml:space="preserve"> </w:t>
      </w:r>
      <w:r w:rsidRPr="008E7B2B">
        <w:rPr>
          <w:rFonts w:ascii="David" w:eastAsia="David" w:hAnsi="David" w:cs="David" w:hint="eastAsia"/>
          <w:b/>
          <w:bCs/>
          <w:sz w:val="24"/>
          <w:rtl/>
        </w:rPr>
        <w:t>הסעיף</w:t>
      </w:r>
      <w:r w:rsidRPr="008E7B2B">
        <w:rPr>
          <w:rFonts w:ascii="David" w:eastAsia="David" w:hAnsi="David" w:cs="David"/>
          <w:b/>
          <w:bCs/>
          <w:sz w:val="24"/>
          <w:rtl/>
        </w:rPr>
        <w:t xml:space="preserve"> </w:t>
      </w:r>
      <w:r w:rsidRPr="008E7B2B">
        <w:rPr>
          <w:rFonts w:ascii="David" w:eastAsia="David" w:hAnsi="David" w:cs="David" w:hint="eastAsia"/>
          <w:b/>
          <w:bCs/>
          <w:sz w:val="24"/>
          <w:rtl/>
        </w:rPr>
        <w:t>המיותר</w:t>
      </w:r>
      <w:r w:rsidRPr="008E7B2B">
        <w:rPr>
          <w:rFonts w:ascii="David" w:eastAsia="David" w:hAnsi="David" w:cs="David"/>
          <w:b/>
          <w:bCs/>
          <w:sz w:val="24"/>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hint="cs"/>
          <w:sz w:val="24"/>
          <w:rtl/>
        </w:rPr>
        <w:t xml:space="preserve">המציע </w:t>
      </w:r>
      <w:r w:rsidRPr="008E7B2B">
        <w:rPr>
          <w:rFonts w:ascii="David" w:eastAsia="David" w:hAnsi="David" w:cs="David"/>
          <w:sz w:val="24"/>
          <w:u w:val="single"/>
          <w:rtl/>
        </w:rPr>
        <w:t>הור</w:t>
      </w:r>
      <w:r w:rsidRPr="008E7B2B">
        <w:rPr>
          <w:rFonts w:ascii="David" w:eastAsia="David" w:hAnsi="David" w:cs="David" w:hint="cs"/>
          <w:sz w:val="24"/>
          <w:u w:val="single"/>
          <w:rtl/>
        </w:rPr>
        <w:t>שע</w:t>
      </w:r>
      <w:r w:rsidRPr="008E7B2B">
        <w:rPr>
          <w:rFonts w:ascii="David" w:eastAsia="David" w:hAnsi="David" w:cs="David"/>
          <w:sz w:val="24"/>
          <w:rtl/>
        </w:rPr>
        <w:t xml:space="preserve"> בגין עבירה על-פי חוקי העבודה המפורטים בסעיף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w:instrText>
      </w:r>
      <w:r w:rsidR="00B73B9E">
        <w:rPr>
          <w:rFonts w:ascii="David" w:eastAsia="David" w:hAnsi="David" w:cs="David"/>
          <w:sz w:val="24"/>
        </w:rPr>
        <w:instrText xml:space="preserve">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hint="cs"/>
          <w:sz w:val="24"/>
          <w:rtl/>
        </w:rPr>
        <w:t xml:space="preserve"> מטה, כמפורט להלן:</w:t>
      </w:r>
    </w:p>
    <w:tbl>
      <w:tblPr>
        <w:tblStyle w:val="112"/>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6"/>
      </w:tblGrid>
      <w:tr w:rsidR="00070E65" w:rsidRPr="008E7B2B" w:rsidTr="00B5768A">
        <w:tc>
          <w:tcPr>
            <w:tcW w:w="7656" w:type="dxa"/>
            <w:tcBorders>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56"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56"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56"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bl>
    <w:p w:rsidR="00070E65" w:rsidRPr="008E7B2B" w:rsidRDefault="00070E65" w:rsidP="00B73B9E">
      <w:pPr>
        <w:overflowPunct/>
        <w:autoSpaceDE/>
        <w:autoSpaceDN/>
        <w:adjustRightInd/>
        <w:spacing w:before="60" w:after="60" w:line="276" w:lineRule="auto"/>
        <w:ind w:left="1968"/>
        <w:jc w:val="both"/>
        <w:textAlignment w:val="auto"/>
        <w:rPr>
          <w:rFonts w:ascii="David" w:eastAsia="David" w:hAnsi="David" w:cs="David"/>
          <w:sz w:val="24"/>
        </w:rPr>
      </w:pP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083" w:hanging="567"/>
        <w:jc w:val="both"/>
        <w:textAlignment w:val="auto"/>
        <w:rPr>
          <w:rFonts w:ascii="David" w:eastAsia="David" w:hAnsi="David" w:cs="David"/>
          <w:sz w:val="24"/>
          <w:u w:val="single"/>
        </w:rPr>
      </w:pPr>
      <w:r w:rsidRPr="008E7B2B">
        <w:rPr>
          <w:rFonts w:ascii="David" w:eastAsia="David" w:hAnsi="David" w:cs="David" w:hint="cs"/>
          <w:sz w:val="24"/>
          <w:u w:val="single"/>
          <w:rtl/>
        </w:rPr>
        <w:t>בשלוש השנים האחרונות (</w:t>
      </w:r>
      <w:r>
        <w:rPr>
          <w:rFonts w:ascii="David" w:eastAsia="David" w:hAnsi="David" w:cs="David" w:hint="cs"/>
          <w:sz w:val="24"/>
          <w:u w:val="single"/>
          <w:rtl/>
        </w:rPr>
        <w:t>2016</w:t>
      </w:r>
      <w:r w:rsidRPr="008E7B2B">
        <w:rPr>
          <w:rFonts w:ascii="David" w:eastAsia="David" w:hAnsi="David" w:cs="David" w:hint="cs"/>
          <w:sz w:val="24"/>
          <w:u w:val="single"/>
          <w:rtl/>
        </w:rPr>
        <w:t>-</w:t>
      </w:r>
      <w:r>
        <w:rPr>
          <w:rFonts w:ascii="David" w:eastAsia="David" w:hAnsi="David" w:cs="David" w:hint="cs"/>
          <w:sz w:val="24"/>
          <w:u w:val="single"/>
          <w:rtl/>
        </w:rPr>
        <w:t>2018</w:t>
      </w:r>
      <w:r w:rsidRPr="008E7B2B">
        <w:rPr>
          <w:rFonts w:ascii="David" w:eastAsia="David" w:hAnsi="David" w:cs="David" w:hint="cs"/>
          <w:sz w:val="24"/>
          <w:u w:val="single"/>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hint="cs"/>
          <w:sz w:val="24"/>
          <w:rtl/>
        </w:rPr>
        <w:t>נגד המציע</w:t>
      </w:r>
      <w:r w:rsidRPr="008E7B2B">
        <w:rPr>
          <w:rFonts w:ascii="David" w:eastAsia="David" w:hAnsi="David" w:cs="David"/>
          <w:sz w:val="24"/>
        </w:rPr>
        <w:t xml:space="preserve"> </w:t>
      </w:r>
      <w:r w:rsidRPr="008E7B2B">
        <w:rPr>
          <w:rFonts w:ascii="David" w:eastAsia="David" w:hAnsi="David" w:cs="David" w:hint="eastAsia"/>
          <w:sz w:val="24"/>
          <w:u w:val="single"/>
          <w:rtl/>
        </w:rPr>
        <w:t>לא</w:t>
      </w:r>
      <w:r w:rsidRPr="008E7B2B">
        <w:rPr>
          <w:rFonts w:ascii="David" w:eastAsia="David" w:hAnsi="David" w:cs="David"/>
          <w:sz w:val="24"/>
          <w:u w:val="single"/>
          <w:rtl/>
        </w:rPr>
        <w:t xml:space="preserve"> </w:t>
      </w:r>
      <w:r w:rsidRPr="008E7B2B">
        <w:rPr>
          <w:rFonts w:ascii="David" w:eastAsia="David" w:hAnsi="David" w:cs="David" w:hint="eastAsia"/>
          <w:sz w:val="24"/>
          <w:u w:val="single"/>
          <w:rtl/>
        </w:rPr>
        <w:t>קיימים</w:t>
      </w:r>
      <w:r w:rsidRPr="008E7B2B">
        <w:rPr>
          <w:rFonts w:ascii="David" w:eastAsia="David" w:hAnsi="David" w:cs="David" w:hint="cs"/>
          <w:sz w:val="24"/>
          <w:rtl/>
        </w:rPr>
        <w:t xml:space="preserve"> פסקי דין חלוטים בגין חוקי </w:t>
      </w:r>
      <w:r w:rsidRPr="008E7B2B">
        <w:rPr>
          <w:rFonts w:ascii="David" w:eastAsia="David" w:hAnsi="David" w:cs="David"/>
          <w:sz w:val="24"/>
          <w:rtl/>
        </w:rPr>
        <w:t xml:space="preserve">העבודה המפורטים בסעיף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hint="cs"/>
          <w:sz w:val="24"/>
          <w:rtl/>
        </w:rPr>
        <w:t xml:space="preserve"> מטה. </w:t>
      </w:r>
    </w:p>
    <w:p w:rsidR="00070E65" w:rsidRPr="008E7B2B" w:rsidRDefault="00070E65" w:rsidP="00B73B9E">
      <w:pPr>
        <w:overflowPunct/>
        <w:autoSpaceDE/>
        <w:autoSpaceDN/>
        <w:adjustRightInd/>
        <w:spacing w:before="60" w:after="60" w:line="276" w:lineRule="auto"/>
        <w:ind w:left="1968"/>
        <w:jc w:val="both"/>
        <w:textAlignment w:val="auto"/>
        <w:rPr>
          <w:rFonts w:ascii="David" w:eastAsia="David" w:hAnsi="David" w:cs="David"/>
          <w:b/>
          <w:bCs/>
          <w:sz w:val="24"/>
          <w:rtl/>
        </w:rPr>
      </w:pPr>
      <w:r w:rsidRPr="008E7B2B">
        <w:rPr>
          <w:rFonts w:ascii="David" w:eastAsia="David" w:hAnsi="David" w:cs="David" w:hint="eastAsia"/>
          <w:b/>
          <w:bCs/>
          <w:sz w:val="24"/>
          <w:rtl/>
        </w:rPr>
        <w:t>או</w:t>
      </w:r>
      <w:r w:rsidRPr="008E7B2B">
        <w:rPr>
          <w:rFonts w:ascii="David" w:eastAsia="David" w:hAnsi="David" w:cs="David"/>
          <w:b/>
          <w:bCs/>
          <w:sz w:val="24"/>
          <w:rtl/>
        </w:rPr>
        <w:t xml:space="preserve"> (מחק </w:t>
      </w:r>
      <w:r w:rsidRPr="008E7B2B">
        <w:rPr>
          <w:rFonts w:ascii="David" w:eastAsia="David" w:hAnsi="David" w:cs="David" w:hint="eastAsia"/>
          <w:b/>
          <w:bCs/>
          <w:sz w:val="24"/>
          <w:rtl/>
        </w:rPr>
        <w:t>את</w:t>
      </w:r>
      <w:r w:rsidRPr="008E7B2B">
        <w:rPr>
          <w:rFonts w:ascii="David" w:eastAsia="David" w:hAnsi="David" w:cs="David"/>
          <w:b/>
          <w:bCs/>
          <w:sz w:val="24"/>
          <w:rtl/>
        </w:rPr>
        <w:t xml:space="preserve"> </w:t>
      </w:r>
      <w:r w:rsidRPr="008E7B2B">
        <w:rPr>
          <w:rFonts w:ascii="David" w:eastAsia="David" w:hAnsi="David" w:cs="David" w:hint="eastAsia"/>
          <w:b/>
          <w:bCs/>
          <w:sz w:val="24"/>
          <w:rtl/>
        </w:rPr>
        <w:t>הסעיף</w:t>
      </w:r>
      <w:r w:rsidRPr="008E7B2B">
        <w:rPr>
          <w:rFonts w:ascii="David" w:eastAsia="David" w:hAnsi="David" w:cs="David"/>
          <w:b/>
          <w:bCs/>
          <w:sz w:val="24"/>
          <w:rtl/>
        </w:rPr>
        <w:t xml:space="preserve"> </w:t>
      </w:r>
      <w:r w:rsidRPr="008E7B2B">
        <w:rPr>
          <w:rFonts w:ascii="David" w:eastAsia="David" w:hAnsi="David" w:cs="David" w:hint="eastAsia"/>
          <w:b/>
          <w:bCs/>
          <w:sz w:val="24"/>
          <w:rtl/>
        </w:rPr>
        <w:t>המיותר</w:t>
      </w:r>
      <w:r w:rsidRPr="008E7B2B">
        <w:rPr>
          <w:rFonts w:ascii="David" w:eastAsia="David" w:hAnsi="David" w:cs="David"/>
          <w:b/>
          <w:bCs/>
          <w:sz w:val="24"/>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hint="cs"/>
          <w:sz w:val="24"/>
          <w:rtl/>
        </w:rPr>
        <w:t xml:space="preserve">נגד המציע </w:t>
      </w:r>
      <w:r w:rsidRPr="008E7B2B">
        <w:rPr>
          <w:rFonts w:ascii="David" w:eastAsia="David" w:hAnsi="David" w:cs="David" w:hint="eastAsia"/>
          <w:sz w:val="24"/>
          <w:u w:val="single"/>
          <w:rtl/>
        </w:rPr>
        <w:t>קיימים</w:t>
      </w:r>
      <w:r w:rsidRPr="008E7B2B">
        <w:rPr>
          <w:rFonts w:ascii="David" w:eastAsia="David" w:hAnsi="David" w:cs="David" w:hint="cs"/>
          <w:sz w:val="24"/>
          <w:rtl/>
        </w:rPr>
        <w:t xml:space="preserve"> פסקי דין חלוטים בגין</w:t>
      </w:r>
      <w:r w:rsidRPr="008E7B2B">
        <w:rPr>
          <w:rFonts w:ascii="David" w:eastAsia="David" w:hAnsi="David" w:cs="David"/>
          <w:sz w:val="24"/>
          <w:rtl/>
        </w:rPr>
        <w:t xml:space="preserve"> חוקי העבודה המפורטים בסעיף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sz w:val="24"/>
          <w:rtl/>
        </w:rPr>
        <w:t xml:space="preserve"> להלן</w:t>
      </w:r>
      <w:r w:rsidRPr="008E7B2B">
        <w:rPr>
          <w:rFonts w:ascii="David" w:eastAsia="David" w:hAnsi="David" w:cs="David" w:hint="cs"/>
          <w:sz w:val="24"/>
          <w:rtl/>
        </w:rPr>
        <w:t xml:space="preserve"> כמפורט להלן:</w:t>
      </w:r>
    </w:p>
    <w:tbl>
      <w:tblPr>
        <w:tblStyle w:val="112"/>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070E65" w:rsidRPr="008E7B2B" w:rsidTr="00B5768A">
        <w:tc>
          <w:tcPr>
            <w:tcW w:w="7632" w:type="dxa"/>
            <w:tcBorders>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bl>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083" w:hanging="567"/>
        <w:jc w:val="both"/>
        <w:textAlignment w:val="auto"/>
        <w:rPr>
          <w:rFonts w:ascii="David" w:eastAsia="David" w:hAnsi="David" w:cs="David"/>
          <w:sz w:val="24"/>
          <w:u w:val="single"/>
        </w:rPr>
      </w:pPr>
      <w:r w:rsidRPr="008E7B2B">
        <w:rPr>
          <w:rFonts w:ascii="David" w:eastAsia="David" w:hAnsi="David" w:cs="David" w:hint="cs"/>
          <w:sz w:val="24"/>
          <w:u w:val="single"/>
          <w:rtl/>
        </w:rPr>
        <w:t>בשנתיים</w:t>
      </w:r>
      <w:r w:rsidRPr="008E7B2B">
        <w:rPr>
          <w:rFonts w:ascii="David" w:eastAsia="David" w:hAnsi="David" w:cs="David"/>
          <w:sz w:val="24"/>
          <w:u w:val="single"/>
          <w:rtl/>
        </w:rPr>
        <w:t xml:space="preserve"> האחרונות (</w:t>
      </w:r>
      <w:r>
        <w:rPr>
          <w:rFonts w:ascii="David" w:eastAsia="David" w:hAnsi="David" w:cs="David" w:hint="cs"/>
          <w:sz w:val="24"/>
          <w:u w:val="single"/>
          <w:rtl/>
        </w:rPr>
        <w:t>2017</w:t>
      </w:r>
      <w:r w:rsidRPr="008E7B2B">
        <w:rPr>
          <w:rFonts w:ascii="David" w:eastAsia="David" w:hAnsi="David" w:cs="David"/>
          <w:sz w:val="24"/>
          <w:u w:val="single"/>
          <w:rtl/>
        </w:rPr>
        <w:t>-</w:t>
      </w:r>
      <w:r>
        <w:rPr>
          <w:rFonts w:ascii="David" w:eastAsia="David" w:hAnsi="David" w:cs="David" w:hint="cs"/>
          <w:sz w:val="24"/>
          <w:u w:val="single"/>
          <w:rtl/>
        </w:rPr>
        <w:t>2018</w:t>
      </w:r>
      <w:r w:rsidRPr="008E7B2B">
        <w:rPr>
          <w:rFonts w:ascii="David" w:eastAsia="David" w:hAnsi="David" w:cs="David"/>
          <w:sz w:val="24"/>
          <w:u w:val="single"/>
          <w:rtl/>
        </w:rPr>
        <w:t>)</w:t>
      </w:r>
      <w:r w:rsidRPr="008E7B2B">
        <w:rPr>
          <w:rFonts w:ascii="David" w:eastAsia="David" w:hAnsi="David" w:cs="David" w:hint="cs"/>
          <w:sz w:val="24"/>
          <w:u w:val="single"/>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sz w:val="24"/>
        </w:rPr>
        <w:t xml:space="preserve"> </w:t>
      </w:r>
      <w:r w:rsidRPr="008E7B2B">
        <w:rPr>
          <w:rFonts w:ascii="David" w:eastAsia="David" w:hAnsi="David" w:cs="David" w:hint="eastAsia"/>
          <w:sz w:val="24"/>
          <w:u w:val="single"/>
          <w:rtl/>
        </w:rPr>
        <w:t>לא</w:t>
      </w:r>
      <w:r w:rsidRPr="008E7B2B">
        <w:rPr>
          <w:rFonts w:ascii="David" w:eastAsia="David" w:hAnsi="David" w:cs="David"/>
          <w:sz w:val="24"/>
          <w:u w:val="single"/>
          <w:rtl/>
        </w:rPr>
        <w:t xml:space="preserve"> </w:t>
      </w:r>
      <w:r w:rsidRPr="008E7B2B">
        <w:rPr>
          <w:rFonts w:ascii="David" w:eastAsia="David" w:hAnsi="David" w:cs="David" w:hint="eastAsia"/>
          <w:sz w:val="24"/>
          <w:u w:val="single"/>
          <w:rtl/>
        </w:rPr>
        <w:t>הושתו</w:t>
      </w:r>
      <w:r w:rsidRPr="008E7B2B">
        <w:rPr>
          <w:rFonts w:ascii="David" w:eastAsia="David" w:hAnsi="David" w:cs="David"/>
          <w:sz w:val="24"/>
          <w:rtl/>
        </w:rPr>
        <w:t xml:space="preserve"> </w:t>
      </w:r>
      <w:r w:rsidRPr="008E7B2B">
        <w:rPr>
          <w:rFonts w:ascii="David" w:eastAsia="David" w:hAnsi="David" w:cs="David" w:hint="cs"/>
          <w:sz w:val="24"/>
          <w:rtl/>
        </w:rPr>
        <w:t>נגד המציע</w:t>
      </w:r>
      <w:r w:rsidRPr="008E7B2B">
        <w:rPr>
          <w:rFonts w:ascii="David" w:eastAsia="David" w:hAnsi="David" w:cs="David"/>
          <w:sz w:val="24"/>
          <w:rtl/>
        </w:rPr>
        <w:t xml:space="preserve"> </w:t>
      </w:r>
      <w:r w:rsidRPr="008E7B2B">
        <w:rPr>
          <w:rFonts w:ascii="David" w:eastAsia="David" w:hAnsi="David" w:cs="David" w:hint="cs"/>
          <w:sz w:val="24"/>
          <w:rtl/>
        </w:rPr>
        <w:t xml:space="preserve">קנסות בגין חוקי </w:t>
      </w:r>
      <w:r w:rsidRPr="008E7B2B">
        <w:rPr>
          <w:rFonts w:ascii="David" w:eastAsia="David" w:hAnsi="David" w:cs="David"/>
          <w:sz w:val="24"/>
          <w:rtl/>
        </w:rPr>
        <w:t xml:space="preserve">העבודה המפורטים בסעיף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hint="cs"/>
          <w:sz w:val="24"/>
          <w:rtl/>
        </w:rPr>
        <w:t xml:space="preserve"> מטה על ידי מנהל ההסדרה והאכיפה במשרד התמ"ת. </w:t>
      </w:r>
    </w:p>
    <w:p w:rsidR="00070E65" w:rsidRPr="008E7B2B" w:rsidRDefault="00070E65" w:rsidP="00B73B9E">
      <w:pPr>
        <w:overflowPunct/>
        <w:autoSpaceDE/>
        <w:autoSpaceDN/>
        <w:adjustRightInd/>
        <w:spacing w:before="60" w:after="60" w:line="276" w:lineRule="auto"/>
        <w:ind w:left="1968"/>
        <w:jc w:val="both"/>
        <w:textAlignment w:val="auto"/>
        <w:rPr>
          <w:rFonts w:ascii="David" w:eastAsia="David" w:hAnsi="David" w:cs="David"/>
          <w:b/>
          <w:bCs/>
          <w:sz w:val="24"/>
        </w:rPr>
      </w:pPr>
      <w:r w:rsidRPr="008E7B2B">
        <w:rPr>
          <w:rFonts w:ascii="David" w:eastAsia="David" w:hAnsi="David" w:cs="David" w:hint="eastAsia"/>
          <w:b/>
          <w:bCs/>
          <w:sz w:val="24"/>
          <w:rtl/>
        </w:rPr>
        <w:t>או</w:t>
      </w:r>
      <w:r w:rsidRPr="008E7B2B">
        <w:rPr>
          <w:rFonts w:ascii="David" w:eastAsia="David" w:hAnsi="David" w:cs="David"/>
          <w:b/>
          <w:bCs/>
          <w:sz w:val="24"/>
          <w:rtl/>
        </w:rPr>
        <w:t xml:space="preserve"> (מחק </w:t>
      </w:r>
      <w:r w:rsidRPr="008E7B2B">
        <w:rPr>
          <w:rFonts w:ascii="David" w:eastAsia="David" w:hAnsi="David" w:cs="David" w:hint="eastAsia"/>
          <w:b/>
          <w:bCs/>
          <w:sz w:val="24"/>
          <w:rtl/>
        </w:rPr>
        <w:t>את</w:t>
      </w:r>
      <w:r w:rsidRPr="008E7B2B">
        <w:rPr>
          <w:rFonts w:ascii="David" w:eastAsia="David" w:hAnsi="David" w:cs="David"/>
          <w:b/>
          <w:bCs/>
          <w:sz w:val="24"/>
          <w:rtl/>
        </w:rPr>
        <w:t xml:space="preserve"> </w:t>
      </w:r>
      <w:r w:rsidRPr="008E7B2B">
        <w:rPr>
          <w:rFonts w:ascii="David" w:eastAsia="David" w:hAnsi="David" w:cs="David" w:hint="eastAsia"/>
          <w:b/>
          <w:bCs/>
          <w:sz w:val="24"/>
          <w:rtl/>
        </w:rPr>
        <w:t>הסעיף</w:t>
      </w:r>
      <w:r w:rsidRPr="008E7B2B">
        <w:rPr>
          <w:rFonts w:ascii="David" w:eastAsia="David" w:hAnsi="David" w:cs="David"/>
          <w:b/>
          <w:bCs/>
          <w:sz w:val="24"/>
          <w:rtl/>
        </w:rPr>
        <w:t xml:space="preserve"> </w:t>
      </w:r>
      <w:r w:rsidRPr="008E7B2B">
        <w:rPr>
          <w:rFonts w:ascii="David" w:eastAsia="David" w:hAnsi="David" w:cs="David" w:hint="eastAsia"/>
          <w:b/>
          <w:bCs/>
          <w:sz w:val="24"/>
          <w:rtl/>
        </w:rPr>
        <w:t>המיותר</w:t>
      </w:r>
      <w:r w:rsidRPr="008E7B2B">
        <w:rPr>
          <w:rFonts w:ascii="David" w:eastAsia="David" w:hAnsi="David" w:cs="David"/>
          <w:b/>
          <w:bCs/>
          <w:sz w:val="24"/>
          <w:rtl/>
        </w:rPr>
        <w:t>)</w:t>
      </w:r>
    </w:p>
    <w:p w:rsidR="00070E65" w:rsidRPr="008E7B2B" w:rsidRDefault="00070E65" w:rsidP="00B73B9E">
      <w:pPr>
        <w:widowControl w:val="0"/>
        <w:numPr>
          <w:ilvl w:val="2"/>
          <w:numId w:val="54"/>
        </w:numPr>
        <w:tabs>
          <w:tab w:val="left" w:pos="709"/>
          <w:tab w:val="left" w:pos="1418"/>
          <w:tab w:val="left" w:pos="2268"/>
          <w:tab w:val="left" w:pos="3289"/>
        </w:tabs>
        <w:overflowPunct/>
        <w:autoSpaceDE/>
        <w:autoSpaceDN/>
        <w:adjustRightInd/>
        <w:spacing w:before="60" w:after="60" w:line="276" w:lineRule="auto"/>
        <w:ind w:left="1650" w:hanging="850"/>
        <w:jc w:val="both"/>
        <w:textAlignment w:val="auto"/>
        <w:rPr>
          <w:rFonts w:ascii="David" w:eastAsia="David" w:hAnsi="David" w:cs="David"/>
          <w:sz w:val="24"/>
        </w:rPr>
      </w:pPr>
      <w:r w:rsidRPr="008E7B2B">
        <w:rPr>
          <w:rFonts w:ascii="David" w:eastAsia="David" w:hAnsi="David" w:cs="David" w:hint="eastAsia"/>
          <w:sz w:val="24"/>
          <w:u w:val="single"/>
          <w:rtl/>
        </w:rPr>
        <w:t>הושתו</w:t>
      </w:r>
      <w:r w:rsidRPr="008E7B2B">
        <w:rPr>
          <w:rFonts w:ascii="David" w:eastAsia="David" w:hAnsi="David" w:cs="David" w:hint="cs"/>
          <w:sz w:val="24"/>
          <w:rtl/>
        </w:rPr>
        <w:t xml:space="preserve"> נגד המציע</w:t>
      </w:r>
      <w:r w:rsidRPr="008E7B2B">
        <w:rPr>
          <w:rFonts w:ascii="David" w:eastAsia="David" w:hAnsi="David" w:cs="David"/>
          <w:sz w:val="24"/>
          <w:rtl/>
        </w:rPr>
        <w:t xml:space="preserve"> </w:t>
      </w:r>
      <w:r w:rsidRPr="008E7B2B">
        <w:rPr>
          <w:rFonts w:ascii="David" w:eastAsia="David" w:hAnsi="David" w:cs="David" w:hint="cs"/>
          <w:sz w:val="24"/>
          <w:rtl/>
        </w:rPr>
        <w:t xml:space="preserve">קנסות בגין חוקי </w:t>
      </w:r>
      <w:r w:rsidRPr="008E7B2B">
        <w:rPr>
          <w:rFonts w:ascii="David" w:eastAsia="David" w:hAnsi="David" w:cs="David"/>
          <w:sz w:val="24"/>
          <w:rtl/>
        </w:rPr>
        <w:t xml:space="preserve">העבודה המפורטים </w:t>
      </w:r>
      <w:r w:rsidRPr="008E7B2B">
        <w:rPr>
          <w:rFonts w:ascii="David" w:eastAsia="David" w:hAnsi="David" w:cs="David"/>
          <w:sz w:val="24"/>
        </w:rPr>
        <w:fldChar w:fldCharType="begin"/>
      </w:r>
      <w:r w:rsidRPr="008E7B2B">
        <w:rPr>
          <w:rFonts w:ascii="David" w:eastAsia="David" w:hAnsi="David" w:cs="David"/>
          <w:sz w:val="24"/>
        </w:rPr>
        <w:instrText xml:space="preserve"> REF _Ref328317726 \r \h  \* MERGEFORMAT </w:instrText>
      </w:r>
      <w:r w:rsidRPr="008E7B2B">
        <w:rPr>
          <w:rFonts w:ascii="David" w:eastAsia="David" w:hAnsi="David" w:cs="David"/>
          <w:sz w:val="24"/>
        </w:rPr>
      </w:r>
      <w:r w:rsidRPr="008E7B2B">
        <w:rPr>
          <w:rFonts w:ascii="David" w:eastAsia="David" w:hAnsi="David" w:cs="David"/>
          <w:sz w:val="24"/>
        </w:rPr>
        <w:fldChar w:fldCharType="separate"/>
      </w:r>
      <w:r w:rsidR="002F2343">
        <w:rPr>
          <w:rFonts w:ascii="David" w:eastAsia="David" w:hAnsi="David" w:cs="David"/>
          <w:sz w:val="24"/>
          <w:cs/>
        </w:rPr>
        <w:t>‎</w:t>
      </w:r>
      <w:r w:rsidR="002F2343">
        <w:rPr>
          <w:rFonts w:ascii="David" w:eastAsia="David" w:hAnsi="David" w:cs="David"/>
          <w:sz w:val="24"/>
        </w:rPr>
        <w:t>4</w:t>
      </w:r>
      <w:r w:rsidRPr="008E7B2B">
        <w:rPr>
          <w:rFonts w:ascii="David" w:eastAsia="David" w:hAnsi="David" w:cs="David"/>
          <w:sz w:val="24"/>
        </w:rPr>
        <w:fldChar w:fldCharType="end"/>
      </w:r>
      <w:r w:rsidRPr="008E7B2B">
        <w:rPr>
          <w:rFonts w:ascii="David" w:eastAsia="David" w:hAnsi="David" w:cs="David" w:hint="cs"/>
          <w:sz w:val="24"/>
          <w:rtl/>
        </w:rPr>
        <w:t xml:space="preserve"> מטה על ידי מנהל ההסדרה והאכיפה במשרד התמ"ת. </w:t>
      </w:r>
    </w:p>
    <w:tbl>
      <w:tblPr>
        <w:tblStyle w:val="112"/>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070E65" w:rsidRPr="008E7B2B" w:rsidTr="00B5768A">
        <w:tc>
          <w:tcPr>
            <w:tcW w:w="7632" w:type="dxa"/>
            <w:tcBorders>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r w:rsidR="00070E65" w:rsidRPr="008E7B2B" w:rsidTr="00B5768A">
        <w:tc>
          <w:tcPr>
            <w:tcW w:w="7632" w:type="dxa"/>
            <w:tcBorders>
              <w:top w:val="single" w:sz="4" w:space="0" w:color="auto"/>
              <w:bottom w:val="single" w:sz="4" w:space="0" w:color="auto"/>
            </w:tcBorders>
          </w:tcPr>
          <w:p w:rsidR="00070E65" w:rsidRPr="008E7B2B" w:rsidRDefault="00070E65" w:rsidP="00B73B9E">
            <w:pPr>
              <w:overflowPunct/>
              <w:autoSpaceDE/>
              <w:autoSpaceDN/>
              <w:adjustRightInd/>
              <w:spacing w:before="60" w:after="60" w:line="276" w:lineRule="auto"/>
              <w:ind w:left="696"/>
              <w:jc w:val="both"/>
              <w:textAlignment w:val="auto"/>
              <w:rPr>
                <w:rFonts w:ascii="David" w:eastAsia="David" w:hAnsi="David" w:cs="David"/>
                <w:sz w:val="24"/>
                <w:rtl/>
              </w:rPr>
            </w:pPr>
          </w:p>
        </w:tc>
      </w:tr>
    </w:tbl>
    <w:p w:rsidR="00070E65" w:rsidRPr="008E7B2B" w:rsidRDefault="00070E65" w:rsidP="00B73B9E">
      <w:pPr>
        <w:overflowPunct/>
        <w:autoSpaceDE/>
        <w:autoSpaceDN/>
        <w:adjustRightInd/>
        <w:spacing w:line="276" w:lineRule="auto"/>
        <w:ind w:left="3465"/>
        <w:jc w:val="both"/>
        <w:textAlignment w:val="auto"/>
        <w:rPr>
          <w:rFonts w:eastAsia="David" w:cs="Arial"/>
          <w:sz w:val="22"/>
          <w:szCs w:val="22"/>
          <w:rtl/>
          <w:lang w:eastAsia="en-US"/>
        </w:rPr>
      </w:pPr>
    </w:p>
    <w:p w:rsidR="00070E65" w:rsidRPr="008E7B2B" w:rsidRDefault="00070E65" w:rsidP="00B73B9E">
      <w:pPr>
        <w:widowControl w:val="0"/>
        <w:numPr>
          <w:ilvl w:val="0"/>
          <w:numId w:val="54"/>
        </w:numPr>
        <w:tabs>
          <w:tab w:val="left" w:pos="709"/>
          <w:tab w:val="left" w:pos="1418"/>
          <w:tab w:val="left" w:pos="2268"/>
          <w:tab w:val="left" w:pos="3289"/>
        </w:tabs>
        <w:overflowPunct/>
        <w:autoSpaceDE/>
        <w:autoSpaceDN/>
        <w:adjustRightInd/>
        <w:spacing w:before="60" w:after="60" w:line="276" w:lineRule="auto"/>
        <w:ind w:left="1104"/>
        <w:jc w:val="both"/>
        <w:textAlignment w:val="auto"/>
        <w:rPr>
          <w:rFonts w:ascii="David" w:eastAsia="David" w:hAnsi="David" w:cs="David"/>
          <w:sz w:val="24"/>
          <w:rtl/>
        </w:rPr>
      </w:pPr>
      <w:r w:rsidRPr="008E7B2B">
        <w:rPr>
          <w:rFonts w:ascii="David" w:eastAsia="David" w:hAnsi="David" w:cs="David" w:hint="cs"/>
          <w:sz w:val="24"/>
          <w:rtl/>
        </w:rPr>
        <w:t>המציע יצרף אישור מטעם מנהל ההסדרה והאכיפה במשרד העבודה/הכלכלה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w:history="1">
        <w:r w:rsidRPr="008E7B2B">
          <w:rPr>
            <w:rFonts w:ascii="David" w:eastAsia="David" w:hAnsi="David" w:cs="David" w:hint="cs"/>
            <w:sz w:val="24"/>
            <w:rtl/>
          </w:rPr>
          <w:t>הוראות החשב הכללי, "נוהל קבלת אישור בדבר הרשעות וקנסות בגין הפרת חוקי העבודה", מס' ה. 7.3.9.2</w:t>
        </w:r>
      </w:hyperlink>
      <w:r w:rsidRPr="008E7B2B">
        <w:rPr>
          <w:rFonts w:ascii="Calibri" w:eastAsia="David" w:hAnsi="Calibri" w:cs="David" w:hint="cs"/>
          <w:sz w:val="24"/>
          <w:rtl/>
        </w:rPr>
        <w:t>.1</w:t>
      </w:r>
    </w:p>
    <w:p w:rsidR="00070E65" w:rsidRPr="008E7B2B" w:rsidRDefault="00070E65" w:rsidP="00B73B9E">
      <w:pPr>
        <w:widowControl w:val="0"/>
        <w:numPr>
          <w:ilvl w:val="0"/>
          <w:numId w:val="54"/>
        </w:numPr>
        <w:tabs>
          <w:tab w:val="left" w:pos="709"/>
          <w:tab w:val="left" w:pos="1418"/>
          <w:tab w:val="left" w:pos="2268"/>
          <w:tab w:val="left" w:pos="3289"/>
        </w:tabs>
        <w:overflowPunct/>
        <w:autoSpaceDE/>
        <w:autoSpaceDN/>
        <w:adjustRightInd/>
        <w:spacing w:before="60" w:after="60" w:line="276" w:lineRule="auto"/>
        <w:ind w:left="1104"/>
        <w:jc w:val="both"/>
        <w:textAlignment w:val="auto"/>
        <w:rPr>
          <w:rFonts w:ascii="David" w:eastAsia="David" w:hAnsi="David" w:cs="David"/>
          <w:sz w:val="24"/>
          <w:rtl/>
        </w:rPr>
      </w:pPr>
      <w:bookmarkStart w:id="105" w:name="_Ref328317726"/>
      <w:r w:rsidRPr="008E7B2B">
        <w:rPr>
          <w:rFonts w:ascii="David" w:eastAsia="David" w:hAnsi="David" w:cs="David"/>
          <w:sz w:val="24"/>
          <w:rtl/>
        </w:rPr>
        <w:t>רשימת חוקים לעניין תצהיר זה:</w:t>
      </w:r>
      <w:bookmarkEnd w:id="105"/>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פקודת תאונות ומחלות משלוח יד (הודעה), 1945</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פקודת הבטיחות בעבודה, 1946</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החיילים המשוחררים (החזרה לעבודה), תש"ט- 1949</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שעות עבודה ומנוחה, תשי"א-1951</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חופשה שנתית, תשי"א-1951</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החניכות, תשי"ג-1953</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עבודת הנוער, תשי"ג-1953</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עבודת נשים, תשי"ד-1954</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ארגון הפיקוח על העבודה, תשי"ד-1954</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הגנת השכר, תשי"ח-1958</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שירות התעסוקה, תשי"ט-1959</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שירות עבודה בשעת חירום, תשכ"ז-1967</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הביטוח הלאומי [נוסח משולב], תשנ"ה-1995</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הסכמים קיבוציים, תשי"ז-1957</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שכר מינימום, תשמ"ז-1987</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שוויון ההזדמנויות בעבודה, תשמ"ח-1988</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עובדים זרים (העסקה שלא כדין), תשנ"א-1991</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העסקת עובדים על ידי קבלני כוח אדם, תשנ"ו-1996</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פרק ד' לחוק שוויון זכויות לאנשים עם מוגבלות, תשנ"ח-1998</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סעיף 8 לחוק למניעת הטרדה מינית, תשנ"ח-1998</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הסכמים קיבוציים, תשי"ז-1957</w:t>
      </w:r>
      <w:r w:rsidRPr="008E7B2B">
        <w:rPr>
          <w:rFonts w:ascii="David" w:eastAsia="David" w:hAnsi="David" w:cs="David"/>
          <w:sz w:val="24"/>
        </w:rPr>
        <w:t xml:space="preserve">. </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הודעה מוקדמת לפיטורים ולהתפטרות, תשס"א-2001</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סעיף 29 לחוק מידע גנטי, תשס"א-2000</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הודעה לעובד (תנאי עבודה), תשס"ב-2002</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חוק הגנה על עובדים בשעת חירום, תשס"ו-2006</w:t>
      </w:r>
      <w:r w:rsidRPr="008E7B2B">
        <w:rPr>
          <w:rFonts w:ascii="David" w:eastAsia="David" w:hAnsi="David" w:cs="David"/>
          <w:sz w:val="24"/>
        </w:rPr>
        <w:t>.</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Pr>
      </w:pPr>
      <w:r w:rsidRPr="008E7B2B">
        <w:rPr>
          <w:rFonts w:ascii="David" w:eastAsia="David" w:hAnsi="David" w:cs="David"/>
          <w:sz w:val="24"/>
          <w:rtl/>
        </w:rPr>
        <w:t>סעיף 5א לחוק הגנה על עובדים (חשיפת עבירות ופגיעה בטוהר המידות או במינהל התקין), תשנ"ז-1997</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Pr>
      </w:pPr>
      <w:r w:rsidRPr="008E7B2B">
        <w:rPr>
          <w:rFonts w:ascii="David" w:eastAsia="David" w:hAnsi="David" w:cs="David"/>
          <w:sz w:val="24"/>
          <w:rtl/>
        </w:rPr>
        <w:t>תשלומים מכוח צווי הרחבה בעניין פנסיה.</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בדבר תשלום דמי הבראה.</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לעניין השתתפות המעביד בהוצאות נסיעה לעבודה וממנה.</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לפנסיה חובה.</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לעניין דמי חג.</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בדבר תשלום תוספת יוקר.</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tl/>
        </w:rPr>
      </w:pPr>
      <w:r w:rsidRPr="008E7B2B">
        <w:rPr>
          <w:rFonts w:ascii="David" w:eastAsia="David" w:hAnsi="David" w:cs="David"/>
          <w:sz w:val="24"/>
          <w:rtl/>
        </w:rPr>
        <w:t>צו הרחבה בענף הניקיון ואחזקה 1979.</w:t>
      </w:r>
    </w:p>
    <w:p w:rsidR="00070E65" w:rsidRPr="008E7B2B" w:rsidRDefault="00070E65" w:rsidP="00B73B9E">
      <w:pPr>
        <w:widowControl w:val="0"/>
        <w:numPr>
          <w:ilvl w:val="1"/>
          <w:numId w:val="54"/>
        </w:numPr>
        <w:tabs>
          <w:tab w:val="left" w:pos="709"/>
          <w:tab w:val="left" w:pos="1418"/>
          <w:tab w:val="left" w:pos="2268"/>
          <w:tab w:val="left" w:pos="3289"/>
        </w:tabs>
        <w:overflowPunct/>
        <w:autoSpaceDE/>
        <w:autoSpaceDN/>
        <w:adjustRightInd/>
        <w:spacing w:before="60" w:after="60" w:line="276" w:lineRule="auto"/>
        <w:ind w:left="1650" w:hanging="567"/>
        <w:jc w:val="both"/>
        <w:textAlignment w:val="auto"/>
        <w:rPr>
          <w:rFonts w:ascii="David" w:eastAsia="David" w:hAnsi="David" w:cs="David"/>
          <w:sz w:val="24"/>
        </w:rPr>
      </w:pPr>
      <w:r w:rsidRPr="008E7B2B">
        <w:rPr>
          <w:rFonts w:ascii="David" w:eastAsia="David" w:hAnsi="David" w:cs="David"/>
          <w:sz w:val="24"/>
          <w:rtl/>
        </w:rPr>
        <w:t>צו הרחבה בענף השמירה 2009.</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70E65" w:rsidRPr="008E7B2B" w:rsidTr="00B5768A">
        <w:tc>
          <w:tcPr>
            <w:tcW w:w="9855" w:type="dxa"/>
            <w:gridSpan w:val="3"/>
            <w:tcBorders>
              <w:top w:val="nil"/>
              <w:left w:val="nil"/>
              <w:bottom w:val="single" w:sz="4" w:space="0" w:color="auto"/>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r w:rsidRPr="008E7B2B">
              <w:rPr>
                <w:rFonts w:ascii="David" w:eastAsia="David" w:hAnsi="David" w:cs="David"/>
                <w:b/>
                <w:bCs/>
                <w:sz w:val="24"/>
                <w:rtl/>
              </w:rPr>
              <w:t xml:space="preserve">לראיה </w:t>
            </w:r>
            <w:r w:rsidRPr="008E7B2B">
              <w:rPr>
                <w:rFonts w:ascii="David" w:eastAsia="David" w:hAnsi="David" w:cs="David" w:hint="cs"/>
                <w:b/>
                <w:bCs/>
                <w:sz w:val="24"/>
                <w:rtl/>
              </w:rPr>
              <w:t xml:space="preserve">באתי </w:t>
            </w:r>
            <w:r w:rsidRPr="008E7B2B">
              <w:rPr>
                <w:rFonts w:ascii="David" w:eastAsia="David" w:hAnsi="David" w:cs="David"/>
                <w:b/>
                <w:bCs/>
                <w:sz w:val="24"/>
                <w:rtl/>
              </w:rPr>
              <w:t xml:space="preserve">על החתום </w:t>
            </w:r>
          </w:p>
        </w:tc>
      </w:tr>
      <w:tr w:rsidR="00070E65" w:rsidRPr="008E7B2B" w:rsidTr="00B5768A">
        <w:trPr>
          <w:trHeight w:val="397"/>
        </w:trPr>
        <w:tc>
          <w:tcPr>
            <w:tcW w:w="3051"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p>
        </w:tc>
        <w:tc>
          <w:tcPr>
            <w:tcW w:w="3260"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p>
        </w:tc>
        <w:tc>
          <w:tcPr>
            <w:tcW w:w="3544"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p>
        </w:tc>
      </w:tr>
      <w:tr w:rsidR="00070E65" w:rsidRPr="008E7B2B" w:rsidTr="00B5768A">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r w:rsidRPr="008E7B2B">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r w:rsidRPr="008E7B2B">
              <w:rPr>
                <w:rFonts w:ascii="David" w:eastAsia="David" w:hAnsi="David" w:cs="David"/>
                <w:sz w:val="24"/>
                <w:rtl/>
              </w:rPr>
              <w:t xml:space="preserve">שם </w:t>
            </w:r>
            <w:r w:rsidRPr="008E7B2B">
              <w:rPr>
                <w:rFonts w:ascii="David" w:eastAsia="David" w:hAnsi="David" w:cs="David" w:hint="cs"/>
                <w:sz w:val="24"/>
                <w:rt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r w:rsidRPr="008E7B2B">
              <w:rPr>
                <w:rFonts w:ascii="David" w:eastAsia="David" w:hAnsi="David" w:cs="David"/>
                <w:sz w:val="24"/>
                <w:rtl/>
              </w:rPr>
              <w:t xml:space="preserve">חתימה </w:t>
            </w:r>
          </w:p>
        </w:tc>
      </w:tr>
      <w:tr w:rsidR="00070E65" w:rsidRPr="008E7B2B" w:rsidTr="00B5768A">
        <w:tc>
          <w:tcPr>
            <w:tcW w:w="9855" w:type="dxa"/>
            <w:gridSpan w:val="3"/>
            <w:tcBorders>
              <w:top w:val="single" w:sz="4" w:space="0" w:color="auto"/>
              <w:left w:val="nil"/>
              <w:bottom w:val="nil"/>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b/>
                <w:bCs/>
                <w:sz w:val="24"/>
                <w:rtl/>
              </w:rPr>
            </w:pPr>
          </w:p>
        </w:tc>
      </w:tr>
      <w:tr w:rsidR="00070E65" w:rsidRPr="008E7B2B" w:rsidTr="00B5768A">
        <w:tc>
          <w:tcPr>
            <w:tcW w:w="9855" w:type="dxa"/>
            <w:gridSpan w:val="3"/>
            <w:tcBorders>
              <w:top w:val="nil"/>
              <w:left w:val="nil"/>
              <w:bottom w:val="nil"/>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ind w:left="-35"/>
              <w:jc w:val="both"/>
              <w:textAlignment w:val="auto"/>
              <w:rPr>
                <w:rFonts w:ascii="David" w:eastAsia="David" w:hAnsi="David" w:cs="David"/>
                <w:sz w:val="24"/>
              </w:rPr>
            </w:pPr>
            <w:r w:rsidRPr="008E7B2B">
              <w:rPr>
                <w:rFonts w:ascii="David" w:eastAsia="David" w:hAnsi="David" w:cs="David"/>
                <w:b/>
                <w:bCs/>
                <w:sz w:val="24"/>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070E65" w:rsidRPr="008E7B2B" w:rsidTr="00B5768A">
        <w:tc>
          <w:tcPr>
            <w:tcW w:w="3051" w:type="dxa"/>
            <w:tcBorders>
              <w:top w:val="nil"/>
              <w:left w:val="nil"/>
              <w:bottom w:val="single" w:sz="4" w:space="0" w:color="auto"/>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textAlignment w:val="auto"/>
              <w:rPr>
                <w:rFonts w:ascii="David" w:eastAsia="David" w:hAnsi="David" w:cs="David"/>
                <w:sz w:val="24"/>
              </w:rPr>
            </w:pPr>
          </w:p>
        </w:tc>
        <w:tc>
          <w:tcPr>
            <w:tcW w:w="3260" w:type="dxa"/>
            <w:tcBorders>
              <w:top w:val="nil"/>
              <w:left w:val="nil"/>
              <w:bottom w:val="single" w:sz="4" w:space="0" w:color="auto"/>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ind w:left="-35"/>
              <w:textAlignment w:val="auto"/>
              <w:rPr>
                <w:rFonts w:ascii="David" w:eastAsia="David" w:hAnsi="David" w:cs="David"/>
                <w:sz w:val="24"/>
              </w:rPr>
            </w:pPr>
          </w:p>
        </w:tc>
        <w:tc>
          <w:tcPr>
            <w:tcW w:w="3544" w:type="dxa"/>
            <w:tcBorders>
              <w:top w:val="nil"/>
              <w:left w:val="nil"/>
              <w:bottom w:val="single" w:sz="4" w:space="0" w:color="auto"/>
              <w:right w:val="nil"/>
            </w:tcBorders>
          </w:tcPr>
          <w:p w:rsidR="00070E65" w:rsidRPr="008E7B2B" w:rsidRDefault="00070E65" w:rsidP="00B73B9E">
            <w:pPr>
              <w:widowControl w:val="0"/>
              <w:overflowPunct/>
              <w:autoSpaceDE/>
              <w:autoSpaceDN/>
              <w:adjustRightInd/>
              <w:spacing w:before="100" w:beforeAutospacing="1" w:after="100" w:afterAutospacing="1" w:line="276" w:lineRule="auto"/>
              <w:ind w:left="-35"/>
              <w:textAlignment w:val="auto"/>
              <w:rPr>
                <w:rFonts w:ascii="David" w:eastAsia="David" w:hAnsi="David" w:cs="David"/>
                <w:sz w:val="24"/>
              </w:rPr>
            </w:pPr>
          </w:p>
        </w:tc>
      </w:tr>
      <w:tr w:rsidR="00070E65" w:rsidRPr="008E7B2B" w:rsidTr="00B5768A">
        <w:trPr>
          <w:trHeight w:val="397"/>
        </w:trPr>
        <w:tc>
          <w:tcPr>
            <w:tcW w:w="3051"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textAlignment w:val="auto"/>
              <w:rPr>
                <w:rFonts w:ascii="David" w:eastAsia="David" w:hAnsi="David" w:cs="David"/>
                <w:sz w:val="24"/>
              </w:rPr>
            </w:pPr>
          </w:p>
        </w:tc>
        <w:tc>
          <w:tcPr>
            <w:tcW w:w="3260"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textAlignment w:val="auto"/>
              <w:rPr>
                <w:rFonts w:ascii="David" w:eastAsia="David" w:hAnsi="David" w:cs="David"/>
                <w:sz w:val="24"/>
              </w:rPr>
            </w:pPr>
          </w:p>
        </w:tc>
        <w:tc>
          <w:tcPr>
            <w:tcW w:w="3544" w:type="dxa"/>
            <w:tcBorders>
              <w:top w:val="single" w:sz="4" w:space="0" w:color="auto"/>
              <w:left w:val="single" w:sz="4" w:space="0" w:color="auto"/>
              <w:bottom w:val="single" w:sz="4" w:space="0" w:color="auto"/>
              <w:right w:val="single" w:sz="4" w:space="0" w:color="auto"/>
            </w:tcBorders>
          </w:tcPr>
          <w:p w:rsidR="00070E65" w:rsidRPr="008E7B2B" w:rsidRDefault="00070E65" w:rsidP="00B73B9E">
            <w:pPr>
              <w:widowControl w:val="0"/>
              <w:overflowPunct/>
              <w:autoSpaceDE/>
              <w:autoSpaceDN/>
              <w:adjustRightInd/>
              <w:spacing w:before="100" w:beforeAutospacing="1" w:after="100" w:afterAutospacing="1" w:line="276" w:lineRule="auto"/>
              <w:ind w:left="-35"/>
              <w:textAlignment w:val="auto"/>
              <w:rPr>
                <w:rFonts w:ascii="David" w:eastAsia="David" w:hAnsi="David" w:cs="David"/>
                <w:sz w:val="24"/>
              </w:rPr>
            </w:pPr>
          </w:p>
        </w:tc>
      </w:tr>
      <w:tr w:rsidR="00070E65" w:rsidRPr="008E7B2B" w:rsidTr="00B5768A">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sz w:val="24"/>
              </w:rPr>
            </w:pPr>
            <w:r w:rsidRPr="008E7B2B">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sz w:val="24"/>
              </w:rPr>
            </w:pPr>
            <w:r w:rsidRPr="008E7B2B">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70E65" w:rsidRPr="008E7B2B" w:rsidRDefault="00070E65" w:rsidP="00B73B9E">
            <w:pPr>
              <w:widowControl w:val="0"/>
              <w:overflowPunct/>
              <w:autoSpaceDE/>
              <w:autoSpaceDN/>
              <w:adjustRightInd/>
              <w:spacing w:before="100" w:beforeAutospacing="1" w:after="100" w:afterAutospacing="1" w:line="276" w:lineRule="auto"/>
              <w:ind w:left="-35"/>
              <w:jc w:val="center"/>
              <w:textAlignment w:val="auto"/>
              <w:rPr>
                <w:rFonts w:ascii="David" w:eastAsia="David" w:hAnsi="David" w:cs="David"/>
                <w:sz w:val="24"/>
              </w:rPr>
            </w:pPr>
            <w:r w:rsidRPr="008E7B2B">
              <w:rPr>
                <w:rFonts w:ascii="David" w:eastAsia="David" w:hAnsi="David" w:cs="David"/>
                <w:sz w:val="24"/>
                <w:rtl/>
              </w:rPr>
              <w:t>חתימה וחותמת</w:t>
            </w:r>
          </w:p>
        </w:tc>
      </w:tr>
    </w:tbl>
    <w:p w:rsidR="00070E65" w:rsidRPr="008E7B2B" w:rsidRDefault="00070E65" w:rsidP="00B73B9E">
      <w:pPr>
        <w:widowControl w:val="0"/>
        <w:numPr>
          <w:ilvl w:val="0"/>
          <w:numId w:val="54"/>
        </w:numPr>
        <w:tabs>
          <w:tab w:val="left" w:pos="709"/>
          <w:tab w:val="left" w:pos="1418"/>
          <w:tab w:val="left" w:pos="2268"/>
          <w:tab w:val="left" w:pos="3289"/>
        </w:tabs>
        <w:overflowPunct/>
        <w:autoSpaceDE/>
        <w:autoSpaceDN/>
        <w:adjustRightInd/>
        <w:spacing w:before="60" w:after="60" w:line="276" w:lineRule="auto"/>
        <w:ind w:left="1104"/>
        <w:jc w:val="both"/>
        <w:textAlignment w:val="auto"/>
        <w:rPr>
          <w:rFonts w:ascii="David" w:eastAsia="David" w:hAnsi="David" w:cs="David"/>
          <w:sz w:val="24"/>
          <w:rtl/>
        </w:rPr>
        <w:sectPr w:rsidR="00070E65" w:rsidRPr="008E7B2B" w:rsidSect="006D6BFB">
          <w:headerReference w:type="default" r:id="rId104"/>
          <w:footerReference w:type="default" r:id="rId105"/>
          <w:pgSz w:w="12240" w:h="15840"/>
          <w:pgMar w:top="1440" w:right="1080" w:bottom="1440" w:left="1080" w:header="709" w:footer="57" w:gutter="0"/>
          <w:cols w:space="708"/>
          <w:titlePg/>
          <w:bidi/>
          <w:rtlGutter/>
          <w:docGrid w:linePitch="360"/>
        </w:sectPr>
      </w:pPr>
    </w:p>
    <w:p w:rsidR="00FC0122" w:rsidRDefault="00FC0122" w:rsidP="00FC0122">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BA386E">
        <w:rPr>
          <w:rStyle w:val="afff4"/>
          <w:rFonts w:eastAsiaTheme="majorEastAsia"/>
          <w:sz w:val="22"/>
          <w:szCs w:val="28"/>
          <w:rtl/>
        </w:rPr>
        <w:t xml:space="preserve">נספח </w:t>
      </w:r>
      <w:r>
        <w:rPr>
          <w:rStyle w:val="afff4"/>
          <w:rFonts w:eastAsiaTheme="majorEastAsia" w:hint="cs"/>
          <w:sz w:val="22"/>
          <w:szCs w:val="28"/>
          <w:rtl/>
        </w:rPr>
        <w:t>כ"ג</w:t>
      </w:r>
      <w:r w:rsidRPr="00BA386E">
        <w:rPr>
          <w:rStyle w:val="afff4"/>
          <w:rFonts w:eastAsiaTheme="majorEastAsia"/>
          <w:sz w:val="22"/>
          <w:szCs w:val="28"/>
          <w:rtl/>
        </w:rPr>
        <w:t xml:space="preserve">: </w:t>
      </w:r>
      <w:r w:rsidRPr="00FC0122">
        <w:rPr>
          <w:rStyle w:val="afff4"/>
          <w:rFonts w:eastAsiaTheme="majorEastAsia"/>
          <w:sz w:val="22"/>
          <w:szCs w:val="28"/>
          <w:rtl/>
        </w:rPr>
        <w:t xml:space="preserve">התחייבות לקיום החקיקה בתחום העסקת עובדים במהלך </w:t>
      </w:r>
      <w:r>
        <w:rPr>
          <w:rStyle w:val="afff4"/>
          <w:rFonts w:eastAsiaTheme="majorEastAsia"/>
          <w:sz w:val="22"/>
          <w:szCs w:val="28"/>
          <w:rtl/>
        </w:rPr>
        <w:t>ההתקשרות</w:t>
      </w:r>
    </w:p>
    <w:p w:rsidR="00FC0122" w:rsidRPr="00FC0122" w:rsidRDefault="00FC0122" w:rsidP="00FC0122">
      <w:pPr>
        <w:widowControl w:val="0"/>
        <w:overflowPunct/>
        <w:autoSpaceDE/>
        <w:autoSpaceDN/>
        <w:adjustRightInd/>
        <w:spacing w:before="120" w:after="120" w:line="360" w:lineRule="auto"/>
        <w:ind w:left="13"/>
        <w:jc w:val="right"/>
        <w:textAlignment w:val="auto"/>
        <w:rPr>
          <w:rFonts w:ascii="David" w:eastAsia="David" w:hAnsi="David" w:cs="David"/>
          <w:sz w:val="24"/>
          <w:rtl/>
        </w:rPr>
      </w:pPr>
      <w:r w:rsidRPr="00FC0122">
        <w:rPr>
          <w:rFonts w:ascii="David" w:eastAsia="David" w:hAnsi="David" w:cs="David"/>
          <w:sz w:val="24"/>
          <w:rtl/>
        </w:rPr>
        <w:t>תאריך : ___/___/____</w:t>
      </w:r>
    </w:p>
    <w:p w:rsidR="00FC0122" w:rsidRPr="00FC0122" w:rsidRDefault="00FC0122" w:rsidP="00FC0122">
      <w:pPr>
        <w:widowControl w:val="0"/>
        <w:overflowPunct/>
        <w:autoSpaceDE/>
        <w:autoSpaceDN/>
        <w:adjustRightInd/>
        <w:ind w:left="13"/>
        <w:textAlignment w:val="auto"/>
        <w:rPr>
          <w:rFonts w:ascii="David" w:eastAsia="David" w:hAnsi="David" w:cs="David"/>
          <w:sz w:val="24"/>
          <w:rtl/>
        </w:rPr>
      </w:pPr>
      <w:r w:rsidRPr="00FC0122">
        <w:rPr>
          <w:rFonts w:ascii="David" w:eastAsia="David" w:hAnsi="David" w:cs="David"/>
          <w:sz w:val="24"/>
          <w:rtl/>
        </w:rPr>
        <w:t>לכבוד</w:t>
      </w:r>
    </w:p>
    <w:p w:rsidR="00FC0122" w:rsidRPr="00FC0122" w:rsidRDefault="00FC0122" w:rsidP="00FC0122">
      <w:pPr>
        <w:widowControl w:val="0"/>
        <w:overflowPunct/>
        <w:autoSpaceDE/>
        <w:autoSpaceDN/>
        <w:adjustRightInd/>
        <w:ind w:left="13"/>
        <w:textAlignment w:val="auto"/>
        <w:rPr>
          <w:rFonts w:ascii="David" w:eastAsia="David" w:hAnsi="David" w:cs="David"/>
          <w:sz w:val="24"/>
          <w:rtl/>
        </w:rPr>
      </w:pPr>
      <w:r>
        <w:rPr>
          <w:rFonts w:ascii="David" w:eastAsia="David" w:hAnsi="David" w:cs="David" w:hint="cs"/>
          <w:sz w:val="24"/>
          <w:rtl/>
        </w:rPr>
        <w:t>הנהלת בתי המשפט</w:t>
      </w:r>
    </w:p>
    <w:p w:rsidR="00FC0122" w:rsidRPr="00FC0122" w:rsidRDefault="00FC0122" w:rsidP="00FC0122">
      <w:pPr>
        <w:widowControl w:val="0"/>
        <w:overflowPunct/>
        <w:autoSpaceDE/>
        <w:autoSpaceDN/>
        <w:adjustRightInd/>
        <w:ind w:left="13"/>
        <w:textAlignment w:val="auto"/>
        <w:rPr>
          <w:rFonts w:ascii="David" w:eastAsia="David" w:hAnsi="David" w:cs="David"/>
          <w:sz w:val="24"/>
          <w:rtl/>
        </w:rPr>
      </w:pPr>
      <w:r w:rsidRPr="00FC0122">
        <w:rPr>
          <w:rFonts w:ascii="David" w:eastAsia="David" w:hAnsi="David" w:cs="David"/>
          <w:sz w:val="24"/>
          <w:rtl/>
        </w:rPr>
        <w:t xml:space="preserve">רח' </w:t>
      </w:r>
      <w:r>
        <w:rPr>
          <w:rFonts w:ascii="David" w:eastAsia="David" w:hAnsi="David" w:cs="David" w:hint="cs"/>
          <w:sz w:val="24"/>
          <w:rtl/>
        </w:rPr>
        <w:t>כנפי נשרים 22</w:t>
      </w:r>
    </w:p>
    <w:p w:rsidR="00FC0122" w:rsidRPr="00FC0122" w:rsidRDefault="00FC0122" w:rsidP="00FC0122">
      <w:pPr>
        <w:widowControl w:val="0"/>
        <w:overflowPunct/>
        <w:autoSpaceDE/>
        <w:autoSpaceDN/>
        <w:adjustRightInd/>
        <w:ind w:left="13"/>
        <w:textAlignment w:val="auto"/>
        <w:rPr>
          <w:rFonts w:ascii="David" w:eastAsia="David" w:hAnsi="David" w:cs="David"/>
          <w:sz w:val="24"/>
          <w:rtl/>
        </w:rPr>
      </w:pPr>
      <w:r w:rsidRPr="00FC0122">
        <w:rPr>
          <w:rFonts w:ascii="David" w:eastAsia="David" w:hAnsi="David" w:cs="David"/>
          <w:sz w:val="24"/>
          <w:rtl/>
        </w:rPr>
        <w:t>ירושלים</w:t>
      </w:r>
    </w:p>
    <w:p w:rsidR="00FC0122" w:rsidRPr="00FC0122" w:rsidRDefault="00FC0122" w:rsidP="00FC0122">
      <w:pPr>
        <w:widowControl w:val="0"/>
        <w:overflowPunct/>
        <w:autoSpaceDE/>
        <w:autoSpaceDN/>
        <w:adjustRightInd/>
        <w:ind w:left="13"/>
        <w:textAlignment w:val="auto"/>
        <w:rPr>
          <w:rFonts w:ascii="David" w:eastAsia="David" w:hAnsi="David" w:cs="David"/>
          <w:sz w:val="24"/>
          <w:rtl/>
        </w:rPr>
      </w:pPr>
    </w:p>
    <w:p w:rsidR="00FC0122" w:rsidRPr="00FC0122" w:rsidRDefault="00FC0122" w:rsidP="00FC0122">
      <w:pPr>
        <w:widowControl w:val="0"/>
        <w:overflowPunct/>
        <w:autoSpaceDE/>
        <w:autoSpaceDN/>
        <w:adjustRightInd/>
        <w:spacing w:before="120" w:after="120" w:line="360" w:lineRule="auto"/>
        <w:ind w:left="13"/>
        <w:jc w:val="center"/>
        <w:textAlignment w:val="auto"/>
        <w:rPr>
          <w:rFonts w:ascii="David" w:eastAsia="David" w:hAnsi="David" w:cs="David"/>
          <w:b/>
          <w:bCs/>
          <w:sz w:val="24"/>
          <w:u w:val="single"/>
          <w:rtl/>
        </w:rPr>
      </w:pPr>
      <w:r w:rsidRPr="00FC0122">
        <w:rPr>
          <w:rFonts w:ascii="David" w:eastAsia="David" w:hAnsi="David" w:cs="David" w:hint="eastAsia"/>
          <w:b/>
          <w:bCs/>
          <w:sz w:val="24"/>
          <w:u w:val="single"/>
          <w:rtl/>
        </w:rPr>
        <w:t>התחייבות</w:t>
      </w:r>
      <w:r w:rsidRPr="00FC0122">
        <w:rPr>
          <w:rFonts w:ascii="David" w:eastAsia="David" w:hAnsi="David" w:cs="David"/>
          <w:b/>
          <w:bCs/>
          <w:sz w:val="24"/>
          <w:u w:val="single"/>
          <w:rtl/>
        </w:rPr>
        <w:t xml:space="preserve"> </w:t>
      </w:r>
      <w:r w:rsidRPr="00FC0122">
        <w:rPr>
          <w:rFonts w:ascii="David" w:eastAsia="David" w:hAnsi="David" w:cs="David" w:hint="eastAsia"/>
          <w:b/>
          <w:bCs/>
          <w:sz w:val="24"/>
          <w:u w:val="single"/>
          <w:rtl/>
        </w:rPr>
        <w:t>לקיום</w:t>
      </w:r>
      <w:r w:rsidRPr="00FC0122">
        <w:rPr>
          <w:rFonts w:ascii="David" w:eastAsia="David" w:hAnsi="David" w:cs="David"/>
          <w:b/>
          <w:bCs/>
          <w:sz w:val="24"/>
          <w:u w:val="single"/>
          <w:rtl/>
        </w:rPr>
        <w:t xml:space="preserve"> </w:t>
      </w:r>
      <w:r w:rsidRPr="00FC0122">
        <w:rPr>
          <w:rFonts w:ascii="David" w:eastAsia="David" w:hAnsi="David" w:cs="David" w:hint="eastAsia"/>
          <w:b/>
          <w:bCs/>
          <w:sz w:val="24"/>
          <w:u w:val="single"/>
          <w:rtl/>
        </w:rPr>
        <w:t>החקיקה</w:t>
      </w:r>
      <w:r w:rsidRPr="00FC0122">
        <w:rPr>
          <w:rFonts w:ascii="David" w:eastAsia="David" w:hAnsi="David" w:cs="David"/>
          <w:b/>
          <w:bCs/>
          <w:sz w:val="24"/>
          <w:u w:val="single"/>
          <w:rtl/>
        </w:rPr>
        <w:t xml:space="preserve"> </w:t>
      </w:r>
      <w:r w:rsidRPr="00FC0122">
        <w:rPr>
          <w:rFonts w:ascii="David" w:eastAsia="David" w:hAnsi="David" w:cs="David" w:hint="eastAsia"/>
          <w:b/>
          <w:bCs/>
          <w:sz w:val="24"/>
          <w:u w:val="single"/>
          <w:rtl/>
        </w:rPr>
        <w:t>בתחום</w:t>
      </w:r>
      <w:r w:rsidRPr="00FC0122">
        <w:rPr>
          <w:rFonts w:ascii="David" w:eastAsia="David" w:hAnsi="David" w:cs="David"/>
          <w:b/>
          <w:bCs/>
          <w:sz w:val="24"/>
          <w:u w:val="single"/>
          <w:rtl/>
        </w:rPr>
        <w:t xml:space="preserve"> </w:t>
      </w:r>
      <w:r w:rsidRPr="00FC0122">
        <w:rPr>
          <w:rFonts w:ascii="David" w:eastAsia="David" w:hAnsi="David" w:cs="David" w:hint="eastAsia"/>
          <w:b/>
          <w:bCs/>
          <w:sz w:val="24"/>
          <w:u w:val="single"/>
          <w:rtl/>
        </w:rPr>
        <w:t>העסקת</w:t>
      </w:r>
      <w:r w:rsidRPr="00FC0122">
        <w:rPr>
          <w:rFonts w:ascii="David" w:eastAsia="David" w:hAnsi="David" w:cs="David"/>
          <w:b/>
          <w:bCs/>
          <w:sz w:val="24"/>
          <w:u w:val="single"/>
          <w:rtl/>
        </w:rPr>
        <w:t xml:space="preserve"> </w:t>
      </w:r>
      <w:r w:rsidRPr="00FC0122">
        <w:rPr>
          <w:rFonts w:ascii="David" w:eastAsia="David" w:hAnsi="David" w:cs="David" w:hint="eastAsia"/>
          <w:b/>
          <w:bCs/>
          <w:sz w:val="24"/>
          <w:u w:val="single"/>
          <w:rtl/>
        </w:rPr>
        <w:t>עובדים</w:t>
      </w:r>
      <w:r w:rsidRPr="00FC0122">
        <w:rPr>
          <w:rFonts w:ascii="David" w:eastAsia="David" w:hAnsi="David" w:cs="David" w:hint="cs"/>
          <w:b/>
          <w:bCs/>
          <w:sz w:val="24"/>
          <w:u w:val="single"/>
          <w:rtl/>
        </w:rPr>
        <w:t xml:space="preserve"> במהלך ההתקשרות</w:t>
      </w:r>
    </w:p>
    <w:p w:rsidR="00FC0122" w:rsidRPr="00FC0122" w:rsidRDefault="00FC0122" w:rsidP="00FC0122">
      <w:pPr>
        <w:widowControl w:val="0"/>
        <w:overflowPunct/>
        <w:autoSpaceDE/>
        <w:autoSpaceDN/>
        <w:adjustRightInd/>
        <w:spacing w:before="120" w:after="120" w:line="360" w:lineRule="auto"/>
        <w:ind w:left="13"/>
        <w:jc w:val="center"/>
        <w:textAlignment w:val="auto"/>
        <w:rPr>
          <w:rFonts w:ascii="David" w:eastAsia="David" w:hAnsi="David" w:cs="David"/>
          <w:b/>
          <w:bCs/>
          <w:sz w:val="24"/>
          <w:u w:val="single"/>
          <w:rtl/>
        </w:rPr>
      </w:pPr>
    </w:p>
    <w:p w:rsidR="00FC0122" w:rsidRPr="00FC0122" w:rsidRDefault="00FC0122" w:rsidP="00476E55">
      <w:pPr>
        <w:widowControl w:val="0"/>
        <w:numPr>
          <w:ilvl w:val="0"/>
          <w:numId w:val="51"/>
        </w:numPr>
        <w:tabs>
          <w:tab w:val="left" w:pos="391"/>
          <w:tab w:val="left" w:pos="709"/>
          <w:tab w:val="left" w:pos="1418"/>
          <w:tab w:val="left" w:pos="2268"/>
          <w:tab w:val="left" w:pos="3289"/>
        </w:tabs>
        <w:overflowPunct/>
        <w:autoSpaceDE/>
        <w:autoSpaceDN/>
        <w:adjustRightInd/>
        <w:spacing w:before="60" w:after="60" w:line="360" w:lineRule="auto"/>
        <w:ind w:left="439" w:hanging="426"/>
        <w:jc w:val="both"/>
        <w:textAlignment w:val="auto"/>
        <w:rPr>
          <w:rFonts w:ascii="David" w:eastAsia="David" w:hAnsi="David" w:cs="David"/>
          <w:sz w:val="24"/>
          <w:rtl/>
        </w:rPr>
      </w:pPr>
      <w:r w:rsidRPr="00FC0122">
        <w:rPr>
          <w:rFonts w:ascii="David" w:eastAsia="David" w:hAnsi="David" w:cs="David"/>
          <w:sz w:val="24"/>
          <w:rtl/>
        </w:rPr>
        <w:t>אני הח"מ _______________</w:t>
      </w:r>
      <w:r w:rsidRPr="00FC0122">
        <w:rPr>
          <w:rFonts w:ascii="David" w:eastAsia="David" w:hAnsi="David" w:cs="David" w:hint="cs"/>
          <w:sz w:val="24"/>
          <w:rtl/>
        </w:rPr>
        <w:t xml:space="preserve">, </w:t>
      </w:r>
      <w:r w:rsidRPr="00FC0122">
        <w:rPr>
          <w:rFonts w:ascii="David" w:eastAsia="David" w:hAnsi="David" w:cs="David"/>
          <w:sz w:val="24"/>
          <w:rtl/>
        </w:rPr>
        <w:t>ת.ז. ______________ לאחר שהוזהרתי כי עלי לומר את האמת וכי אהיה צפוי לעונשים הקבועים בחוק אם לא אעשה כן</w:t>
      </w:r>
      <w:r w:rsidRPr="00FC0122">
        <w:rPr>
          <w:rFonts w:ascii="David" w:eastAsia="David" w:hAnsi="David" w:cs="David" w:hint="cs"/>
          <w:sz w:val="24"/>
          <w:rtl/>
        </w:rPr>
        <w:t>.</w:t>
      </w:r>
    </w:p>
    <w:p w:rsidR="00FC0122" w:rsidRPr="00FC0122" w:rsidRDefault="00FC0122" w:rsidP="00476E55">
      <w:pPr>
        <w:widowControl w:val="0"/>
        <w:numPr>
          <w:ilvl w:val="0"/>
          <w:numId w:val="51"/>
        </w:numPr>
        <w:tabs>
          <w:tab w:val="left" w:pos="391"/>
          <w:tab w:val="left" w:pos="709"/>
          <w:tab w:val="left" w:pos="1418"/>
          <w:tab w:val="left" w:pos="2268"/>
          <w:tab w:val="left" w:pos="3289"/>
        </w:tabs>
        <w:overflowPunct/>
        <w:autoSpaceDE/>
        <w:autoSpaceDN/>
        <w:adjustRightInd/>
        <w:spacing w:before="60" w:after="60" w:line="360" w:lineRule="auto"/>
        <w:ind w:left="439" w:hanging="426"/>
        <w:jc w:val="both"/>
        <w:textAlignment w:val="auto"/>
        <w:rPr>
          <w:rFonts w:ascii="David" w:eastAsia="David" w:hAnsi="David" w:cs="David"/>
          <w:sz w:val="24"/>
          <w:rtl/>
        </w:rPr>
      </w:pPr>
      <w:r w:rsidRPr="00FC0122">
        <w:rPr>
          <w:rFonts w:ascii="David" w:eastAsia="David" w:hAnsi="David" w:cs="David"/>
          <w:sz w:val="24"/>
          <w:rtl/>
        </w:rPr>
        <w:t xml:space="preserve">אני </w:t>
      </w:r>
      <w:r w:rsidRPr="00FC0122">
        <w:rPr>
          <w:rFonts w:ascii="David" w:eastAsia="David" w:hAnsi="David" w:cs="David" w:hint="cs"/>
          <w:sz w:val="24"/>
          <w:rtl/>
        </w:rPr>
        <w:t>נציג של</w:t>
      </w:r>
      <w:r w:rsidRPr="00FC0122">
        <w:rPr>
          <w:rFonts w:ascii="David" w:eastAsia="David" w:hAnsi="David" w:cs="David"/>
          <w:sz w:val="24"/>
          <w:rtl/>
        </w:rPr>
        <w:t xml:space="preserve"> ______</w:t>
      </w:r>
      <w:r w:rsidRPr="00FC0122">
        <w:rPr>
          <w:rFonts w:ascii="David" w:eastAsia="David" w:hAnsi="David" w:cs="David" w:hint="cs"/>
          <w:sz w:val="24"/>
          <w:rtl/>
        </w:rPr>
        <w:t>__</w:t>
      </w:r>
      <w:r w:rsidRPr="00FC0122">
        <w:rPr>
          <w:rFonts w:ascii="David" w:eastAsia="David" w:hAnsi="David" w:cs="David"/>
          <w:sz w:val="24"/>
          <w:rtl/>
        </w:rPr>
        <w:t>_______</w:t>
      </w:r>
      <w:r w:rsidRPr="00FC0122">
        <w:rPr>
          <w:rFonts w:ascii="David" w:eastAsia="David" w:hAnsi="David" w:cs="David" w:hint="cs"/>
          <w:sz w:val="24"/>
          <w:rtl/>
        </w:rPr>
        <w:t>, ח.פ/ ע.ר: ________________,</w:t>
      </w:r>
      <w:r w:rsidRPr="00FC0122">
        <w:rPr>
          <w:rFonts w:ascii="David" w:eastAsia="David" w:hAnsi="David" w:cs="David"/>
          <w:sz w:val="24"/>
          <w:rtl/>
        </w:rPr>
        <w:t xml:space="preserve"> (להלן-המציע) ואני מכהן כ___________ והנני מוסמך לתת הצהרה זו מטעם המציע.</w:t>
      </w:r>
    </w:p>
    <w:p w:rsidR="00FC0122" w:rsidRPr="00FC0122" w:rsidRDefault="00FC0122" w:rsidP="00476E55">
      <w:pPr>
        <w:widowControl w:val="0"/>
        <w:numPr>
          <w:ilvl w:val="1"/>
          <w:numId w:val="51"/>
        </w:numPr>
        <w:tabs>
          <w:tab w:val="left" w:pos="709"/>
          <w:tab w:val="left" w:pos="1418"/>
          <w:tab w:val="left" w:pos="2268"/>
          <w:tab w:val="left" w:pos="3289"/>
        </w:tabs>
        <w:overflowPunct/>
        <w:autoSpaceDE/>
        <w:autoSpaceDN/>
        <w:adjustRightInd/>
        <w:spacing w:before="60" w:after="60" w:line="360" w:lineRule="auto"/>
        <w:ind w:left="1147"/>
        <w:jc w:val="both"/>
        <w:textAlignment w:val="auto"/>
        <w:rPr>
          <w:rFonts w:ascii="David" w:eastAsia="David" w:hAnsi="David" w:cs="David"/>
          <w:sz w:val="24"/>
        </w:rPr>
      </w:pPr>
      <w:r w:rsidRPr="00FC0122">
        <w:rPr>
          <w:rFonts w:ascii="David" w:eastAsia="David" w:hAnsi="David" w:cs="David"/>
          <w:sz w:val="24"/>
          <w:rtl/>
        </w:rPr>
        <w:t xml:space="preserve">הריני מתחייב לקיים בכל תקופת החוזה, לגבי העובדים שיועסקו על ידי ועל מנת לבצע את השירותים לפי חוזה זה, את האמור בחוקי העבודה המפורטים </w:t>
      </w:r>
      <w:r w:rsidRPr="00FC0122">
        <w:rPr>
          <w:rFonts w:ascii="David" w:eastAsia="David" w:hAnsi="David" w:cs="David" w:hint="cs"/>
          <w:sz w:val="24"/>
          <w:rtl/>
        </w:rPr>
        <w:t>להלן:</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דמי מחלה, תשל"ו-1976.</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הביטוח הלאומי (נוסח משולב), תשנ"ה-1995.</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הגנת השכר, תשי"ח-1958.</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הודעה לעובד (תנאי עבודה), התשס"ב-2002.</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החניכות, תשי"ג-1953.</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 xml:space="preserve"> חוק חופשה שנתית, תשי"א-1951.</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חיילים משוחררים (החזרה לעבודה), תש"ט-1949.</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עבודת הנוער, תשי"ג-1953.</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עבודת נשים, תשי"ד-1954.</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פיצויי פיטורים, תשכ"ג-1963.</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שירות התעסוקה, תשי"ט-1959.</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שכר מינימום, התשמ"ז-1987.</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tl/>
        </w:rPr>
      </w:pPr>
      <w:r w:rsidRPr="00FC0122">
        <w:rPr>
          <w:rFonts w:ascii="David" w:eastAsia="David" w:hAnsi="David" w:cs="David"/>
          <w:sz w:val="24"/>
          <w:rtl/>
        </w:rPr>
        <w:t>חוק שכר שווה לעובדת ולעובד, תשנ"ו-1996.</w:t>
      </w:r>
    </w:p>
    <w:p w:rsidR="00FC0122" w:rsidRPr="00FC0122" w:rsidRDefault="00FC0122" w:rsidP="00476E55">
      <w:pPr>
        <w:widowControl w:val="0"/>
        <w:numPr>
          <w:ilvl w:val="2"/>
          <w:numId w:val="51"/>
        </w:numPr>
        <w:tabs>
          <w:tab w:val="left" w:pos="709"/>
          <w:tab w:val="left" w:pos="1418"/>
          <w:tab w:val="left" w:pos="2268"/>
          <w:tab w:val="left" w:pos="3289"/>
        </w:tabs>
        <w:overflowPunct/>
        <w:autoSpaceDE/>
        <w:autoSpaceDN/>
        <w:adjustRightInd/>
        <w:spacing w:before="60" w:after="60" w:line="360" w:lineRule="auto"/>
        <w:ind w:left="1934" w:hanging="851"/>
        <w:jc w:val="both"/>
        <w:textAlignment w:val="auto"/>
        <w:rPr>
          <w:rFonts w:ascii="David" w:eastAsia="David" w:hAnsi="David" w:cs="David"/>
          <w:sz w:val="24"/>
        </w:rPr>
      </w:pPr>
      <w:r w:rsidRPr="00FC0122">
        <w:rPr>
          <w:rFonts w:ascii="David" w:eastAsia="David" w:hAnsi="David" w:cs="David"/>
          <w:sz w:val="24"/>
          <w:rtl/>
        </w:rPr>
        <w:t>חוק שעות עבודה ומנוחה, תשי"א-1951.</w:t>
      </w:r>
    </w:p>
    <w:p w:rsidR="00FC0122" w:rsidRPr="00FC0122" w:rsidRDefault="00FC0122" w:rsidP="00476E55">
      <w:pPr>
        <w:widowControl w:val="0"/>
        <w:numPr>
          <w:ilvl w:val="1"/>
          <w:numId w:val="51"/>
        </w:numPr>
        <w:tabs>
          <w:tab w:val="left" w:pos="709"/>
          <w:tab w:val="left" w:pos="1418"/>
          <w:tab w:val="left" w:pos="2268"/>
          <w:tab w:val="left" w:pos="3289"/>
        </w:tabs>
        <w:overflowPunct/>
        <w:autoSpaceDE/>
        <w:autoSpaceDN/>
        <w:adjustRightInd/>
        <w:spacing w:before="60" w:after="60" w:line="360" w:lineRule="auto"/>
        <w:ind w:left="1147"/>
        <w:jc w:val="both"/>
        <w:textAlignment w:val="auto"/>
        <w:rPr>
          <w:rFonts w:ascii="David" w:eastAsia="David" w:hAnsi="David" w:cs="David"/>
          <w:sz w:val="24"/>
        </w:rPr>
      </w:pPr>
      <w:r w:rsidRPr="00FC0122">
        <w:rPr>
          <w:rFonts w:ascii="David" w:eastAsia="David" w:hAnsi="David" w:cs="David" w:hint="cs"/>
          <w:sz w:val="24"/>
          <w:rtl/>
        </w:rPr>
        <w:t xml:space="preserve">עוד, הנני מתחייב בשם המציע כי </w:t>
      </w:r>
      <w:r w:rsidRPr="00FC0122">
        <w:rPr>
          <w:rFonts w:ascii="David" w:eastAsia="David" w:hAnsi="David" w:cs="David"/>
          <w:sz w:val="24"/>
          <w:rtl/>
        </w:rPr>
        <w:t>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FC0122" w:rsidRPr="00FC0122" w:rsidRDefault="00FC0122" w:rsidP="00476E55">
      <w:pPr>
        <w:widowControl w:val="0"/>
        <w:numPr>
          <w:ilvl w:val="1"/>
          <w:numId w:val="51"/>
        </w:numPr>
        <w:tabs>
          <w:tab w:val="left" w:pos="709"/>
          <w:tab w:val="left" w:pos="1418"/>
          <w:tab w:val="left" w:pos="2268"/>
          <w:tab w:val="left" w:pos="3289"/>
        </w:tabs>
        <w:overflowPunct/>
        <w:autoSpaceDE/>
        <w:autoSpaceDN/>
        <w:adjustRightInd/>
        <w:spacing w:before="60" w:after="60" w:line="360" w:lineRule="auto"/>
        <w:ind w:left="1147"/>
        <w:jc w:val="both"/>
        <w:textAlignment w:val="auto"/>
        <w:rPr>
          <w:rFonts w:ascii="David" w:eastAsia="David" w:hAnsi="David" w:cs="David"/>
          <w:sz w:val="24"/>
        </w:rPr>
      </w:pPr>
      <w:r w:rsidRPr="00FC0122">
        <w:rPr>
          <w:rFonts w:ascii="David" w:eastAsia="David" w:hAnsi="David" w:cs="David" w:hint="cs"/>
          <w:sz w:val="24"/>
          <w:rtl/>
        </w:rPr>
        <w:t xml:space="preserve">בכל מקרה הריני מתחייב להבטיח לעובדי את התנאים הסוציאליים המופיעים בסעיף </w:t>
      </w:r>
      <w:r w:rsidR="00082553">
        <w:rPr>
          <w:rFonts w:cs="David" w:hint="cs"/>
          <w:sz w:val="24"/>
          <w:szCs w:val="26"/>
          <w:rtl/>
          <w:lang w:eastAsia="en-US"/>
        </w:rPr>
        <w:t>4</w:t>
      </w:r>
      <w:r w:rsidRPr="00FC0122">
        <w:rPr>
          <w:rFonts w:ascii="David" w:eastAsia="David" w:hAnsi="David" w:cs="David" w:hint="cs"/>
          <w:sz w:val="24"/>
          <w:rtl/>
        </w:rPr>
        <w:t xml:space="preserve"> לחוזה. </w:t>
      </w:r>
    </w:p>
    <w:p w:rsidR="00FC0122" w:rsidRPr="00FC0122" w:rsidRDefault="00FC0122" w:rsidP="00476E55">
      <w:pPr>
        <w:widowControl w:val="0"/>
        <w:numPr>
          <w:ilvl w:val="1"/>
          <w:numId w:val="51"/>
        </w:numPr>
        <w:tabs>
          <w:tab w:val="left" w:pos="709"/>
          <w:tab w:val="left" w:pos="1418"/>
          <w:tab w:val="left" w:pos="2268"/>
          <w:tab w:val="left" w:pos="3289"/>
        </w:tabs>
        <w:overflowPunct/>
        <w:autoSpaceDE/>
        <w:autoSpaceDN/>
        <w:adjustRightInd/>
        <w:spacing w:before="60" w:after="60" w:line="360" w:lineRule="auto"/>
        <w:ind w:left="1147"/>
        <w:jc w:val="both"/>
        <w:textAlignment w:val="auto"/>
        <w:rPr>
          <w:rFonts w:ascii="David" w:eastAsia="David" w:hAnsi="David" w:cs="David"/>
          <w:sz w:val="24"/>
          <w:rtl/>
        </w:rPr>
      </w:pPr>
      <w:r w:rsidRPr="00FC0122">
        <w:rPr>
          <w:rFonts w:ascii="David" w:eastAsia="David" w:hAnsi="David" w:cs="David"/>
          <w:sz w:val="24"/>
          <w:rtl/>
        </w:rPr>
        <w:t>ידוע לי כי המזמין יהיה רשאי בכל עת לקבל תלושי שכר ופרטים אחרים בדבר תנאי העבודה בהם מועסקים עובדי המציע, וזאת כדי לוודא את ביצוע הנ"ל.</w:t>
      </w:r>
    </w:p>
    <w:p w:rsidR="00FC0122" w:rsidRPr="00FC0122" w:rsidRDefault="00FC0122" w:rsidP="00476E55">
      <w:pPr>
        <w:widowControl w:val="0"/>
        <w:numPr>
          <w:ilvl w:val="1"/>
          <w:numId w:val="51"/>
        </w:numPr>
        <w:tabs>
          <w:tab w:val="left" w:pos="709"/>
          <w:tab w:val="left" w:pos="1418"/>
          <w:tab w:val="left" w:pos="2268"/>
          <w:tab w:val="left" w:pos="3289"/>
        </w:tabs>
        <w:overflowPunct/>
        <w:autoSpaceDE/>
        <w:autoSpaceDN/>
        <w:adjustRightInd/>
        <w:spacing w:before="60" w:after="60" w:line="360" w:lineRule="auto"/>
        <w:ind w:left="1147"/>
        <w:jc w:val="both"/>
        <w:textAlignment w:val="auto"/>
        <w:rPr>
          <w:rFonts w:ascii="David" w:eastAsia="David" w:hAnsi="David" w:cs="David"/>
          <w:sz w:val="24"/>
        </w:rPr>
      </w:pPr>
      <w:r w:rsidRPr="00FC0122">
        <w:rPr>
          <w:rFonts w:ascii="David" w:eastAsia="David" w:hAnsi="David" w:cs="David"/>
          <w:sz w:val="24"/>
          <w:rtl/>
        </w:rPr>
        <w:t>ברור לי כי כל העובדים שיועסקו על ידי לצורכי מכרז זה הינם מועסקים במסגרת הארגונית שלי ושלא יהיה בינם לבין המזמין כל קשר עובד מעביד</w:t>
      </w:r>
      <w:r w:rsidRPr="00FC0122">
        <w:rPr>
          <w:rFonts w:ascii="David" w:eastAsia="David" w:hAnsi="David" w:cs="David" w:hint="cs"/>
          <w:sz w:val="24"/>
          <w:rt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FC0122" w:rsidRPr="00FC0122" w:rsidTr="00BF7084">
        <w:tc>
          <w:tcPr>
            <w:tcW w:w="9855" w:type="dxa"/>
            <w:gridSpan w:val="3"/>
            <w:tcBorders>
              <w:top w:val="nil"/>
              <w:left w:val="nil"/>
              <w:bottom w:val="single" w:sz="4" w:space="0" w:color="auto"/>
              <w:right w:val="nil"/>
            </w:tcBorders>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r w:rsidRPr="00FC0122">
              <w:rPr>
                <w:rFonts w:ascii="David" w:eastAsia="David" w:hAnsi="David" w:cs="David"/>
                <w:b/>
                <w:bCs/>
                <w:sz w:val="24"/>
                <w:rtl/>
              </w:rPr>
              <w:t xml:space="preserve">לראיה </w:t>
            </w:r>
            <w:r w:rsidRPr="00FC0122">
              <w:rPr>
                <w:rFonts w:ascii="David" w:eastAsia="David" w:hAnsi="David" w:cs="David" w:hint="cs"/>
                <w:b/>
                <w:bCs/>
                <w:sz w:val="24"/>
                <w:rtl/>
              </w:rPr>
              <w:t xml:space="preserve">באתי </w:t>
            </w:r>
            <w:r w:rsidRPr="00FC0122">
              <w:rPr>
                <w:rFonts w:ascii="David" w:eastAsia="David" w:hAnsi="David" w:cs="David"/>
                <w:b/>
                <w:bCs/>
                <w:sz w:val="24"/>
                <w:rtl/>
              </w:rPr>
              <w:t xml:space="preserve">על החתום </w:t>
            </w:r>
          </w:p>
        </w:tc>
      </w:tr>
      <w:tr w:rsidR="00FC0122" w:rsidRPr="00FC0122" w:rsidTr="00BF7084">
        <w:trPr>
          <w:trHeight w:val="397"/>
        </w:trPr>
        <w:tc>
          <w:tcPr>
            <w:tcW w:w="3051"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p>
        </w:tc>
        <w:tc>
          <w:tcPr>
            <w:tcW w:w="3260"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p>
        </w:tc>
        <w:tc>
          <w:tcPr>
            <w:tcW w:w="3544"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p>
        </w:tc>
      </w:tr>
      <w:tr w:rsidR="00FC0122" w:rsidRPr="00FC0122" w:rsidTr="00FC0122">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r w:rsidRPr="00FC0122">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r w:rsidRPr="00FC0122">
              <w:rPr>
                <w:rFonts w:ascii="David" w:eastAsia="David" w:hAnsi="David" w:cs="David"/>
                <w:sz w:val="24"/>
                <w:rtl/>
              </w:rPr>
              <w:t xml:space="preserve">שם מלא של </w:t>
            </w:r>
            <w:r w:rsidRPr="00FC0122">
              <w:rPr>
                <w:rFonts w:ascii="David" w:eastAsia="David" w:hAnsi="David" w:cs="David" w:hint="cs"/>
                <w:sz w:val="24"/>
                <w:rt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r w:rsidRPr="00FC0122">
              <w:rPr>
                <w:rFonts w:ascii="David" w:eastAsia="David" w:hAnsi="David" w:cs="David"/>
                <w:sz w:val="24"/>
                <w:rtl/>
              </w:rPr>
              <w:t xml:space="preserve">חתימה </w:t>
            </w:r>
          </w:p>
        </w:tc>
      </w:tr>
      <w:tr w:rsidR="00FC0122" w:rsidRPr="00FC0122" w:rsidTr="00BF7084">
        <w:tc>
          <w:tcPr>
            <w:tcW w:w="9855" w:type="dxa"/>
            <w:gridSpan w:val="3"/>
            <w:tcBorders>
              <w:top w:val="single" w:sz="4" w:space="0" w:color="auto"/>
              <w:left w:val="nil"/>
              <w:bottom w:val="nil"/>
              <w:right w:val="nil"/>
            </w:tcBorders>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b/>
                <w:bCs/>
                <w:sz w:val="24"/>
                <w:rtl/>
              </w:rPr>
            </w:pPr>
          </w:p>
        </w:tc>
      </w:tr>
      <w:tr w:rsidR="00FC0122" w:rsidRPr="00FC0122" w:rsidTr="00BF7084">
        <w:tc>
          <w:tcPr>
            <w:tcW w:w="9855" w:type="dxa"/>
            <w:gridSpan w:val="3"/>
            <w:tcBorders>
              <w:top w:val="nil"/>
              <w:left w:val="nil"/>
              <w:bottom w:val="nil"/>
              <w:right w:val="nil"/>
            </w:tcBorders>
          </w:tcPr>
          <w:p w:rsidR="00FC0122" w:rsidRPr="00FC0122" w:rsidRDefault="00FC0122" w:rsidP="00FC0122">
            <w:pPr>
              <w:widowControl w:val="0"/>
              <w:overflowPunct/>
              <w:autoSpaceDE/>
              <w:autoSpaceDN/>
              <w:adjustRightInd/>
              <w:spacing w:before="100" w:beforeAutospacing="1" w:after="100" w:afterAutospacing="1" w:line="360" w:lineRule="auto"/>
              <w:ind w:left="-35"/>
              <w:jc w:val="both"/>
              <w:textAlignment w:val="auto"/>
              <w:rPr>
                <w:rFonts w:ascii="David" w:eastAsia="David" w:hAnsi="David" w:cs="David"/>
                <w:sz w:val="24"/>
              </w:rPr>
            </w:pPr>
            <w:r w:rsidRPr="00FC0122">
              <w:rPr>
                <w:rFonts w:ascii="David" w:eastAsia="David" w:hAnsi="David" w:cs="David"/>
                <w:sz w:val="24"/>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FC0122" w:rsidRPr="00FC0122" w:rsidTr="00BF7084">
        <w:tc>
          <w:tcPr>
            <w:tcW w:w="3051" w:type="dxa"/>
            <w:tcBorders>
              <w:top w:val="nil"/>
              <w:left w:val="nil"/>
              <w:bottom w:val="single" w:sz="4" w:space="0" w:color="auto"/>
              <w:right w:val="nil"/>
            </w:tcBorders>
          </w:tcPr>
          <w:p w:rsidR="00FC0122" w:rsidRPr="00FC0122" w:rsidRDefault="00FC0122" w:rsidP="00FC0122">
            <w:pPr>
              <w:widowControl w:val="0"/>
              <w:overflowPunct/>
              <w:autoSpaceDE/>
              <w:autoSpaceDN/>
              <w:adjustRightInd/>
              <w:spacing w:before="100" w:beforeAutospacing="1" w:after="100" w:afterAutospacing="1"/>
              <w:textAlignment w:val="auto"/>
              <w:rPr>
                <w:rFonts w:ascii="David" w:eastAsia="David" w:hAnsi="David" w:cs="David"/>
                <w:sz w:val="24"/>
              </w:rPr>
            </w:pPr>
          </w:p>
        </w:tc>
        <w:tc>
          <w:tcPr>
            <w:tcW w:w="3260" w:type="dxa"/>
            <w:tcBorders>
              <w:top w:val="nil"/>
              <w:left w:val="nil"/>
              <w:bottom w:val="single" w:sz="4" w:space="0" w:color="auto"/>
              <w:right w:val="nil"/>
            </w:tcBorders>
          </w:tcPr>
          <w:p w:rsidR="00FC0122" w:rsidRPr="00FC0122" w:rsidRDefault="00FC0122" w:rsidP="00FC0122">
            <w:pPr>
              <w:widowControl w:val="0"/>
              <w:overflowPunct/>
              <w:autoSpaceDE/>
              <w:autoSpaceDN/>
              <w:adjustRightInd/>
              <w:spacing w:before="100" w:beforeAutospacing="1" w:after="100" w:afterAutospacing="1"/>
              <w:ind w:left="-35"/>
              <w:textAlignment w:val="auto"/>
              <w:rPr>
                <w:rFonts w:ascii="David" w:eastAsia="David" w:hAnsi="David" w:cs="David"/>
                <w:sz w:val="24"/>
              </w:rPr>
            </w:pPr>
          </w:p>
        </w:tc>
        <w:tc>
          <w:tcPr>
            <w:tcW w:w="3544" w:type="dxa"/>
            <w:tcBorders>
              <w:top w:val="nil"/>
              <w:left w:val="nil"/>
              <w:bottom w:val="single" w:sz="4" w:space="0" w:color="auto"/>
              <w:right w:val="nil"/>
            </w:tcBorders>
          </w:tcPr>
          <w:p w:rsidR="00FC0122" w:rsidRPr="00FC0122" w:rsidRDefault="00FC0122" w:rsidP="00FC0122">
            <w:pPr>
              <w:widowControl w:val="0"/>
              <w:overflowPunct/>
              <w:autoSpaceDE/>
              <w:autoSpaceDN/>
              <w:adjustRightInd/>
              <w:spacing w:before="100" w:beforeAutospacing="1" w:after="100" w:afterAutospacing="1"/>
              <w:ind w:left="-35"/>
              <w:textAlignment w:val="auto"/>
              <w:rPr>
                <w:rFonts w:ascii="David" w:eastAsia="David" w:hAnsi="David" w:cs="David"/>
                <w:sz w:val="24"/>
              </w:rPr>
            </w:pPr>
          </w:p>
        </w:tc>
      </w:tr>
      <w:tr w:rsidR="00FC0122" w:rsidRPr="00FC0122" w:rsidTr="00BF7084">
        <w:trPr>
          <w:trHeight w:val="397"/>
        </w:trPr>
        <w:tc>
          <w:tcPr>
            <w:tcW w:w="3051"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textAlignment w:val="auto"/>
              <w:rPr>
                <w:rFonts w:ascii="David" w:eastAsia="David" w:hAnsi="David" w:cs="David"/>
                <w:sz w:val="24"/>
              </w:rPr>
            </w:pPr>
          </w:p>
        </w:tc>
        <w:tc>
          <w:tcPr>
            <w:tcW w:w="3260"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textAlignment w:val="auto"/>
              <w:rPr>
                <w:rFonts w:ascii="David" w:eastAsia="David" w:hAnsi="David" w:cs="David"/>
                <w:sz w:val="24"/>
              </w:rPr>
            </w:pPr>
          </w:p>
        </w:tc>
        <w:tc>
          <w:tcPr>
            <w:tcW w:w="3544" w:type="dxa"/>
            <w:tcBorders>
              <w:top w:val="single" w:sz="4" w:space="0" w:color="auto"/>
              <w:left w:val="single" w:sz="4" w:space="0" w:color="auto"/>
              <w:bottom w:val="single" w:sz="4" w:space="0" w:color="auto"/>
              <w:right w:val="single" w:sz="4" w:space="0" w:color="auto"/>
            </w:tcBorders>
          </w:tcPr>
          <w:p w:rsidR="00FC0122" w:rsidRPr="00FC0122" w:rsidRDefault="00FC0122" w:rsidP="00FC0122">
            <w:pPr>
              <w:widowControl w:val="0"/>
              <w:overflowPunct/>
              <w:autoSpaceDE/>
              <w:autoSpaceDN/>
              <w:adjustRightInd/>
              <w:spacing w:before="100" w:beforeAutospacing="1" w:after="100" w:afterAutospacing="1"/>
              <w:ind w:left="-35"/>
              <w:textAlignment w:val="auto"/>
              <w:rPr>
                <w:rFonts w:ascii="David" w:eastAsia="David" w:hAnsi="David" w:cs="David"/>
                <w:sz w:val="24"/>
              </w:rPr>
            </w:pPr>
          </w:p>
        </w:tc>
      </w:tr>
      <w:tr w:rsidR="00FC0122" w:rsidRPr="00FC0122" w:rsidTr="00BF7084">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sz w:val="24"/>
              </w:rPr>
            </w:pPr>
            <w:r w:rsidRPr="00FC0122">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sz w:val="24"/>
              </w:rPr>
            </w:pPr>
            <w:r w:rsidRPr="00FC0122">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FC0122" w:rsidRPr="00FC0122" w:rsidRDefault="00FC0122" w:rsidP="00FC0122">
            <w:pPr>
              <w:widowControl w:val="0"/>
              <w:overflowPunct/>
              <w:autoSpaceDE/>
              <w:autoSpaceDN/>
              <w:adjustRightInd/>
              <w:spacing w:before="100" w:beforeAutospacing="1" w:after="100" w:afterAutospacing="1"/>
              <w:ind w:left="-35"/>
              <w:jc w:val="center"/>
              <w:textAlignment w:val="auto"/>
              <w:rPr>
                <w:rFonts w:ascii="David" w:eastAsia="David" w:hAnsi="David" w:cs="David"/>
                <w:sz w:val="24"/>
              </w:rPr>
            </w:pPr>
            <w:r w:rsidRPr="00FC0122">
              <w:rPr>
                <w:rFonts w:ascii="David" w:eastAsia="David" w:hAnsi="David" w:cs="David"/>
                <w:sz w:val="24"/>
                <w:rtl/>
              </w:rPr>
              <w:t>חתימה וחותמת</w:t>
            </w:r>
          </w:p>
        </w:tc>
      </w:tr>
    </w:tbl>
    <w:p w:rsidR="00FC0122" w:rsidRPr="00FC0122" w:rsidRDefault="00FC0122" w:rsidP="00FC0122">
      <w:pPr>
        <w:widowControl w:val="0"/>
        <w:tabs>
          <w:tab w:val="left" w:pos="8103"/>
        </w:tabs>
        <w:overflowPunct/>
        <w:autoSpaceDE/>
        <w:autoSpaceDN/>
        <w:adjustRightInd/>
        <w:ind w:left="13" w:right="1440"/>
        <w:jc w:val="both"/>
        <w:textAlignment w:val="auto"/>
        <w:rPr>
          <w:rFonts w:ascii="David" w:eastAsia="David" w:hAnsi="David" w:cs="David"/>
          <w:sz w:val="24"/>
          <w:rtl/>
        </w:rPr>
      </w:pPr>
    </w:p>
    <w:p w:rsidR="00FC0122" w:rsidRPr="00FC0122" w:rsidRDefault="00FC0122" w:rsidP="00FC0122">
      <w:pPr>
        <w:widowControl w:val="0"/>
        <w:tabs>
          <w:tab w:val="left" w:pos="8103"/>
        </w:tabs>
        <w:overflowPunct/>
        <w:autoSpaceDE/>
        <w:autoSpaceDN/>
        <w:adjustRightInd/>
        <w:ind w:left="13"/>
        <w:jc w:val="both"/>
        <w:textAlignment w:val="auto"/>
        <w:rPr>
          <w:rFonts w:ascii="David" w:eastAsia="David" w:hAnsi="David" w:cs="David"/>
          <w:sz w:val="24"/>
          <w:rtl/>
        </w:rPr>
      </w:pPr>
    </w:p>
    <w:p w:rsidR="00BA386E" w:rsidRPr="007340B7" w:rsidRDefault="00FC0122" w:rsidP="007340B7">
      <w:pPr>
        <w:overflowPunct/>
        <w:autoSpaceDE/>
        <w:autoSpaceDN/>
        <w:bidi w:val="0"/>
        <w:adjustRightInd/>
        <w:textAlignment w:val="auto"/>
        <w:rPr>
          <w:rFonts w:cs="David"/>
          <w:b/>
          <w:bCs/>
          <w:kern w:val="28"/>
          <w:sz w:val="34"/>
          <w:szCs w:val="40"/>
          <w:lang w:eastAsia="en-US"/>
        </w:rPr>
      </w:pPr>
      <w:r w:rsidRPr="00FC0122">
        <w:rPr>
          <w:rFonts w:cs="David"/>
          <w:sz w:val="24"/>
          <w:szCs w:val="26"/>
          <w:rtl/>
          <w:lang w:eastAsia="en-US"/>
        </w:rPr>
        <w:br w:type="page"/>
      </w:r>
    </w:p>
    <w:p w:rsidR="00070E65" w:rsidRDefault="00070E65" w:rsidP="00070E65">
      <w:pPr>
        <w:pStyle w:val="20"/>
        <w:keepLines/>
        <w:tabs>
          <w:tab w:val="clear" w:pos="5187"/>
        </w:tabs>
        <w:overflowPunct/>
        <w:autoSpaceDE/>
        <w:autoSpaceDN/>
        <w:adjustRightInd/>
        <w:spacing w:before="200"/>
        <w:ind w:right="0"/>
        <w:jc w:val="both"/>
        <w:textAlignment w:val="auto"/>
        <w:rPr>
          <w:rStyle w:val="afff4"/>
          <w:rFonts w:eastAsiaTheme="majorEastAsia"/>
          <w:sz w:val="22"/>
          <w:szCs w:val="28"/>
          <w:rtl/>
        </w:rPr>
      </w:pPr>
      <w:r w:rsidRPr="00BA386E">
        <w:rPr>
          <w:rStyle w:val="afff4"/>
          <w:rFonts w:eastAsiaTheme="majorEastAsia"/>
          <w:sz w:val="22"/>
          <w:szCs w:val="28"/>
          <w:rtl/>
        </w:rPr>
        <w:t xml:space="preserve">נספח </w:t>
      </w:r>
      <w:r>
        <w:rPr>
          <w:rStyle w:val="afff4"/>
          <w:rFonts w:eastAsiaTheme="majorEastAsia" w:hint="cs"/>
          <w:sz w:val="22"/>
          <w:szCs w:val="28"/>
          <w:rtl/>
        </w:rPr>
        <w:t>כ"ד</w:t>
      </w:r>
      <w:r w:rsidRPr="00BA386E">
        <w:rPr>
          <w:rStyle w:val="afff4"/>
          <w:rFonts w:eastAsiaTheme="majorEastAsia"/>
          <w:sz w:val="22"/>
          <w:szCs w:val="28"/>
          <w:rtl/>
        </w:rPr>
        <w:t xml:space="preserve">: </w:t>
      </w:r>
      <w:r>
        <w:rPr>
          <w:rStyle w:val="afff4"/>
          <w:rFonts w:eastAsiaTheme="majorEastAsia" w:hint="cs"/>
          <w:sz w:val="22"/>
          <w:szCs w:val="28"/>
          <w:rtl/>
        </w:rPr>
        <w:t>רשימה ותיאור המבנים</w:t>
      </w:r>
    </w:p>
    <w:p w:rsidR="00070E65" w:rsidRPr="00B874DB" w:rsidRDefault="00070E65" w:rsidP="00070E65">
      <w:pPr>
        <w:tabs>
          <w:tab w:val="left" w:pos="4200"/>
        </w:tabs>
        <w:spacing w:line="360" w:lineRule="auto"/>
        <w:jc w:val="both"/>
        <w:rPr>
          <w:rFonts w:ascii="Arial" w:hAnsi="Arial" w:cs="Arial"/>
          <w:sz w:val="22"/>
          <w:szCs w:val="22"/>
          <w:rtl/>
        </w:rPr>
      </w:pPr>
      <w:r w:rsidRPr="00B874DB">
        <w:rPr>
          <w:rFonts w:ascii="Arial" w:hAnsi="Arial" w:cs="Arial"/>
          <w:sz w:val="22"/>
          <w:szCs w:val="22"/>
          <w:rtl/>
        </w:rPr>
        <w:t xml:space="preserve">תאור המבנים והמערכות שלהלן </w:t>
      </w:r>
      <w:r w:rsidRPr="00B874DB">
        <w:rPr>
          <w:rFonts w:ascii="Arial" w:hAnsi="Arial" w:cs="Arial"/>
          <w:b/>
          <w:sz w:val="22"/>
          <w:szCs w:val="22"/>
          <w:rtl/>
        </w:rPr>
        <w:t>הינו כללי בלבד ובלתי מחייב</w:t>
      </w:r>
      <w:r w:rsidRPr="00B874DB">
        <w:rPr>
          <w:rFonts w:ascii="Arial" w:hAnsi="Arial" w:cs="Arial"/>
          <w:sz w:val="22"/>
          <w:szCs w:val="22"/>
          <w:rtl/>
        </w:rPr>
        <w:t xml:space="preserve"> ונועד להבהיר ולתת לספק מושג על מהות המבנים והיקפם. הספק לא יוכל לטעון לאי דיוקים בתיאור ו\או לתיאור יתר/חסר.</w:t>
      </w:r>
    </w:p>
    <w:p w:rsidR="00070E65" w:rsidRDefault="00070E65" w:rsidP="00070E65">
      <w:pPr>
        <w:jc w:val="both"/>
        <w:rPr>
          <w:rFonts w:ascii="Arial" w:hAnsi="Arial" w:cs="Arial"/>
          <w:b/>
          <w:bCs/>
          <w:rtl/>
        </w:rPr>
      </w:pPr>
    </w:p>
    <w:p w:rsidR="00070E65" w:rsidRDefault="00070E65" w:rsidP="00070E65">
      <w:pPr>
        <w:jc w:val="both"/>
        <w:rPr>
          <w:rFonts w:ascii="Arial" w:hAnsi="Arial" w:cs="Arial"/>
          <w:b/>
          <w:bCs/>
          <w:rtl/>
        </w:rPr>
      </w:pPr>
      <w:r w:rsidRPr="00017A5C">
        <w:rPr>
          <w:rFonts w:ascii="Arial" w:hAnsi="Arial" w:cs="Arial" w:hint="cs"/>
          <w:b/>
          <w:bCs/>
          <w:rtl/>
        </w:rPr>
        <w:t>ת</w:t>
      </w:r>
      <w:r>
        <w:rPr>
          <w:rFonts w:ascii="Arial" w:hAnsi="Arial" w:cs="Arial" w:hint="cs"/>
          <w:b/>
          <w:bCs/>
          <w:rtl/>
        </w:rPr>
        <w:t>י</w:t>
      </w:r>
      <w:r w:rsidRPr="00017A5C">
        <w:rPr>
          <w:rFonts w:ascii="Arial" w:hAnsi="Arial" w:cs="Arial" w:hint="cs"/>
          <w:b/>
          <w:bCs/>
          <w:rtl/>
        </w:rPr>
        <w:t xml:space="preserve">אור המבנים במחוז </w:t>
      </w:r>
      <w:r>
        <w:rPr>
          <w:rFonts w:ascii="Arial" w:hAnsi="Arial" w:cs="Arial" w:hint="cs"/>
          <w:b/>
          <w:bCs/>
          <w:rtl/>
        </w:rPr>
        <w:t xml:space="preserve">ירושלים  </w:t>
      </w:r>
    </w:p>
    <w:p w:rsidR="00070E65" w:rsidRDefault="00070E65" w:rsidP="00070E65">
      <w:pPr>
        <w:spacing w:line="360" w:lineRule="auto"/>
        <w:rPr>
          <w:rFonts w:ascii="Arial" w:hAnsi="Arial" w:cs="Arial"/>
          <w:b/>
          <w:bCs/>
          <w:rtl/>
        </w:rPr>
      </w:pPr>
    </w:p>
    <w:p w:rsidR="00070E65" w:rsidRDefault="00070E65" w:rsidP="00070E65">
      <w:pPr>
        <w:spacing w:line="360" w:lineRule="auto"/>
        <w:rPr>
          <w:rFonts w:ascii="Arial" w:hAnsi="Arial" w:cs="Arial"/>
          <w:sz w:val="22"/>
          <w:szCs w:val="22"/>
          <w:rtl/>
          <w:lang w:eastAsia="en-US"/>
        </w:rPr>
      </w:pPr>
      <w:r w:rsidRPr="0078227D">
        <w:rPr>
          <w:rFonts w:ascii="Arial" w:hAnsi="Arial" w:cs="Arial" w:hint="cs"/>
          <w:b/>
          <w:bCs/>
          <w:sz w:val="22"/>
          <w:szCs w:val="22"/>
          <w:u w:val="single"/>
          <w:rtl/>
          <w:lang w:eastAsia="en-US"/>
        </w:rPr>
        <w:t>בית המשפט העליון</w:t>
      </w:r>
    </w:p>
    <w:p w:rsidR="00070E65" w:rsidRPr="0078227D" w:rsidRDefault="00070E65" w:rsidP="00070E65">
      <w:pPr>
        <w:spacing w:line="360" w:lineRule="auto"/>
        <w:rPr>
          <w:rFonts w:ascii="Arial" w:hAnsi="Arial" w:cs="Arial"/>
          <w:sz w:val="22"/>
          <w:szCs w:val="22"/>
          <w:rtl/>
          <w:lang w:eastAsia="en-US"/>
        </w:rPr>
      </w:pPr>
      <w:r w:rsidRPr="00D42587">
        <w:rPr>
          <w:rFonts w:ascii="Arial" w:hAnsi="Arial" w:cs="Arial" w:hint="cs"/>
          <w:sz w:val="22"/>
          <w:szCs w:val="22"/>
          <w:rtl/>
          <w:lang w:eastAsia="en-US"/>
        </w:rPr>
        <w:t xml:space="preserve"> סה"כ עליון  20,000 מ"ר </w:t>
      </w:r>
      <w:r>
        <w:rPr>
          <w:rFonts w:ascii="Arial" w:hAnsi="Arial" w:cs="Arial" w:hint="cs"/>
          <w:sz w:val="22"/>
          <w:szCs w:val="22"/>
          <w:rtl/>
          <w:lang w:eastAsia="en-US"/>
        </w:rPr>
        <w:t>כמפורט להלן:</w:t>
      </w:r>
    </w:p>
    <w:tbl>
      <w:tblPr>
        <w:bidiVisual/>
        <w:tblW w:w="0" w:type="auto"/>
        <w:tblInd w:w="5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1"/>
        <w:gridCol w:w="3105"/>
        <w:gridCol w:w="875"/>
        <w:gridCol w:w="1021"/>
        <w:gridCol w:w="3065"/>
      </w:tblGrid>
      <w:tr w:rsidR="00070E65" w:rsidTr="00B5768A">
        <w:tc>
          <w:tcPr>
            <w:tcW w:w="581" w:type="dxa"/>
          </w:tcPr>
          <w:p w:rsidR="00070E65" w:rsidRDefault="00070E65" w:rsidP="00B5768A">
            <w:pPr>
              <w:rPr>
                <w:rFonts w:cs="David"/>
                <w:b/>
                <w:bCs/>
                <w:u w:val="single"/>
                <w:rtl/>
              </w:rPr>
            </w:pPr>
            <w:r>
              <w:rPr>
                <w:rFonts w:cs="David"/>
                <w:b/>
                <w:bCs/>
                <w:rtl/>
              </w:rPr>
              <w:t>מס'</w:t>
            </w:r>
          </w:p>
        </w:tc>
        <w:tc>
          <w:tcPr>
            <w:tcW w:w="3105" w:type="dxa"/>
          </w:tcPr>
          <w:p w:rsidR="00070E65" w:rsidRDefault="00070E65" w:rsidP="00B5768A">
            <w:pPr>
              <w:rPr>
                <w:rFonts w:cs="David"/>
                <w:b/>
                <w:bCs/>
                <w:u w:val="single"/>
                <w:rtl/>
              </w:rPr>
            </w:pPr>
            <w:r>
              <w:rPr>
                <w:rFonts w:cs="David"/>
                <w:b/>
                <w:bCs/>
                <w:rtl/>
              </w:rPr>
              <w:t>תאור</w:t>
            </w:r>
          </w:p>
        </w:tc>
        <w:tc>
          <w:tcPr>
            <w:tcW w:w="875" w:type="dxa"/>
          </w:tcPr>
          <w:p w:rsidR="00070E65" w:rsidRDefault="00070E65" w:rsidP="00B5768A">
            <w:pPr>
              <w:rPr>
                <w:rFonts w:cs="David"/>
                <w:b/>
                <w:bCs/>
                <w:u w:val="single"/>
                <w:rtl/>
              </w:rPr>
            </w:pPr>
            <w:r>
              <w:rPr>
                <w:rFonts w:cs="David"/>
                <w:b/>
                <w:bCs/>
                <w:rtl/>
              </w:rPr>
              <w:t>גודל</w:t>
            </w:r>
          </w:p>
        </w:tc>
        <w:tc>
          <w:tcPr>
            <w:tcW w:w="1021" w:type="dxa"/>
          </w:tcPr>
          <w:p w:rsidR="00070E65" w:rsidRDefault="00070E65" w:rsidP="00B5768A">
            <w:pPr>
              <w:jc w:val="center"/>
              <w:rPr>
                <w:rFonts w:cs="David"/>
                <w:b/>
                <w:bCs/>
                <w:u w:val="single"/>
                <w:rtl/>
              </w:rPr>
            </w:pPr>
            <w:r>
              <w:rPr>
                <w:rFonts w:cs="David"/>
                <w:b/>
                <w:bCs/>
                <w:rtl/>
              </w:rPr>
              <w:t>יח' מידה</w:t>
            </w:r>
          </w:p>
        </w:tc>
        <w:tc>
          <w:tcPr>
            <w:tcW w:w="3065" w:type="dxa"/>
          </w:tcPr>
          <w:p w:rsidR="00070E65" w:rsidRDefault="00070E65" w:rsidP="00B5768A">
            <w:pPr>
              <w:jc w:val="center"/>
              <w:rPr>
                <w:rFonts w:cs="David"/>
                <w:b/>
                <w:bCs/>
                <w:u w:val="single"/>
                <w:rtl/>
              </w:rPr>
            </w:pPr>
            <w:r>
              <w:rPr>
                <w:rFonts w:cs="David"/>
                <w:b/>
                <w:bCs/>
                <w:rtl/>
              </w:rPr>
              <w:t>ה ע ר ו ת</w:t>
            </w: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ריצוף</w:t>
            </w:r>
          </w:p>
        </w:tc>
        <w:tc>
          <w:tcPr>
            <w:tcW w:w="875" w:type="dxa"/>
          </w:tcPr>
          <w:p w:rsidR="00070E65" w:rsidRDefault="00070E65" w:rsidP="00B5768A">
            <w:pPr>
              <w:rPr>
                <w:rFonts w:cs="David"/>
                <w:rtl/>
              </w:rPr>
            </w:pPr>
          </w:p>
        </w:tc>
        <w:tc>
          <w:tcPr>
            <w:tcW w:w="1021" w:type="dxa"/>
          </w:tcPr>
          <w:p w:rsidR="00070E65" w:rsidRDefault="00070E65" w:rsidP="00B5768A">
            <w:pPr>
              <w:rPr>
                <w:rFonts w:cs="David"/>
                <w:rtl/>
              </w:rPr>
            </w:pP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rtl/>
              </w:rPr>
            </w:pPr>
            <w:r>
              <w:rPr>
                <w:rFonts w:cs="David"/>
                <w:rtl/>
              </w:rPr>
              <w:t>טרצו 20/20, 30/30</w:t>
            </w:r>
          </w:p>
        </w:tc>
        <w:tc>
          <w:tcPr>
            <w:tcW w:w="875" w:type="dxa"/>
          </w:tcPr>
          <w:p w:rsidR="00070E65" w:rsidRDefault="00070E65" w:rsidP="00B5768A">
            <w:pPr>
              <w:rPr>
                <w:rFonts w:cs="David"/>
                <w:rtl/>
              </w:rPr>
            </w:pPr>
            <w:r>
              <w:rPr>
                <w:rFonts w:cs="David"/>
                <w:rtl/>
              </w:rPr>
              <w:t>2,100</w:t>
            </w:r>
          </w:p>
        </w:tc>
        <w:tc>
          <w:tcPr>
            <w:tcW w:w="1021" w:type="dxa"/>
          </w:tcPr>
          <w:p w:rsidR="00070E65" w:rsidRDefault="00070E65" w:rsidP="00B5768A">
            <w:pPr>
              <w:rPr>
                <w:rFonts w:cs="David"/>
                <w:rtl/>
              </w:rPr>
            </w:pPr>
            <w:r>
              <w:rPr>
                <w:rFonts w:cs="David"/>
                <w:rtl/>
              </w:rPr>
              <w:t>מ"ר</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שיש מצפה רמון</w:t>
            </w:r>
          </w:p>
        </w:tc>
        <w:tc>
          <w:tcPr>
            <w:tcW w:w="875" w:type="dxa"/>
          </w:tcPr>
          <w:p w:rsidR="00070E65" w:rsidRDefault="00070E65" w:rsidP="00B5768A">
            <w:pPr>
              <w:rPr>
                <w:rFonts w:cs="David"/>
                <w:rtl/>
              </w:rPr>
            </w:pPr>
            <w:r>
              <w:rPr>
                <w:rFonts w:cs="David"/>
                <w:rtl/>
              </w:rPr>
              <w:t>10,000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אריחי קרמיקה 20/20</w:t>
            </w:r>
          </w:p>
        </w:tc>
        <w:tc>
          <w:tcPr>
            <w:tcW w:w="875" w:type="dxa"/>
          </w:tcPr>
          <w:p w:rsidR="00070E65" w:rsidRDefault="00070E65" w:rsidP="00B5768A">
            <w:pPr>
              <w:rPr>
                <w:rFonts w:cs="David"/>
                <w:rtl/>
              </w:rPr>
            </w:pPr>
            <w:r>
              <w:rPr>
                <w:rFonts w:cs="David"/>
                <w:rtl/>
              </w:rPr>
              <w:t>1,200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4.</w:t>
            </w:r>
          </w:p>
        </w:tc>
        <w:tc>
          <w:tcPr>
            <w:tcW w:w="3105" w:type="dxa"/>
          </w:tcPr>
          <w:p w:rsidR="00070E65" w:rsidRDefault="00070E65" w:rsidP="00B5768A">
            <w:pPr>
              <w:rPr>
                <w:rFonts w:cs="David"/>
                <w:rtl/>
              </w:rPr>
            </w:pPr>
            <w:r>
              <w:rPr>
                <w:rFonts w:cs="David"/>
                <w:rtl/>
              </w:rPr>
              <w:t>גרניט פורצלן</w:t>
            </w:r>
          </w:p>
        </w:tc>
        <w:tc>
          <w:tcPr>
            <w:tcW w:w="875" w:type="dxa"/>
          </w:tcPr>
          <w:p w:rsidR="00070E65" w:rsidRDefault="00070E65" w:rsidP="00B5768A">
            <w:pPr>
              <w:rPr>
                <w:rFonts w:cs="David"/>
                <w:rtl/>
              </w:rPr>
            </w:pPr>
            <w:r>
              <w:rPr>
                <w:rFonts w:cs="David"/>
                <w:rtl/>
              </w:rPr>
              <w:t>300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5.</w:t>
            </w:r>
          </w:p>
        </w:tc>
        <w:tc>
          <w:tcPr>
            <w:tcW w:w="3105" w:type="dxa"/>
          </w:tcPr>
          <w:p w:rsidR="00070E65" w:rsidRDefault="00070E65" w:rsidP="00B5768A">
            <w:pPr>
              <w:rPr>
                <w:rFonts w:cs="David"/>
                <w:rtl/>
              </w:rPr>
            </w:pPr>
            <w:r>
              <w:rPr>
                <w:rFonts w:cs="David"/>
                <w:rtl/>
              </w:rPr>
              <w:t xml:space="preserve">אלט' ל- </w:t>
            </w:r>
            <w:r>
              <w:rPr>
                <w:rFonts w:cs="David"/>
              </w:rPr>
              <w:t>C</w:t>
            </w:r>
            <w:r>
              <w:rPr>
                <w:rFonts w:cs="David"/>
                <w:rtl/>
              </w:rPr>
              <w:t>.</w:t>
            </w:r>
            <w:r>
              <w:rPr>
                <w:rFonts w:cs="David"/>
              </w:rPr>
              <w:t>V</w:t>
            </w:r>
            <w:r>
              <w:rPr>
                <w:rFonts w:cs="David"/>
                <w:rtl/>
              </w:rPr>
              <w:t>.</w:t>
            </w:r>
            <w:r>
              <w:rPr>
                <w:rFonts w:cs="David"/>
              </w:rPr>
              <w:t>P</w:t>
            </w:r>
          </w:p>
        </w:tc>
        <w:tc>
          <w:tcPr>
            <w:tcW w:w="875" w:type="dxa"/>
          </w:tcPr>
          <w:p w:rsidR="00070E65" w:rsidRDefault="00070E65" w:rsidP="00B5768A">
            <w:pPr>
              <w:rPr>
                <w:rFonts w:cs="David"/>
                <w:rtl/>
              </w:rPr>
            </w:pPr>
            <w:r>
              <w:rPr>
                <w:rFonts w:cs="David"/>
                <w:rtl/>
              </w:rPr>
              <w:t>1,600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6.</w:t>
            </w:r>
          </w:p>
        </w:tc>
        <w:tc>
          <w:tcPr>
            <w:tcW w:w="3105" w:type="dxa"/>
          </w:tcPr>
          <w:p w:rsidR="00070E65" w:rsidRDefault="00070E65" w:rsidP="00B5768A">
            <w:pPr>
              <w:rPr>
                <w:rFonts w:cs="David"/>
                <w:rtl/>
              </w:rPr>
            </w:pPr>
            <w:r>
              <w:rPr>
                <w:rFonts w:cs="David"/>
                <w:rtl/>
              </w:rPr>
              <w:t>שטיחים</w:t>
            </w:r>
          </w:p>
        </w:tc>
        <w:tc>
          <w:tcPr>
            <w:tcW w:w="875" w:type="dxa"/>
          </w:tcPr>
          <w:p w:rsidR="00070E65" w:rsidRDefault="00070E65" w:rsidP="00B5768A">
            <w:pPr>
              <w:rPr>
                <w:rFonts w:cs="David"/>
                <w:rtl/>
              </w:rPr>
            </w:pPr>
            <w:r>
              <w:rPr>
                <w:rFonts w:cs="David"/>
                <w:rtl/>
              </w:rPr>
              <w:t>2,100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7.</w:t>
            </w:r>
          </w:p>
        </w:tc>
        <w:tc>
          <w:tcPr>
            <w:tcW w:w="3105" w:type="dxa"/>
          </w:tcPr>
          <w:p w:rsidR="00070E65" w:rsidRDefault="00070E65" w:rsidP="00B5768A">
            <w:pPr>
              <w:rPr>
                <w:rFonts w:cs="David"/>
                <w:rtl/>
              </w:rPr>
            </w:pPr>
            <w:r>
              <w:rPr>
                <w:rFonts w:cs="David"/>
                <w:rtl/>
              </w:rPr>
              <w:t>בטון מחולק קורדור</w:t>
            </w:r>
          </w:p>
        </w:tc>
        <w:tc>
          <w:tcPr>
            <w:tcW w:w="875" w:type="dxa"/>
          </w:tcPr>
          <w:p w:rsidR="00070E65" w:rsidRDefault="00070E65" w:rsidP="00B5768A">
            <w:pPr>
              <w:rPr>
                <w:rFonts w:cs="David"/>
                <w:rtl/>
              </w:rPr>
            </w:pPr>
            <w:r>
              <w:rPr>
                <w:rFonts w:cs="David"/>
                <w:rtl/>
              </w:rPr>
              <w:t>5,000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r>
              <w:rPr>
                <w:rFonts w:cs="David"/>
                <w:rtl/>
              </w:rPr>
              <w:t>בחניון שופטים, חדרי מכונות וחדרי עצירים</w:t>
            </w:r>
          </w:p>
        </w:tc>
      </w:tr>
      <w:tr w:rsidR="00070E65" w:rsidTr="00B5768A">
        <w:tc>
          <w:tcPr>
            <w:tcW w:w="581" w:type="dxa"/>
          </w:tcPr>
          <w:p w:rsidR="00070E65" w:rsidRDefault="00070E65" w:rsidP="00B5768A">
            <w:pPr>
              <w:rPr>
                <w:rFonts w:cs="David"/>
                <w:rtl/>
              </w:rPr>
            </w:pPr>
            <w:r>
              <w:rPr>
                <w:rFonts w:cs="David"/>
                <w:rtl/>
              </w:rPr>
              <w:t>8.</w:t>
            </w:r>
          </w:p>
        </w:tc>
        <w:tc>
          <w:tcPr>
            <w:tcW w:w="3105" w:type="dxa"/>
          </w:tcPr>
          <w:p w:rsidR="00070E65" w:rsidRDefault="00070E65" w:rsidP="00B5768A">
            <w:pPr>
              <w:rPr>
                <w:rFonts w:cs="David"/>
                <w:rtl/>
              </w:rPr>
            </w:pPr>
            <w:r>
              <w:rPr>
                <w:rFonts w:cs="David"/>
                <w:rtl/>
              </w:rPr>
              <w:t xml:space="preserve">רצפה צפה </w:t>
            </w:r>
          </w:p>
        </w:tc>
        <w:tc>
          <w:tcPr>
            <w:tcW w:w="875" w:type="dxa"/>
          </w:tcPr>
          <w:p w:rsidR="00070E65" w:rsidRDefault="00070E65" w:rsidP="00B5768A">
            <w:pPr>
              <w:rPr>
                <w:rFonts w:cs="David"/>
                <w:rtl/>
              </w:rPr>
            </w:pPr>
            <w:r>
              <w:rPr>
                <w:rFonts w:cs="David"/>
                <w:rtl/>
              </w:rPr>
              <w:t>500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r>
              <w:rPr>
                <w:rFonts w:cs="David"/>
                <w:rtl/>
              </w:rPr>
              <w:t xml:space="preserve">בחוץ ע"ג גגות ניקיון </w:t>
            </w:r>
            <w:r>
              <w:rPr>
                <w:rFonts w:cs="David"/>
              </w:rPr>
              <w:t>½</w:t>
            </w:r>
            <w:r>
              <w:rPr>
                <w:rFonts w:cs="David"/>
                <w:rtl/>
              </w:rPr>
              <w:t xml:space="preserve"> שנתי</w:t>
            </w:r>
          </w:p>
        </w:tc>
      </w:tr>
      <w:tr w:rsidR="00070E65" w:rsidTr="00B5768A">
        <w:tc>
          <w:tcPr>
            <w:tcW w:w="581" w:type="dxa"/>
          </w:tcPr>
          <w:p w:rsidR="00070E65" w:rsidRDefault="00070E65" w:rsidP="00B5768A">
            <w:pPr>
              <w:rPr>
                <w:rFonts w:cs="David"/>
                <w:rtl/>
              </w:rPr>
            </w:pPr>
            <w:r>
              <w:rPr>
                <w:rFonts w:cs="David"/>
                <w:rtl/>
              </w:rPr>
              <w:t>9.</w:t>
            </w:r>
          </w:p>
        </w:tc>
        <w:tc>
          <w:tcPr>
            <w:tcW w:w="3105" w:type="dxa"/>
          </w:tcPr>
          <w:p w:rsidR="00070E65" w:rsidRDefault="00070E65" w:rsidP="00B5768A">
            <w:pPr>
              <w:rPr>
                <w:rFonts w:cs="David"/>
                <w:rtl/>
              </w:rPr>
            </w:pPr>
            <w:r>
              <w:rPr>
                <w:rFonts w:cs="David"/>
                <w:rtl/>
              </w:rPr>
              <w:t xml:space="preserve">רצפה צפה </w:t>
            </w:r>
          </w:p>
        </w:tc>
        <w:tc>
          <w:tcPr>
            <w:tcW w:w="875" w:type="dxa"/>
          </w:tcPr>
          <w:p w:rsidR="00070E65" w:rsidRDefault="00070E65" w:rsidP="00B5768A">
            <w:pPr>
              <w:rPr>
                <w:rFonts w:cs="David"/>
                <w:rtl/>
              </w:rPr>
            </w:pPr>
            <w:r>
              <w:rPr>
                <w:rFonts w:cs="David"/>
                <w:rtl/>
              </w:rPr>
              <w:t>100</w:t>
            </w:r>
          </w:p>
        </w:tc>
        <w:tc>
          <w:tcPr>
            <w:tcW w:w="1021" w:type="dxa"/>
          </w:tcPr>
          <w:p w:rsidR="00070E65" w:rsidRDefault="00070E65" w:rsidP="00B5768A">
            <w:pPr>
              <w:rPr>
                <w:rFonts w:cs="David"/>
                <w:rtl/>
              </w:rPr>
            </w:pPr>
            <w:r>
              <w:rPr>
                <w:rFonts w:cs="David"/>
                <w:rtl/>
              </w:rPr>
              <w:t xml:space="preserve">  "</w:t>
            </w:r>
          </w:p>
        </w:tc>
        <w:tc>
          <w:tcPr>
            <w:tcW w:w="3065" w:type="dxa"/>
          </w:tcPr>
          <w:p w:rsidR="00070E65" w:rsidRDefault="00070E65" w:rsidP="00B5768A">
            <w:pPr>
              <w:rPr>
                <w:rFonts w:cs="David"/>
                <w:rtl/>
              </w:rPr>
            </w:pPr>
            <w:r>
              <w:rPr>
                <w:rFonts w:cs="David"/>
                <w:rtl/>
              </w:rPr>
              <w:t>חדר מרכזיה וחדר מחשב</w:t>
            </w: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875" w:type="dxa"/>
          </w:tcPr>
          <w:p w:rsidR="00070E65" w:rsidRDefault="00070E65" w:rsidP="00B5768A">
            <w:pPr>
              <w:rPr>
                <w:rFonts w:cs="David"/>
                <w:rtl/>
              </w:rPr>
            </w:pPr>
          </w:p>
        </w:tc>
        <w:tc>
          <w:tcPr>
            <w:tcW w:w="1021" w:type="dxa"/>
          </w:tcPr>
          <w:p w:rsidR="00070E65" w:rsidRDefault="00070E65" w:rsidP="00B5768A">
            <w:pPr>
              <w:rPr>
                <w:rFonts w:cs="David"/>
                <w:rtl/>
              </w:rPr>
            </w:pP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מדרגות</w:t>
            </w:r>
          </w:p>
        </w:tc>
        <w:tc>
          <w:tcPr>
            <w:tcW w:w="875" w:type="dxa"/>
          </w:tcPr>
          <w:p w:rsidR="00070E65" w:rsidRDefault="00070E65" w:rsidP="00B5768A">
            <w:pPr>
              <w:rPr>
                <w:rFonts w:cs="David"/>
                <w:rtl/>
              </w:rPr>
            </w:pPr>
          </w:p>
        </w:tc>
        <w:tc>
          <w:tcPr>
            <w:tcW w:w="1021" w:type="dxa"/>
          </w:tcPr>
          <w:p w:rsidR="00070E65" w:rsidRDefault="00070E65" w:rsidP="00B5768A">
            <w:pPr>
              <w:rPr>
                <w:rFonts w:cs="David"/>
                <w:rtl/>
              </w:rPr>
            </w:pP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r>
              <w:rPr>
                <w:rFonts w:cs="David"/>
                <w:rtl/>
              </w:rPr>
              <w:t>חיפוי ע"י שיש מצפה רמון אפור</w:t>
            </w:r>
          </w:p>
        </w:tc>
        <w:tc>
          <w:tcPr>
            <w:tcW w:w="875" w:type="dxa"/>
          </w:tcPr>
          <w:p w:rsidR="00070E65" w:rsidRDefault="00070E65" w:rsidP="00B5768A">
            <w:pPr>
              <w:rPr>
                <w:rFonts w:cs="David"/>
                <w:rtl/>
              </w:rPr>
            </w:pPr>
            <w:r>
              <w:rPr>
                <w:rFonts w:cs="David"/>
                <w:rtl/>
              </w:rPr>
              <w:t>2,100</w:t>
            </w:r>
          </w:p>
        </w:tc>
        <w:tc>
          <w:tcPr>
            <w:tcW w:w="1021" w:type="dxa"/>
          </w:tcPr>
          <w:p w:rsidR="00070E65" w:rsidRDefault="00070E65" w:rsidP="00B5768A">
            <w:pPr>
              <w:rPr>
                <w:rFonts w:cs="David"/>
                <w:rtl/>
              </w:rPr>
            </w:pPr>
            <w:r>
              <w:rPr>
                <w:rFonts w:cs="David"/>
                <w:rtl/>
              </w:rPr>
              <w:t>מ"א</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875" w:type="dxa"/>
          </w:tcPr>
          <w:p w:rsidR="00070E65" w:rsidRDefault="00070E65" w:rsidP="00B5768A">
            <w:pPr>
              <w:rPr>
                <w:rFonts w:cs="David"/>
                <w:rtl/>
              </w:rPr>
            </w:pPr>
          </w:p>
        </w:tc>
        <w:tc>
          <w:tcPr>
            <w:tcW w:w="1021" w:type="dxa"/>
          </w:tcPr>
          <w:p w:rsidR="00070E65" w:rsidRDefault="00070E65" w:rsidP="00B5768A">
            <w:pPr>
              <w:rPr>
                <w:rFonts w:cs="David"/>
                <w:rtl/>
              </w:rPr>
            </w:pP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חיפוי קירות</w:t>
            </w:r>
          </w:p>
        </w:tc>
        <w:tc>
          <w:tcPr>
            <w:tcW w:w="875" w:type="dxa"/>
          </w:tcPr>
          <w:p w:rsidR="00070E65" w:rsidRDefault="00070E65" w:rsidP="00B5768A">
            <w:pPr>
              <w:rPr>
                <w:rFonts w:cs="David"/>
                <w:rtl/>
              </w:rPr>
            </w:pPr>
          </w:p>
        </w:tc>
        <w:tc>
          <w:tcPr>
            <w:tcW w:w="1021" w:type="dxa"/>
          </w:tcPr>
          <w:p w:rsidR="00070E65" w:rsidRDefault="00070E65" w:rsidP="00B5768A">
            <w:pPr>
              <w:rPr>
                <w:rFonts w:cs="David"/>
                <w:rtl/>
              </w:rPr>
            </w:pP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חיפוי קירות חוץ שיש מצפה אפור גימור טובזה בתליה יבשה</w:t>
            </w:r>
          </w:p>
        </w:tc>
        <w:tc>
          <w:tcPr>
            <w:tcW w:w="875" w:type="dxa"/>
          </w:tcPr>
          <w:p w:rsidR="00070E65" w:rsidRDefault="00070E65" w:rsidP="00B5768A">
            <w:pPr>
              <w:rPr>
                <w:rFonts w:cs="David"/>
                <w:rtl/>
              </w:rPr>
            </w:pPr>
            <w:r>
              <w:rPr>
                <w:rFonts w:cs="David"/>
                <w:rtl/>
              </w:rPr>
              <w:t>2,000</w:t>
            </w:r>
          </w:p>
        </w:tc>
        <w:tc>
          <w:tcPr>
            <w:tcW w:w="1021" w:type="dxa"/>
          </w:tcPr>
          <w:p w:rsidR="00070E65" w:rsidRDefault="00070E65" w:rsidP="00B5768A">
            <w:pPr>
              <w:rPr>
                <w:rFonts w:cs="David"/>
                <w:rtl/>
              </w:rPr>
            </w:pPr>
            <w:r>
              <w:rPr>
                <w:rFonts w:cs="David"/>
                <w:rtl/>
              </w:rPr>
              <w:t>מ"ר</w:t>
            </w:r>
          </w:p>
        </w:tc>
        <w:tc>
          <w:tcPr>
            <w:tcW w:w="3065" w:type="dxa"/>
          </w:tcPr>
          <w:p w:rsidR="00070E65" w:rsidRDefault="00070E65" w:rsidP="00B5768A">
            <w:pPr>
              <w:rPr>
                <w:rFonts w:cs="David"/>
                <w:rtl/>
              </w:rPr>
            </w:pPr>
          </w:p>
        </w:tc>
      </w:tr>
      <w:tr w:rsidR="00070E65" w:rsidTr="00B5768A">
        <w:tc>
          <w:tcPr>
            <w:tcW w:w="581" w:type="dxa"/>
          </w:tcPr>
          <w:p w:rsidR="00070E65" w:rsidRDefault="00070E65" w:rsidP="00B5768A">
            <w:pPr>
              <w:rPr>
                <w:rFonts w:cs="David"/>
                <w:b/>
                <w:bCs/>
                <w:u w:val="single"/>
                <w:rtl/>
              </w:rPr>
            </w:pPr>
            <w:r>
              <w:rPr>
                <w:rFonts w:cs="David"/>
                <w:b/>
                <w:bCs/>
                <w:rtl/>
              </w:rPr>
              <w:t>מס'</w:t>
            </w:r>
          </w:p>
        </w:tc>
        <w:tc>
          <w:tcPr>
            <w:tcW w:w="3105" w:type="dxa"/>
          </w:tcPr>
          <w:p w:rsidR="00070E65" w:rsidRDefault="00070E65" w:rsidP="00B5768A">
            <w:pPr>
              <w:rPr>
                <w:rFonts w:cs="David"/>
                <w:b/>
                <w:bCs/>
                <w:u w:val="single"/>
                <w:rtl/>
              </w:rPr>
            </w:pPr>
            <w:r>
              <w:rPr>
                <w:rFonts w:cs="David"/>
                <w:b/>
                <w:bCs/>
                <w:rtl/>
              </w:rPr>
              <w:t>תאור</w:t>
            </w:r>
          </w:p>
        </w:tc>
        <w:tc>
          <w:tcPr>
            <w:tcW w:w="875" w:type="dxa"/>
          </w:tcPr>
          <w:p w:rsidR="00070E65" w:rsidRDefault="00070E65" w:rsidP="00B5768A">
            <w:pPr>
              <w:rPr>
                <w:rFonts w:cs="David"/>
                <w:b/>
                <w:bCs/>
                <w:u w:val="single"/>
                <w:rtl/>
              </w:rPr>
            </w:pPr>
            <w:r>
              <w:rPr>
                <w:rFonts w:cs="David"/>
                <w:b/>
                <w:bCs/>
                <w:rtl/>
              </w:rPr>
              <w:t>גודל</w:t>
            </w:r>
          </w:p>
        </w:tc>
        <w:tc>
          <w:tcPr>
            <w:tcW w:w="1021" w:type="dxa"/>
          </w:tcPr>
          <w:p w:rsidR="00070E65" w:rsidRDefault="00070E65" w:rsidP="00B5768A">
            <w:pPr>
              <w:jc w:val="center"/>
              <w:rPr>
                <w:rFonts w:cs="David"/>
                <w:b/>
                <w:bCs/>
                <w:u w:val="single"/>
                <w:rtl/>
              </w:rPr>
            </w:pPr>
            <w:r>
              <w:rPr>
                <w:rFonts w:cs="David"/>
                <w:b/>
                <w:bCs/>
                <w:rtl/>
              </w:rPr>
              <w:t>יח' מידה</w:t>
            </w:r>
          </w:p>
        </w:tc>
        <w:tc>
          <w:tcPr>
            <w:tcW w:w="3065" w:type="dxa"/>
          </w:tcPr>
          <w:p w:rsidR="00070E65" w:rsidRDefault="00070E65" w:rsidP="00B5768A">
            <w:pPr>
              <w:jc w:val="center"/>
              <w:rPr>
                <w:rFonts w:cs="David"/>
                <w:b/>
                <w:bCs/>
                <w:u w:val="single"/>
                <w:rtl/>
              </w:rPr>
            </w:pPr>
            <w:r>
              <w:rPr>
                <w:rFonts w:cs="David"/>
                <w:b/>
                <w:bCs/>
                <w:rtl/>
              </w:rPr>
              <w:t>ה ע ר ו ת</w:t>
            </w:r>
          </w:p>
        </w:tc>
      </w:tr>
    </w:tbl>
    <w:p w:rsidR="00070E65" w:rsidRPr="0078227D" w:rsidRDefault="00070E65" w:rsidP="00070E65">
      <w:pPr>
        <w:spacing w:line="360" w:lineRule="auto"/>
        <w:rPr>
          <w:rFonts w:ascii="Arial" w:hAnsi="Arial" w:cs="Arial"/>
          <w:b/>
          <w:bCs/>
          <w:sz w:val="22"/>
          <w:szCs w:val="22"/>
          <w:rtl/>
          <w:lang w:eastAsia="en-US"/>
        </w:rPr>
      </w:pPr>
    </w:p>
    <w:tbl>
      <w:tblPr>
        <w:bidiVisual/>
        <w:tblW w:w="8648" w:type="dxa"/>
        <w:tblInd w:w="5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1"/>
        <w:gridCol w:w="3105"/>
        <w:gridCol w:w="1219"/>
        <w:gridCol w:w="677"/>
        <w:gridCol w:w="3066"/>
      </w:tblGrid>
      <w:tr w:rsidR="00070E65" w:rsidTr="00B5768A">
        <w:tc>
          <w:tcPr>
            <w:tcW w:w="581" w:type="dxa"/>
          </w:tcPr>
          <w:p w:rsidR="00070E65" w:rsidRDefault="00070E65" w:rsidP="00B5768A">
            <w:pPr>
              <w:rPr>
                <w:rFonts w:cs="David"/>
                <w:rtl/>
              </w:rPr>
            </w:pPr>
            <w:r>
              <w:rPr>
                <w:rFonts w:cs="David" w:hint="cs"/>
                <w:rtl/>
              </w:rPr>
              <w:t>2.</w:t>
            </w:r>
          </w:p>
        </w:tc>
        <w:tc>
          <w:tcPr>
            <w:tcW w:w="3105" w:type="dxa"/>
          </w:tcPr>
          <w:p w:rsidR="00070E65" w:rsidRDefault="00070E65" w:rsidP="00B5768A">
            <w:pPr>
              <w:rPr>
                <w:rFonts w:cs="David"/>
                <w:rtl/>
              </w:rPr>
            </w:pPr>
            <w:r>
              <w:rPr>
                <w:rFonts w:cs="David"/>
                <w:rtl/>
              </w:rPr>
              <w:t>חיפוי קירות חוץ שיש מצפה אפור גימור חלק בתלייה יבש</w:t>
            </w:r>
            <w:r>
              <w:rPr>
                <w:rFonts w:cs="David" w:hint="cs"/>
                <w:rtl/>
              </w:rPr>
              <w:t>ה</w:t>
            </w:r>
          </w:p>
        </w:tc>
        <w:tc>
          <w:tcPr>
            <w:tcW w:w="1219" w:type="dxa"/>
          </w:tcPr>
          <w:p w:rsidR="00070E65" w:rsidRDefault="00070E65" w:rsidP="00B5768A">
            <w:pPr>
              <w:rPr>
                <w:rFonts w:cs="David"/>
                <w:rtl/>
              </w:rPr>
            </w:pPr>
            <w:r>
              <w:rPr>
                <w:rFonts w:cs="David" w:hint="cs"/>
                <w:rtl/>
              </w:rPr>
              <w:t>13,000</w:t>
            </w:r>
          </w:p>
        </w:tc>
        <w:tc>
          <w:tcPr>
            <w:tcW w:w="677" w:type="dxa"/>
          </w:tcPr>
          <w:p w:rsidR="00070E65" w:rsidRDefault="00070E65" w:rsidP="00B5768A">
            <w:pPr>
              <w:rPr>
                <w:rFonts w:cs="David"/>
                <w:rtl/>
              </w:rPr>
            </w:pPr>
            <w:r>
              <w:rPr>
                <w:rFonts w:cs="David" w:hint="cs"/>
                <w:rtl/>
              </w:rPr>
              <w:t>"</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חיפוי קירות פנים ע"י שיש מצפה אפור חלק בתלייה יבשה</w:t>
            </w:r>
          </w:p>
        </w:tc>
        <w:tc>
          <w:tcPr>
            <w:tcW w:w="1219" w:type="dxa"/>
          </w:tcPr>
          <w:p w:rsidR="00070E65" w:rsidRDefault="00070E65" w:rsidP="00B5768A">
            <w:pPr>
              <w:rPr>
                <w:rFonts w:cs="David"/>
                <w:rtl/>
              </w:rPr>
            </w:pPr>
            <w:r>
              <w:rPr>
                <w:rFonts w:cs="David"/>
                <w:rtl/>
              </w:rPr>
              <w:t>1,500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4.</w:t>
            </w:r>
          </w:p>
        </w:tc>
        <w:tc>
          <w:tcPr>
            <w:tcW w:w="3105" w:type="dxa"/>
          </w:tcPr>
          <w:p w:rsidR="00070E65" w:rsidRDefault="00070E65" w:rsidP="00B5768A">
            <w:pPr>
              <w:rPr>
                <w:rFonts w:cs="David"/>
                <w:rtl/>
              </w:rPr>
            </w:pPr>
            <w:r>
              <w:rPr>
                <w:rFonts w:cs="David"/>
                <w:rtl/>
              </w:rPr>
              <w:t>חיפוי קירות פנים ע"י שיש מצפה אפור חלק בהדבקה (רטוב)</w:t>
            </w:r>
          </w:p>
        </w:tc>
        <w:tc>
          <w:tcPr>
            <w:tcW w:w="1219" w:type="dxa"/>
          </w:tcPr>
          <w:p w:rsidR="00070E65" w:rsidRDefault="00070E65" w:rsidP="00B5768A">
            <w:pPr>
              <w:rPr>
                <w:rFonts w:cs="David"/>
                <w:rtl/>
              </w:rPr>
            </w:pPr>
            <w:r>
              <w:rPr>
                <w:rFonts w:cs="David"/>
                <w:rtl/>
              </w:rPr>
              <w:t>3,750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5.</w:t>
            </w:r>
          </w:p>
        </w:tc>
        <w:tc>
          <w:tcPr>
            <w:tcW w:w="3105" w:type="dxa"/>
          </w:tcPr>
          <w:p w:rsidR="00070E65" w:rsidRDefault="00070E65" w:rsidP="00B5768A">
            <w:pPr>
              <w:rPr>
                <w:rFonts w:cs="David"/>
                <w:rtl/>
              </w:rPr>
            </w:pPr>
            <w:r>
              <w:rPr>
                <w:rFonts w:cs="David"/>
                <w:rtl/>
              </w:rPr>
              <w:t>אריחי קרמיקה 20/20</w:t>
            </w:r>
          </w:p>
        </w:tc>
        <w:tc>
          <w:tcPr>
            <w:tcW w:w="1219" w:type="dxa"/>
          </w:tcPr>
          <w:p w:rsidR="00070E65" w:rsidRDefault="00070E65" w:rsidP="00B5768A">
            <w:pPr>
              <w:rPr>
                <w:rFonts w:cs="David"/>
                <w:rtl/>
              </w:rPr>
            </w:pPr>
            <w:r>
              <w:rPr>
                <w:rFonts w:cs="David"/>
                <w:rtl/>
              </w:rPr>
              <w:t>3,500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לבני זכוכית</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סה"כ בהיכל למעט מנהרות</w:t>
            </w:r>
          </w:p>
        </w:tc>
        <w:tc>
          <w:tcPr>
            <w:tcW w:w="1219" w:type="dxa"/>
          </w:tcPr>
          <w:p w:rsidR="00070E65" w:rsidRDefault="00070E65" w:rsidP="00B5768A">
            <w:pPr>
              <w:rPr>
                <w:rFonts w:cs="David"/>
                <w:rtl/>
              </w:rPr>
            </w:pPr>
            <w:r>
              <w:rPr>
                <w:rFonts w:cs="David"/>
                <w:rtl/>
              </w:rPr>
              <w:t>160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שתי מנהרות לבני זכוכית</w:t>
            </w:r>
          </w:p>
        </w:tc>
        <w:tc>
          <w:tcPr>
            <w:tcW w:w="1219" w:type="dxa"/>
          </w:tcPr>
          <w:p w:rsidR="00070E65" w:rsidRDefault="00070E65" w:rsidP="00B5768A">
            <w:pPr>
              <w:rPr>
                <w:rFonts w:cs="David"/>
                <w:rtl/>
              </w:rPr>
            </w:pPr>
            <w:r>
              <w:rPr>
                <w:rFonts w:cs="David"/>
                <w:rtl/>
              </w:rPr>
              <w:t>50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יריעות ביטומניות</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r>
              <w:rPr>
                <w:rFonts w:cs="David"/>
                <w:b/>
                <w:bCs/>
                <w:u w:val="single"/>
                <w:rtl/>
              </w:rPr>
              <w:t xml:space="preserve">אלומיניום </w:t>
            </w:r>
          </w:p>
          <w:p w:rsidR="00070E65" w:rsidRDefault="00070E65" w:rsidP="00B5768A">
            <w:pPr>
              <w:rPr>
                <w:rFonts w:cs="David"/>
                <w:b/>
                <w:bCs/>
                <w:u w:val="single"/>
                <w:rtl/>
              </w:rPr>
            </w:pPr>
            <w:r>
              <w:rPr>
                <w:rFonts w:cs="David"/>
                <w:b/>
                <w:bCs/>
                <w:u w:val="single"/>
                <w:rtl/>
              </w:rPr>
              <w:t>שטחי זכוכית</w:t>
            </w:r>
          </w:p>
          <w:p w:rsidR="00070E65" w:rsidRDefault="00070E65" w:rsidP="00B5768A">
            <w:pPr>
              <w:rPr>
                <w:rFonts w:cs="David"/>
                <w:b/>
                <w:bCs/>
                <w:u w:val="single"/>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r>
              <w:rPr>
                <w:rFonts w:cs="David"/>
                <w:rtl/>
              </w:rPr>
              <w:t>חישוב השטחים ע"פ סעיפים בכתב הכמויות של המכרז/חוזה</w:t>
            </w: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חלונות חוץ</w:t>
            </w:r>
          </w:p>
        </w:tc>
        <w:tc>
          <w:tcPr>
            <w:tcW w:w="1219" w:type="dxa"/>
          </w:tcPr>
          <w:p w:rsidR="00070E65" w:rsidRDefault="00070E65" w:rsidP="00B5768A">
            <w:pPr>
              <w:rPr>
                <w:rFonts w:cs="David"/>
                <w:rtl/>
              </w:rPr>
            </w:pPr>
            <w:r>
              <w:rPr>
                <w:rFonts w:cs="David"/>
                <w:rtl/>
              </w:rPr>
              <w:t>2,138</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פריטי אלומיניום - פנים</w:t>
            </w:r>
          </w:p>
        </w:tc>
        <w:tc>
          <w:tcPr>
            <w:tcW w:w="1219" w:type="dxa"/>
          </w:tcPr>
          <w:p w:rsidR="00070E65" w:rsidRDefault="00070E65" w:rsidP="00B5768A">
            <w:pPr>
              <w:rPr>
                <w:rFonts w:cs="David"/>
                <w:rtl/>
              </w:rPr>
            </w:pPr>
            <w:r>
              <w:rPr>
                <w:rFonts w:cs="David"/>
                <w:rtl/>
              </w:rPr>
              <w:t>300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חלונות מסך</w:t>
            </w:r>
          </w:p>
        </w:tc>
        <w:tc>
          <w:tcPr>
            <w:tcW w:w="1219" w:type="dxa"/>
          </w:tcPr>
          <w:p w:rsidR="00070E65" w:rsidRDefault="00070E65" w:rsidP="00B5768A">
            <w:pPr>
              <w:rPr>
                <w:rFonts w:cs="David"/>
                <w:rtl/>
              </w:rPr>
            </w:pPr>
            <w:r>
              <w:rPr>
                <w:rFonts w:cs="David"/>
                <w:rtl/>
              </w:rPr>
              <w:t>1,105</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4.</w:t>
            </w:r>
          </w:p>
        </w:tc>
        <w:tc>
          <w:tcPr>
            <w:tcW w:w="3105" w:type="dxa"/>
          </w:tcPr>
          <w:p w:rsidR="00070E65" w:rsidRDefault="00070E65" w:rsidP="00B5768A">
            <w:pPr>
              <w:rPr>
                <w:rFonts w:cs="David"/>
                <w:rtl/>
              </w:rPr>
            </w:pPr>
            <w:r>
              <w:rPr>
                <w:rFonts w:cs="David"/>
                <w:rtl/>
              </w:rPr>
              <w:t>קיר/גג מסך בכניסה הראשית</w:t>
            </w:r>
          </w:p>
        </w:tc>
        <w:tc>
          <w:tcPr>
            <w:tcW w:w="1219" w:type="dxa"/>
          </w:tcPr>
          <w:p w:rsidR="00070E65" w:rsidRDefault="00070E65" w:rsidP="00B5768A">
            <w:pPr>
              <w:rPr>
                <w:rFonts w:cs="David"/>
                <w:rtl/>
              </w:rPr>
            </w:pPr>
            <w:r>
              <w:rPr>
                <w:rFonts w:cs="David"/>
                <w:rtl/>
              </w:rPr>
              <w:t>300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5.</w:t>
            </w:r>
          </w:p>
        </w:tc>
        <w:tc>
          <w:tcPr>
            <w:tcW w:w="3105" w:type="dxa"/>
          </w:tcPr>
          <w:p w:rsidR="00070E65" w:rsidRDefault="00070E65" w:rsidP="00B5768A">
            <w:pPr>
              <w:rPr>
                <w:rFonts w:cs="David"/>
                <w:rtl/>
              </w:rPr>
            </w:pPr>
            <w:r>
              <w:rPr>
                <w:rFonts w:cs="David"/>
                <w:rtl/>
              </w:rPr>
              <w:t>מעקות זכוכית</w:t>
            </w:r>
          </w:p>
        </w:tc>
        <w:tc>
          <w:tcPr>
            <w:tcW w:w="1219" w:type="dxa"/>
          </w:tcPr>
          <w:p w:rsidR="00070E65" w:rsidRDefault="00070E65" w:rsidP="00B5768A">
            <w:pPr>
              <w:rPr>
                <w:rFonts w:cs="David"/>
                <w:rtl/>
              </w:rPr>
            </w:pPr>
            <w:r>
              <w:rPr>
                <w:rFonts w:cs="David"/>
                <w:rtl/>
              </w:rPr>
              <w:t>94</w:t>
            </w:r>
          </w:p>
        </w:tc>
        <w:tc>
          <w:tcPr>
            <w:tcW w:w="677" w:type="dxa"/>
          </w:tcPr>
          <w:p w:rsidR="00070E65" w:rsidRPr="00A87426" w:rsidRDefault="00070E65" w:rsidP="00B5768A">
            <w:pPr>
              <w:rPr>
                <w:rFonts w:cs="David"/>
                <w:rtl/>
              </w:rPr>
            </w:pPr>
            <w:r w:rsidRPr="00A87426">
              <w:rPr>
                <w:rFonts w:cs="David"/>
                <w:rtl/>
              </w:rPr>
              <w:t>מ"א</w:t>
            </w:r>
          </w:p>
        </w:tc>
        <w:tc>
          <w:tcPr>
            <w:tcW w:w="3066" w:type="dxa"/>
          </w:tcPr>
          <w:p w:rsidR="00070E65" w:rsidRPr="00A87426" w:rsidRDefault="00070E65" w:rsidP="00B5768A">
            <w:pPr>
              <w:rPr>
                <w:rFonts w:cs="David"/>
                <w:rtl/>
              </w:rPr>
            </w:pPr>
            <w:r w:rsidRPr="00A87426">
              <w:rPr>
                <w:rFonts w:cs="David" w:hint="cs"/>
                <w:rtl/>
              </w:rPr>
              <w:t>גובה מעקה כ-1.0 מטר</w:t>
            </w:r>
          </w:p>
        </w:tc>
      </w:tr>
      <w:tr w:rsidR="00070E65" w:rsidTr="00B5768A">
        <w:tc>
          <w:tcPr>
            <w:tcW w:w="581" w:type="dxa"/>
          </w:tcPr>
          <w:p w:rsidR="00070E65" w:rsidRDefault="00070E65" w:rsidP="00B5768A">
            <w:pPr>
              <w:rPr>
                <w:rFonts w:cs="David"/>
                <w:b/>
                <w:bCs/>
                <w:u w:val="single"/>
                <w:rtl/>
              </w:rPr>
            </w:pPr>
            <w:r>
              <w:rPr>
                <w:rFonts w:cs="David"/>
                <w:b/>
                <w:bCs/>
                <w:rtl/>
              </w:rPr>
              <w:t>מס'</w:t>
            </w:r>
          </w:p>
        </w:tc>
        <w:tc>
          <w:tcPr>
            <w:tcW w:w="3105" w:type="dxa"/>
          </w:tcPr>
          <w:p w:rsidR="00070E65" w:rsidRDefault="00070E65" w:rsidP="00B5768A">
            <w:pPr>
              <w:rPr>
                <w:rFonts w:cs="David"/>
                <w:b/>
                <w:bCs/>
                <w:u w:val="single"/>
                <w:rtl/>
              </w:rPr>
            </w:pPr>
            <w:r>
              <w:rPr>
                <w:rFonts w:cs="David"/>
                <w:b/>
                <w:bCs/>
                <w:rtl/>
              </w:rPr>
              <w:t>תאור</w:t>
            </w:r>
          </w:p>
        </w:tc>
        <w:tc>
          <w:tcPr>
            <w:tcW w:w="1219" w:type="dxa"/>
          </w:tcPr>
          <w:p w:rsidR="00070E65" w:rsidRDefault="00070E65" w:rsidP="00B5768A">
            <w:pPr>
              <w:rPr>
                <w:rFonts w:cs="David"/>
                <w:b/>
                <w:bCs/>
                <w:u w:val="single"/>
                <w:rtl/>
              </w:rPr>
            </w:pPr>
            <w:r>
              <w:rPr>
                <w:rFonts w:cs="David"/>
                <w:b/>
                <w:bCs/>
                <w:rtl/>
              </w:rPr>
              <w:t>גודל</w:t>
            </w:r>
          </w:p>
        </w:tc>
        <w:tc>
          <w:tcPr>
            <w:tcW w:w="677" w:type="dxa"/>
          </w:tcPr>
          <w:p w:rsidR="00070E65" w:rsidRDefault="00070E65" w:rsidP="00B5768A">
            <w:pPr>
              <w:jc w:val="center"/>
              <w:rPr>
                <w:rFonts w:cs="David"/>
                <w:b/>
                <w:bCs/>
                <w:u w:val="single"/>
                <w:rtl/>
              </w:rPr>
            </w:pPr>
            <w:r>
              <w:rPr>
                <w:rFonts w:cs="David"/>
                <w:b/>
                <w:bCs/>
                <w:rtl/>
              </w:rPr>
              <w:t>יח' מידה</w:t>
            </w:r>
          </w:p>
        </w:tc>
        <w:tc>
          <w:tcPr>
            <w:tcW w:w="3066" w:type="dxa"/>
          </w:tcPr>
          <w:p w:rsidR="00070E65" w:rsidRDefault="00070E65" w:rsidP="00B5768A">
            <w:pPr>
              <w:jc w:val="center"/>
              <w:rPr>
                <w:rFonts w:cs="David"/>
                <w:b/>
                <w:bCs/>
                <w:u w:val="single"/>
                <w:rtl/>
              </w:rPr>
            </w:pPr>
            <w:r>
              <w:rPr>
                <w:rFonts w:cs="David"/>
                <w:b/>
                <w:bCs/>
                <w:rtl/>
              </w:rPr>
              <w:t>ה ע ר ו ת</w:t>
            </w: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ind w:right="-150"/>
              <w:rPr>
                <w:rFonts w:cs="David"/>
                <w:rtl/>
              </w:rPr>
            </w:pPr>
            <w:r>
              <w:rPr>
                <w:rFonts w:cs="David"/>
                <w:b/>
                <w:bCs/>
                <w:u w:val="single"/>
                <w:rtl/>
              </w:rPr>
              <w:t>שוברי שמש</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r>
              <w:rPr>
                <w:rFonts w:cs="David"/>
                <w:rtl/>
              </w:rPr>
              <w:t>פסי אלומיניום מורכבים ע"ג קונס. פלדה</w:t>
            </w:r>
          </w:p>
        </w:tc>
        <w:tc>
          <w:tcPr>
            <w:tcW w:w="1219" w:type="dxa"/>
          </w:tcPr>
          <w:p w:rsidR="00070E65" w:rsidRDefault="00070E65" w:rsidP="00B5768A">
            <w:pPr>
              <w:rPr>
                <w:rFonts w:cs="David"/>
                <w:rtl/>
              </w:rPr>
            </w:pPr>
            <w:r>
              <w:rPr>
                <w:rFonts w:cs="David"/>
                <w:rtl/>
              </w:rPr>
              <w:t>928</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אינסטלציה</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משטחי שיש עם כיורים במטבחים</w:t>
            </w:r>
          </w:p>
        </w:tc>
        <w:tc>
          <w:tcPr>
            <w:tcW w:w="1219" w:type="dxa"/>
          </w:tcPr>
          <w:p w:rsidR="00070E65" w:rsidRDefault="00070E65" w:rsidP="00B5768A">
            <w:pPr>
              <w:rPr>
                <w:rFonts w:cs="David"/>
                <w:rtl/>
              </w:rPr>
            </w:pPr>
            <w:r>
              <w:rPr>
                <w:rFonts w:cs="David"/>
                <w:rtl/>
              </w:rPr>
              <w:t>53</w:t>
            </w:r>
          </w:p>
        </w:tc>
        <w:tc>
          <w:tcPr>
            <w:tcW w:w="677" w:type="dxa"/>
          </w:tcPr>
          <w:p w:rsidR="00070E65" w:rsidRDefault="00070E65" w:rsidP="00B5768A">
            <w:pPr>
              <w:rPr>
                <w:rFonts w:cs="David"/>
                <w:rtl/>
              </w:rPr>
            </w:pPr>
            <w:r>
              <w:rPr>
                <w:rFonts w:cs="David"/>
                <w:rtl/>
              </w:rPr>
              <w:t>יח'</w:t>
            </w:r>
          </w:p>
        </w:tc>
        <w:tc>
          <w:tcPr>
            <w:tcW w:w="3066" w:type="dxa"/>
          </w:tcPr>
          <w:p w:rsidR="00070E65" w:rsidRDefault="00070E65" w:rsidP="00B5768A">
            <w:pPr>
              <w:rPr>
                <w:rFonts w:cs="David"/>
                <w:rtl/>
              </w:rPr>
            </w:pPr>
            <w:r>
              <w:rPr>
                <w:rFonts w:cs="David"/>
                <w:rtl/>
              </w:rPr>
              <w:t>52 מ"ר ברוטו</w:t>
            </w: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משטחי שיש עם כיורים בחדרי שרותים</w:t>
            </w:r>
          </w:p>
        </w:tc>
        <w:tc>
          <w:tcPr>
            <w:tcW w:w="1219" w:type="dxa"/>
          </w:tcPr>
          <w:p w:rsidR="00070E65" w:rsidRDefault="00070E65" w:rsidP="00B5768A">
            <w:pPr>
              <w:rPr>
                <w:rFonts w:cs="David"/>
                <w:rtl/>
              </w:rPr>
            </w:pPr>
            <w:r>
              <w:rPr>
                <w:rFonts w:cs="David"/>
                <w:rtl/>
              </w:rPr>
              <w:t>61</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r>
              <w:rPr>
                <w:rFonts w:cs="David"/>
                <w:rtl/>
              </w:rPr>
              <w:t>52 מ"ר ברוטו</w:t>
            </w: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אסלות תלויות</w:t>
            </w:r>
          </w:p>
        </w:tc>
        <w:tc>
          <w:tcPr>
            <w:tcW w:w="1219" w:type="dxa"/>
          </w:tcPr>
          <w:p w:rsidR="00070E65" w:rsidRDefault="00070E65" w:rsidP="00B5768A">
            <w:pPr>
              <w:rPr>
                <w:rFonts w:cs="David"/>
                <w:rtl/>
              </w:rPr>
            </w:pPr>
            <w:r>
              <w:rPr>
                <w:rFonts w:cs="David"/>
                <w:rtl/>
              </w:rPr>
              <w:t>121</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4.</w:t>
            </w:r>
          </w:p>
        </w:tc>
        <w:tc>
          <w:tcPr>
            <w:tcW w:w="3105" w:type="dxa"/>
          </w:tcPr>
          <w:p w:rsidR="00070E65" w:rsidRDefault="00070E65" w:rsidP="00B5768A">
            <w:pPr>
              <w:rPr>
                <w:rFonts w:cs="David"/>
                <w:rtl/>
              </w:rPr>
            </w:pPr>
            <w:r>
              <w:rPr>
                <w:rFonts w:cs="David"/>
                <w:rtl/>
              </w:rPr>
              <w:t>משתנות</w:t>
            </w:r>
          </w:p>
        </w:tc>
        <w:tc>
          <w:tcPr>
            <w:tcW w:w="1219" w:type="dxa"/>
          </w:tcPr>
          <w:p w:rsidR="00070E65" w:rsidRDefault="00070E65" w:rsidP="00B5768A">
            <w:pPr>
              <w:rPr>
                <w:rFonts w:cs="David"/>
                <w:rtl/>
              </w:rPr>
            </w:pPr>
            <w:r>
              <w:rPr>
                <w:rFonts w:cs="David"/>
                <w:rtl/>
              </w:rPr>
              <w:t>13</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5.</w:t>
            </w:r>
          </w:p>
        </w:tc>
        <w:tc>
          <w:tcPr>
            <w:tcW w:w="3105" w:type="dxa"/>
          </w:tcPr>
          <w:p w:rsidR="00070E65" w:rsidRDefault="00070E65" w:rsidP="00B5768A">
            <w:pPr>
              <w:rPr>
                <w:rFonts w:cs="David"/>
                <w:rtl/>
              </w:rPr>
            </w:pPr>
            <w:r>
              <w:rPr>
                <w:rFonts w:cs="David"/>
                <w:rtl/>
              </w:rPr>
              <w:t>אסלות נירוסטה</w:t>
            </w:r>
          </w:p>
        </w:tc>
        <w:tc>
          <w:tcPr>
            <w:tcW w:w="1219" w:type="dxa"/>
          </w:tcPr>
          <w:p w:rsidR="00070E65" w:rsidRDefault="00070E65" w:rsidP="00B5768A">
            <w:pPr>
              <w:rPr>
                <w:rFonts w:cs="David"/>
                <w:rtl/>
              </w:rPr>
            </w:pPr>
            <w:r>
              <w:rPr>
                <w:rFonts w:cs="David"/>
                <w:rtl/>
              </w:rPr>
              <w:t>12</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6.</w:t>
            </w:r>
          </w:p>
        </w:tc>
        <w:tc>
          <w:tcPr>
            <w:tcW w:w="3105" w:type="dxa"/>
          </w:tcPr>
          <w:p w:rsidR="00070E65" w:rsidRDefault="00070E65" w:rsidP="00B5768A">
            <w:pPr>
              <w:rPr>
                <w:rFonts w:cs="David"/>
                <w:rtl/>
              </w:rPr>
            </w:pPr>
            <w:r>
              <w:rPr>
                <w:rFonts w:cs="David"/>
                <w:rtl/>
              </w:rPr>
              <w:t>כיורי נירוסטה</w:t>
            </w:r>
          </w:p>
        </w:tc>
        <w:tc>
          <w:tcPr>
            <w:tcW w:w="1219" w:type="dxa"/>
          </w:tcPr>
          <w:p w:rsidR="00070E65" w:rsidRDefault="00070E65" w:rsidP="00B5768A">
            <w:pPr>
              <w:rPr>
                <w:rFonts w:cs="David"/>
                <w:rtl/>
              </w:rPr>
            </w:pPr>
            <w:r>
              <w:rPr>
                <w:rFonts w:cs="David"/>
                <w:rtl/>
              </w:rPr>
              <w:t>14</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7.</w:t>
            </w:r>
          </w:p>
        </w:tc>
        <w:tc>
          <w:tcPr>
            <w:tcW w:w="3105" w:type="dxa"/>
          </w:tcPr>
          <w:p w:rsidR="00070E65" w:rsidRDefault="00070E65" w:rsidP="00B5768A">
            <w:pPr>
              <w:rPr>
                <w:rFonts w:cs="David"/>
                <w:rtl/>
              </w:rPr>
            </w:pPr>
            <w:r>
              <w:rPr>
                <w:rFonts w:cs="David"/>
                <w:rtl/>
              </w:rPr>
              <w:t>מקלחות</w:t>
            </w:r>
          </w:p>
        </w:tc>
        <w:tc>
          <w:tcPr>
            <w:tcW w:w="1219" w:type="dxa"/>
          </w:tcPr>
          <w:p w:rsidR="00070E65" w:rsidRDefault="00070E65" w:rsidP="00B5768A">
            <w:pPr>
              <w:rPr>
                <w:rFonts w:cs="David"/>
                <w:rtl/>
              </w:rPr>
            </w:pPr>
            <w:r>
              <w:rPr>
                <w:rFonts w:cs="David"/>
                <w:rtl/>
              </w:rPr>
              <w:t>4</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8.</w:t>
            </w:r>
          </w:p>
        </w:tc>
        <w:tc>
          <w:tcPr>
            <w:tcW w:w="3105" w:type="dxa"/>
          </w:tcPr>
          <w:p w:rsidR="00070E65" w:rsidRDefault="00070E65" w:rsidP="00B5768A">
            <w:pPr>
              <w:rPr>
                <w:rFonts w:cs="David"/>
                <w:rtl/>
              </w:rPr>
            </w:pPr>
            <w:r>
              <w:rPr>
                <w:rFonts w:cs="David"/>
                <w:rtl/>
              </w:rPr>
              <w:t>תאי שרותים מתועשים</w:t>
            </w:r>
          </w:p>
        </w:tc>
        <w:tc>
          <w:tcPr>
            <w:tcW w:w="1219" w:type="dxa"/>
          </w:tcPr>
          <w:p w:rsidR="00070E65" w:rsidRDefault="00070E65" w:rsidP="00B5768A">
            <w:pPr>
              <w:rPr>
                <w:rFonts w:cs="David"/>
                <w:rtl/>
              </w:rPr>
            </w:pPr>
            <w:r>
              <w:rPr>
                <w:rFonts w:cs="David"/>
                <w:rtl/>
              </w:rPr>
              <w:t>66</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חניות</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rtl/>
              </w:rPr>
            </w:pPr>
            <w:r>
              <w:rPr>
                <w:rFonts w:cs="David"/>
                <w:rtl/>
              </w:rPr>
              <w:t>חניון שופטים מקורה</w:t>
            </w:r>
          </w:p>
        </w:tc>
        <w:tc>
          <w:tcPr>
            <w:tcW w:w="1219" w:type="dxa"/>
          </w:tcPr>
          <w:p w:rsidR="00070E65" w:rsidRDefault="00070E65" w:rsidP="00B5768A">
            <w:pPr>
              <w:rPr>
                <w:rFonts w:cs="David"/>
                <w:rtl/>
              </w:rPr>
            </w:pPr>
            <w:r>
              <w:rPr>
                <w:rFonts w:cs="David"/>
                <w:rtl/>
              </w:rPr>
              <w:t>2,300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חניות דרומיות פתוחות, אספלטים בחניות ובדרכי גישה</w:t>
            </w:r>
            <w:r>
              <w:rPr>
                <w:rFonts w:cs="David" w:hint="cs"/>
                <w:rtl/>
              </w:rPr>
              <w:t xml:space="preserve"> סובה</w:t>
            </w:r>
          </w:p>
        </w:tc>
        <w:tc>
          <w:tcPr>
            <w:tcW w:w="1219" w:type="dxa"/>
          </w:tcPr>
          <w:p w:rsidR="00070E65" w:rsidRDefault="00070E65" w:rsidP="00B5768A">
            <w:pPr>
              <w:rPr>
                <w:rFonts w:cs="David"/>
                <w:rtl/>
              </w:rPr>
            </w:pPr>
            <w:r>
              <w:rPr>
                <w:rFonts w:cs="David" w:hint="cs"/>
                <w:rtl/>
              </w:rPr>
              <w:t>1000</w:t>
            </w:r>
          </w:p>
        </w:tc>
        <w:tc>
          <w:tcPr>
            <w:tcW w:w="677" w:type="dxa"/>
          </w:tcPr>
          <w:p w:rsidR="00070E65" w:rsidRDefault="00070E65" w:rsidP="00B5768A">
            <w:pPr>
              <w:rPr>
                <w:rFonts w:cs="David"/>
                <w:rtl/>
              </w:rPr>
            </w:pPr>
            <w:r>
              <w:rPr>
                <w:rFonts w:cs="David"/>
                <w:rtl/>
              </w:rPr>
              <w:t xml:space="preserve">  "</w:t>
            </w:r>
          </w:p>
        </w:tc>
        <w:tc>
          <w:tcPr>
            <w:tcW w:w="3066" w:type="dxa"/>
          </w:tcPr>
          <w:p w:rsidR="00070E65" w:rsidRPr="00701270" w:rsidRDefault="00070E65" w:rsidP="00B5768A">
            <w:pPr>
              <w:rPr>
                <w:rFonts w:cs="David"/>
                <w:color w:val="FF0000"/>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מדרכות ושבילים</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r>
              <w:rPr>
                <w:rFonts w:cs="David"/>
                <w:b/>
                <w:bCs/>
                <w:u w:val="single"/>
                <w:rtl/>
              </w:rPr>
              <w:t>מבנה 01 : תחום היכל המשפט</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ריצוף שבילים</w:t>
            </w:r>
          </w:p>
        </w:tc>
        <w:tc>
          <w:tcPr>
            <w:tcW w:w="1219" w:type="dxa"/>
          </w:tcPr>
          <w:p w:rsidR="00070E65" w:rsidRDefault="00070E65" w:rsidP="00B5768A">
            <w:pPr>
              <w:rPr>
                <w:rFonts w:cs="David"/>
                <w:rtl/>
              </w:rPr>
            </w:pPr>
            <w:r>
              <w:rPr>
                <w:rFonts w:cs="David"/>
                <w:rtl/>
              </w:rPr>
              <w:t>800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b/>
                <w:bCs/>
                <w:u w:val="single"/>
                <w:rtl/>
              </w:rPr>
            </w:pPr>
            <w:r>
              <w:rPr>
                <w:rFonts w:cs="David"/>
                <w:b/>
                <w:bCs/>
                <w:rtl/>
              </w:rPr>
              <w:t>מס'</w:t>
            </w:r>
          </w:p>
        </w:tc>
        <w:tc>
          <w:tcPr>
            <w:tcW w:w="3105" w:type="dxa"/>
          </w:tcPr>
          <w:p w:rsidR="00070E65" w:rsidRDefault="00070E65" w:rsidP="00B5768A">
            <w:pPr>
              <w:rPr>
                <w:rFonts w:cs="David"/>
                <w:b/>
                <w:bCs/>
                <w:u w:val="single"/>
                <w:rtl/>
              </w:rPr>
            </w:pPr>
            <w:r>
              <w:rPr>
                <w:rFonts w:cs="David"/>
                <w:b/>
                <w:bCs/>
                <w:rtl/>
              </w:rPr>
              <w:t>תאור</w:t>
            </w:r>
          </w:p>
        </w:tc>
        <w:tc>
          <w:tcPr>
            <w:tcW w:w="1219" w:type="dxa"/>
          </w:tcPr>
          <w:p w:rsidR="00070E65" w:rsidRDefault="00070E65" w:rsidP="00B5768A">
            <w:pPr>
              <w:rPr>
                <w:rFonts w:cs="David"/>
                <w:b/>
                <w:bCs/>
                <w:u w:val="single"/>
                <w:rtl/>
              </w:rPr>
            </w:pPr>
            <w:r>
              <w:rPr>
                <w:rFonts w:cs="David"/>
                <w:b/>
                <w:bCs/>
                <w:rtl/>
              </w:rPr>
              <w:t>גודל</w:t>
            </w:r>
          </w:p>
        </w:tc>
        <w:tc>
          <w:tcPr>
            <w:tcW w:w="677" w:type="dxa"/>
          </w:tcPr>
          <w:p w:rsidR="00070E65" w:rsidRDefault="00070E65" w:rsidP="00B5768A">
            <w:pPr>
              <w:jc w:val="center"/>
              <w:rPr>
                <w:rFonts w:cs="David"/>
                <w:b/>
                <w:bCs/>
                <w:u w:val="single"/>
                <w:rtl/>
              </w:rPr>
            </w:pPr>
            <w:r>
              <w:rPr>
                <w:rFonts w:cs="David"/>
                <w:b/>
                <w:bCs/>
                <w:rtl/>
              </w:rPr>
              <w:t>יח' מידה</w:t>
            </w:r>
          </w:p>
        </w:tc>
        <w:tc>
          <w:tcPr>
            <w:tcW w:w="3066" w:type="dxa"/>
          </w:tcPr>
          <w:p w:rsidR="00070E65" w:rsidRDefault="00070E65" w:rsidP="00B5768A">
            <w:pPr>
              <w:jc w:val="center"/>
              <w:rPr>
                <w:rFonts w:cs="David"/>
                <w:b/>
                <w:bCs/>
                <w:u w:val="single"/>
                <w:rtl/>
              </w:rPr>
            </w:pPr>
            <w:r>
              <w:rPr>
                <w:rFonts w:cs="David"/>
                <w:b/>
                <w:bCs/>
                <w:rtl/>
              </w:rPr>
              <w:t>ה ע ר ו ת</w:t>
            </w: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חיפוי מדרגות</w:t>
            </w:r>
          </w:p>
        </w:tc>
        <w:tc>
          <w:tcPr>
            <w:tcW w:w="1219" w:type="dxa"/>
          </w:tcPr>
          <w:p w:rsidR="00070E65" w:rsidRDefault="00070E65" w:rsidP="00B5768A">
            <w:pPr>
              <w:rPr>
                <w:rFonts w:cs="David"/>
                <w:rtl/>
              </w:rPr>
            </w:pPr>
            <w:r>
              <w:rPr>
                <w:rFonts w:cs="David"/>
                <w:rtl/>
              </w:rPr>
              <w:t>440</w:t>
            </w:r>
          </w:p>
        </w:tc>
        <w:tc>
          <w:tcPr>
            <w:tcW w:w="677" w:type="dxa"/>
          </w:tcPr>
          <w:p w:rsidR="00070E65" w:rsidRDefault="00070E65" w:rsidP="00B5768A">
            <w:pPr>
              <w:rPr>
                <w:rFonts w:cs="David"/>
                <w:rtl/>
              </w:rPr>
            </w:pPr>
            <w:r>
              <w:rPr>
                <w:rFonts w:cs="David"/>
                <w:rtl/>
              </w:rPr>
              <w:t>מ"א</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חיפוי קירות</w:t>
            </w:r>
          </w:p>
        </w:tc>
        <w:tc>
          <w:tcPr>
            <w:tcW w:w="1219" w:type="dxa"/>
          </w:tcPr>
          <w:p w:rsidR="00070E65" w:rsidRDefault="00070E65" w:rsidP="00B5768A">
            <w:pPr>
              <w:rPr>
                <w:rFonts w:cs="David"/>
                <w:rtl/>
              </w:rPr>
            </w:pPr>
            <w:r>
              <w:rPr>
                <w:rFonts w:cs="David"/>
                <w:rtl/>
              </w:rPr>
              <w:t xml:space="preserve">1,600 </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 xml:space="preserve">שטחים </w:t>
            </w:r>
            <w:r>
              <w:rPr>
                <w:rFonts w:cs="David" w:hint="cs"/>
                <w:b/>
                <w:bCs/>
                <w:u w:val="single"/>
                <w:rtl/>
              </w:rPr>
              <w:t>נוספים</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b/>
                <w:bCs/>
                <w:u w:val="single"/>
                <w:rtl/>
              </w:rPr>
            </w:pPr>
            <w:r>
              <w:rPr>
                <w:rFonts w:cs="David" w:hint="cs"/>
                <w:b/>
                <w:bCs/>
                <w:u w:val="single"/>
                <w:rtl/>
              </w:rPr>
              <w:t>שטחים נוספים</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rtl/>
              </w:rPr>
            </w:pPr>
            <w:r>
              <w:rPr>
                <w:rFonts w:cs="David"/>
                <w:rtl/>
              </w:rPr>
              <w:t>שטחים כלליים למשרדים וארכיונים</w:t>
            </w:r>
          </w:p>
        </w:tc>
        <w:tc>
          <w:tcPr>
            <w:tcW w:w="1219" w:type="dxa"/>
          </w:tcPr>
          <w:p w:rsidR="00070E65" w:rsidRDefault="00070E65" w:rsidP="00B5768A">
            <w:pPr>
              <w:rPr>
                <w:rFonts w:cs="David"/>
                <w:rtl/>
              </w:rPr>
            </w:pPr>
            <w:r>
              <w:rPr>
                <w:rFonts w:cs="David"/>
                <w:rtl/>
              </w:rPr>
              <w:t>2,000</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שטחי מוזיאון כולל ויטרינות למצגות</w:t>
            </w:r>
          </w:p>
        </w:tc>
        <w:tc>
          <w:tcPr>
            <w:tcW w:w="1219" w:type="dxa"/>
          </w:tcPr>
          <w:p w:rsidR="00070E65" w:rsidRDefault="00070E65" w:rsidP="00B5768A">
            <w:pPr>
              <w:rPr>
                <w:rFonts w:cs="David"/>
                <w:rtl/>
              </w:rPr>
            </w:pPr>
            <w:r>
              <w:rPr>
                <w:rFonts w:cs="David"/>
                <w:rtl/>
              </w:rPr>
              <w:t xml:space="preserve">250 </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שטחי ארכיונים</w:t>
            </w:r>
          </w:p>
        </w:tc>
        <w:tc>
          <w:tcPr>
            <w:tcW w:w="1219" w:type="dxa"/>
          </w:tcPr>
          <w:p w:rsidR="00070E65" w:rsidRDefault="00070E65" w:rsidP="00B5768A">
            <w:pPr>
              <w:rPr>
                <w:rFonts w:cs="David"/>
                <w:rtl/>
              </w:rPr>
            </w:pPr>
            <w:r>
              <w:rPr>
                <w:rFonts w:cs="David"/>
                <w:rtl/>
              </w:rPr>
              <w:t>400</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מבנה 02: שטחים ציבוריים סמוך להיכל</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ריצוף שבילים</w:t>
            </w:r>
          </w:p>
        </w:tc>
        <w:tc>
          <w:tcPr>
            <w:tcW w:w="1219" w:type="dxa"/>
          </w:tcPr>
          <w:p w:rsidR="00070E65" w:rsidRDefault="00070E65" w:rsidP="00B5768A">
            <w:pPr>
              <w:rPr>
                <w:rFonts w:cs="David"/>
                <w:rtl/>
              </w:rPr>
            </w:pPr>
            <w:r>
              <w:rPr>
                <w:rFonts w:cs="David"/>
                <w:rtl/>
              </w:rPr>
              <w:t>1,000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חיפוי מדרגות</w:t>
            </w:r>
          </w:p>
        </w:tc>
        <w:tc>
          <w:tcPr>
            <w:tcW w:w="1219" w:type="dxa"/>
          </w:tcPr>
          <w:p w:rsidR="00070E65" w:rsidRDefault="00070E65" w:rsidP="00B5768A">
            <w:pPr>
              <w:rPr>
                <w:rFonts w:cs="David"/>
                <w:rtl/>
              </w:rPr>
            </w:pPr>
            <w:r>
              <w:rPr>
                <w:rFonts w:cs="David"/>
                <w:rtl/>
              </w:rPr>
              <w:t>280</w:t>
            </w:r>
          </w:p>
        </w:tc>
        <w:tc>
          <w:tcPr>
            <w:tcW w:w="677" w:type="dxa"/>
          </w:tcPr>
          <w:p w:rsidR="00070E65" w:rsidRDefault="00070E65" w:rsidP="00B5768A">
            <w:pPr>
              <w:rPr>
                <w:rFonts w:cs="David"/>
                <w:rtl/>
              </w:rPr>
            </w:pPr>
            <w:r>
              <w:rPr>
                <w:rFonts w:cs="David"/>
                <w:rtl/>
              </w:rPr>
              <w:t>מ"א</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3.</w:t>
            </w:r>
          </w:p>
        </w:tc>
        <w:tc>
          <w:tcPr>
            <w:tcW w:w="3105" w:type="dxa"/>
          </w:tcPr>
          <w:p w:rsidR="00070E65" w:rsidRDefault="00070E65" w:rsidP="00B5768A">
            <w:pPr>
              <w:rPr>
                <w:rFonts w:cs="David"/>
                <w:rtl/>
              </w:rPr>
            </w:pPr>
            <w:r>
              <w:rPr>
                <w:rFonts w:cs="David"/>
                <w:rtl/>
              </w:rPr>
              <w:t>חיפוי קירות</w:t>
            </w:r>
          </w:p>
        </w:tc>
        <w:tc>
          <w:tcPr>
            <w:tcW w:w="1219" w:type="dxa"/>
          </w:tcPr>
          <w:p w:rsidR="00070E65" w:rsidRDefault="00070E65" w:rsidP="00B5768A">
            <w:pPr>
              <w:rPr>
                <w:rFonts w:cs="David"/>
                <w:rtl/>
              </w:rPr>
            </w:pPr>
            <w:r>
              <w:rPr>
                <w:rFonts w:cs="David"/>
                <w:rtl/>
              </w:rPr>
              <w:t>500</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4.</w:t>
            </w:r>
          </w:p>
        </w:tc>
        <w:tc>
          <w:tcPr>
            <w:tcW w:w="3105" w:type="dxa"/>
          </w:tcPr>
          <w:p w:rsidR="00070E65" w:rsidRDefault="00070E65" w:rsidP="00B5768A">
            <w:pPr>
              <w:rPr>
                <w:rFonts w:cs="David"/>
                <w:rtl/>
              </w:rPr>
            </w:pPr>
            <w:r>
              <w:rPr>
                <w:rFonts w:cs="David"/>
                <w:rtl/>
              </w:rPr>
              <w:t>משטחי גרנוליט</w:t>
            </w:r>
          </w:p>
        </w:tc>
        <w:tc>
          <w:tcPr>
            <w:tcW w:w="1219" w:type="dxa"/>
          </w:tcPr>
          <w:p w:rsidR="00070E65" w:rsidRDefault="00070E65" w:rsidP="00B5768A">
            <w:pPr>
              <w:rPr>
                <w:rFonts w:cs="David"/>
                <w:rtl/>
              </w:rPr>
            </w:pPr>
            <w:r>
              <w:rPr>
                <w:rFonts w:cs="David"/>
                <w:rtl/>
              </w:rPr>
              <w:t>30</w:t>
            </w:r>
          </w:p>
        </w:tc>
        <w:tc>
          <w:tcPr>
            <w:tcW w:w="677" w:type="dxa"/>
          </w:tcPr>
          <w:p w:rsidR="00070E65" w:rsidRDefault="00070E65" w:rsidP="00B5768A">
            <w:pPr>
              <w:rPr>
                <w:rFonts w:cs="David"/>
                <w:rtl/>
              </w:rPr>
            </w:pPr>
            <w:r>
              <w:rPr>
                <w:rFonts w:cs="David"/>
                <w:rtl/>
              </w:rPr>
              <w:t>מ"ר</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p>
        </w:tc>
        <w:tc>
          <w:tcPr>
            <w:tcW w:w="3105" w:type="dxa"/>
          </w:tcPr>
          <w:p w:rsidR="00070E65" w:rsidRDefault="00070E65" w:rsidP="00B5768A">
            <w:pPr>
              <w:rPr>
                <w:rFonts w:cs="David"/>
                <w:rtl/>
              </w:rPr>
            </w:pPr>
            <w:r>
              <w:rPr>
                <w:rFonts w:cs="David"/>
                <w:b/>
                <w:bCs/>
                <w:u w:val="single"/>
                <w:rtl/>
              </w:rPr>
              <w:t>מבנה 06: חניות דרומיות ודרכי גישה</w:t>
            </w:r>
          </w:p>
        </w:tc>
        <w:tc>
          <w:tcPr>
            <w:tcW w:w="1219" w:type="dxa"/>
          </w:tcPr>
          <w:p w:rsidR="00070E65" w:rsidRDefault="00070E65" w:rsidP="00B5768A">
            <w:pPr>
              <w:rPr>
                <w:rFonts w:cs="David"/>
                <w:rtl/>
              </w:rPr>
            </w:pPr>
          </w:p>
        </w:tc>
        <w:tc>
          <w:tcPr>
            <w:tcW w:w="677" w:type="dxa"/>
          </w:tcPr>
          <w:p w:rsidR="00070E65" w:rsidRDefault="00070E65" w:rsidP="00B5768A">
            <w:pPr>
              <w:rPr>
                <w:rFonts w:cs="David"/>
                <w:rtl/>
              </w:rPr>
            </w:pP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1.</w:t>
            </w:r>
          </w:p>
        </w:tc>
        <w:tc>
          <w:tcPr>
            <w:tcW w:w="3105" w:type="dxa"/>
          </w:tcPr>
          <w:p w:rsidR="00070E65" w:rsidRDefault="00070E65" w:rsidP="00B5768A">
            <w:pPr>
              <w:rPr>
                <w:rFonts w:cs="David"/>
                <w:b/>
                <w:bCs/>
                <w:u w:val="single"/>
                <w:rtl/>
              </w:rPr>
            </w:pPr>
            <w:r>
              <w:rPr>
                <w:rFonts w:cs="David"/>
                <w:rtl/>
              </w:rPr>
              <w:t>אספלטים</w:t>
            </w:r>
          </w:p>
        </w:tc>
        <w:tc>
          <w:tcPr>
            <w:tcW w:w="1219" w:type="dxa"/>
          </w:tcPr>
          <w:p w:rsidR="00070E65" w:rsidRDefault="00070E65" w:rsidP="00B5768A">
            <w:pPr>
              <w:rPr>
                <w:rFonts w:cs="David"/>
                <w:rtl/>
              </w:rPr>
            </w:pPr>
            <w:r>
              <w:rPr>
                <w:rFonts w:cs="David"/>
                <w:rtl/>
              </w:rPr>
              <w:t>4,000</w:t>
            </w:r>
          </w:p>
        </w:tc>
        <w:tc>
          <w:tcPr>
            <w:tcW w:w="677" w:type="dxa"/>
          </w:tcPr>
          <w:p w:rsidR="00070E65" w:rsidRDefault="00070E65" w:rsidP="00B5768A">
            <w:pPr>
              <w:rPr>
                <w:rFonts w:cs="David"/>
                <w:rtl/>
              </w:rPr>
            </w:pPr>
            <w:r>
              <w:rPr>
                <w:rFonts w:cs="David"/>
                <w:rtl/>
              </w:rPr>
              <w:t xml:space="preserve">  "</w:t>
            </w:r>
          </w:p>
        </w:tc>
        <w:tc>
          <w:tcPr>
            <w:tcW w:w="3066" w:type="dxa"/>
          </w:tcPr>
          <w:p w:rsidR="00070E65" w:rsidRDefault="00070E65" w:rsidP="00B5768A">
            <w:pPr>
              <w:rPr>
                <w:rFonts w:cs="David"/>
                <w:rtl/>
              </w:rPr>
            </w:pPr>
          </w:p>
        </w:tc>
      </w:tr>
      <w:tr w:rsidR="00070E65" w:rsidTr="00B5768A">
        <w:tc>
          <w:tcPr>
            <w:tcW w:w="581" w:type="dxa"/>
          </w:tcPr>
          <w:p w:rsidR="00070E65" w:rsidRDefault="00070E65" w:rsidP="00B5768A">
            <w:pPr>
              <w:rPr>
                <w:rFonts w:cs="David"/>
                <w:rtl/>
              </w:rPr>
            </w:pPr>
            <w:r>
              <w:rPr>
                <w:rFonts w:cs="David"/>
                <w:rtl/>
              </w:rPr>
              <w:t>2.</w:t>
            </w:r>
          </w:p>
        </w:tc>
        <w:tc>
          <w:tcPr>
            <w:tcW w:w="3105" w:type="dxa"/>
          </w:tcPr>
          <w:p w:rsidR="00070E65" w:rsidRDefault="00070E65" w:rsidP="00B5768A">
            <w:pPr>
              <w:rPr>
                <w:rFonts w:cs="David"/>
                <w:rtl/>
              </w:rPr>
            </w:pPr>
            <w:r>
              <w:rPr>
                <w:rFonts w:cs="David"/>
                <w:rtl/>
              </w:rPr>
              <w:t>גדר</w:t>
            </w:r>
          </w:p>
        </w:tc>
        <w:tc>
          <w:tcPr>
            <w:tcW w:w="1219" w:type="dxa"/>
          </w:tcPr>
          <w:p w:rsidR="00070E65" w:rsidRDefault="00070E65" w:rsidP="00B5768A">
            <w:pPr>
              <w:rPr>
                <w:rFonts w:cs="David"/>
                <w:rtl/>
              </w:rPr>
            </w:pPr>
            <w:r>
              <w:rPr>
                <w:rFonts w:cs="David"/>
                <w:rtl/>
              </w:rPr>
              <w:t>40</w:t>
            </w:r>
          </w:p>
        </w:tc>
        <w:tc>
          <w:tcPr>
            <w:tcW w:w="677" w:type="dxa"/>
          </w:tcPr>
          <w:p w:rsidR="00070E65" w:rsidRDefault="00070E65" w:rsidP="00B5768A">
            <w:pPr>
              <w:rPr>
                <w:rFonts w:cs="David"/>
                <w:rtl/>
              </w:rPr>
            </w:pPr>
            <w:r>
              <w:rPr>
                <w:rFonts w:cs="David"/>
                <w:rtl/>
              </w:rPr>
              <w:t>מ"א</w:t>
            </w:r>
          </w:p>
        </w:tc>
        <w:tc>
          <w:tcPr>
            <w:tcW w:w="3066" w:type="dxa"/>
          </w:tcPr>
          <w:p w:rsidR="00070E65" w:rsidRDefault="00070E65" w:rsidP="00B5768A">
            <w:pPr>
              <w:rPr>
                <w:rFonts w:cs="David"/>
                <w:rtl/>
              </w:rPr>
            </w:pPr>
          </w:p>
        </w:tc>
      </w:tr>
    </w:tbl>
    <w:p w:rsidR="00070E65" w:rsidRDefault="00070E65" w:rsidP="00070E65">
      <w:pPr>
        <w:tabs>
          <w:tab w:val="left" w:pos="480"/>
        </w:tabs>
        <w:spacing w:line="240" w:lineRule="atLeast"/>
        <w:ind w:left="480" w:hanging="480"/>
        <w:jc w:val="both"/>
        <w:rPr>
          <w:rFonts w:ascii="Rod" w:hAnsi="Rod" w:cs="David"/>
          <w:rtl/>
        </w:rPr>
      </w:pPr>
    </w:p>
    <w:p w:rsidR="00070E65" w:rsidRDefault="00070E65" w:rsidP="00070E65">
      <w:pPr>
        <w:tabs>
          <w:tab w:val="left" w:pos="480"/>
        </w:tabs>
        <w:spacing w:line="240" w:lineRule="atLeast"/>
        <w:ind w:left="480" w:hanging="480"/>
        <w:jc w:val="both"/>
        <w:rPr>
          <w:rFonts w:ascii="Rod" w:hAnsi="Rod" w:cs="David"/>
          <w:rtl/>
        </w:rPr>
      </w:pPr>
    </w:p>
    <w:p w:rsidR="00070E65" w:rsidRDefault="00070E65" w:rsidP="00070E65">
      <w:pPr>
        <w:tabs>
          <w:tab w:val="left" w:pos="480"/>
        </w:tabs>
        <w:spacing w:line="240" w:lineRule="atLeast"/>
        <w:ind w:left="480" w:hanging="480"/>
        <w:jc w:val="both"/>
        <w:rPr>
          <w:rFonts w:ascii="Rod" w:hAnsi="Rod" w:cs="David"/>
          <w:rtl/>
        </w:rPr>
      </w:pPr>
    </w:p>
    <w:p w:rsidR="00070E65" w:rsidRPr="00D42587" w:rsidRDefault="00070E65" w:rsidP="00070E65">
      <w:pPr>
        <w:spacing w:line="360" w:lineRule="auto"/>
        <w:rPr>
          <w:rFonts w:ascii="Arial" w:hAnsi="Arial" w:cs="Arial"/>
          <w:b/>
          <w:bCs/>
          <w:sz w:val="22"/>
          <w:szCs w:val="22"/>
          <w:u w:val="single"/>
          <w:rtl/>
          <w:lang w:eastAsia="en-US"/>
        </w:rPr>
      </w:pPr>
      <w:r w:rsidRPr="00D42587">
        <w:rPr>
          <w:rFonts w:ascii="Arial" w:hAnsi="Arial" w:cs="Arial"/>
          <w:b/>
          <w:bCs/>
          <w:sz w:val="22"/>
          <w:szCs w:val="22"/>
          <w:u w:val="single"/>
          <w:rtl/>
          <w:lang w:eastAsia="en-US"/>
        </w:rPr>
        <w:t>בתי המשפט והמבנים האחרים</w:t>
      </w:r>
    </w:p>
    <w:p w:rsidR="00070E65" w:rsidRDefault="00070E65" w:rsidP="00070E65">
      <w:pPr>
        <w:tabs>
          <w:tab w:val="left" w:pos="960"/>
        </w:tabs>
        <w:spacing w:line="240" w:lineRule="atLeast"/>
        <w:ind w:left="480"/>
        <w:jc w:val="both"/>
        <w:rPr>
          <w:rFonts w:cs="David"/>
          <w:rtl/>
        </w:rPr>
      </w:pPr>
    </w:p>
    <w:tbl>
      <w:tblPr>
        <w:bidiVisual/>
        <w:tblW w:w="8226" w:type="dxa"/>
        <w:tblInd w:w="5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39"/>
        <w:gridCol w:w="1833"/>
        <w:gridCol w:w="890"/>
        <w:gridCol w:w="1058"/>
        <w:gridCol w:w="927"/>
        <w:gridCol w:w="1679"/>
      </w:tblGrid>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jc w:val="center"/>
              <w:rPr>
                <w:rFonts w:cs="David"/>
                <w:b/>
                <w:bCs/>
                <w:rtl/>
              </w:rPr>
            </w:pPr>
            <w:r>
              <w:rPr>
                <w:rFonts w:cs="David"/>
                <w:b/>
                <w:bCs/>
                <w:rtl/>
              </w:rPr>
              <w:t>בית המשפט</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pStyle w:val="90"/>
              <w:rPr>
                <w:rtl/>
              </w:rPr>
            </w:pPr>
            <w:r>
              <w:rPr>
                <w:rtl/>
              </w:rPr>
              <w:t>שירותים</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jc w:val="center"/>
              <w:rPr>
                <w:rFonts w:cs="David"/>
                <w:b/>
                <w:bCs/>
                <w:rtl/>
              </w:rPr>
            </w:pPr>
            <w:r>
              <w:rPr>
                <w:rFonts w:cs="David"/>
                <w:b/>
                <w:bCs/>
                <w:rtl/>
              </w:rPr>
              <w:t>אסלות</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jc w:val="center"/>
              <w:rPr>
                <w:rFonts w:cs="David"/>
                <w:b/>
                <w:bCs/>
                <w:rtl/>
              </w:rPr>
            </w:pPr>
            <w:r>
              <w:rPr>
                <w:rFonts w:cs="David"/>
                <w:b/>
                <w:bCs/>
                <w:rtl/>
              </w:rPr>
              <w:t>משתנות</w:t>
            </w: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jc w:val="center"/>
              <w:rPr>
                <w:rFonts w:cs="David"/>
                <w:b/>
                <w:bCs/>
                <w:rtl/>
              </w:rPr>
            </w:pPr>
            <w:r>
              <w:rPr>
                <w:rFonts w:cs="David"/>
                <w:b/>
                <w:bCs/>
                <w:rtl/>
              </w:rPr>
              <w:t>כיורים</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jc w:val="center"/>
              <w:rPr>
                <w:rFonts w:cs="David"/>
                <w:b/>
                <w:bCs/>
                <w:rtl/>
              </w:rPr>
            </w:pPr>
            <w:r>
              <w:rPr>
                <w:rFonts w:cs="David"/>
                <w:b/>
                <w:bCs/>
                <w:rtl/>
              </w:rPr>
              <w:t>שטח זכוכית בחלונות ודלתות מ"ר</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מחוזי</w:t>
            </w:r>
            <w:r>
              <w:rPr>
                <w:rFonts w:cs="David" w:hint="cs"/>
                <w:rtl/>
              </w:rPr>
              <w:t xml:space="preserve"> </w:t>
            </w:r>
            <w:r>
              <w:rPr>
                <w:rFonts w:cs="David"/>
                <w:rtl/>
              </w:rPr>
              <w:t>–</w:t>
            </w:r>
            <w:r>
              <w:rPr>
                <w:rFonts w:cs="David" w:hint="cs"/>
                <w:rtl/>
              </w:rPr>
              <w:t xml:space="preserve">  2972 מ"ר </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10</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18</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3</w:t>
            </w: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13</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221</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שלום</w:t>
            </w:r>
            <w:r>
              <w:rPr>
                <w:rFonts w:cs="David" w:hint="cs"/>
                <w:rtl/>
              </w:rPr>
              <w:t xml:space="preserve"> </w:t>
            </w:r>
            <w:r>
              <w:rPr>
                <w:rFonts w:cs="David"/>
                <w:rtl/>
              </w:rPr>
              <w:t>–</w:t>
            </w:r>
            <w:r>
              <w:rPr>
                <w:rFonts w:cs="David" w:hint="cs"/>
                <w:rtl/>
              </w:rPr>
              <w:t xml:space="preserve"> 2462 מ"ר</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11</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 xml:space="preserve">17 </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10</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488</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עבודה ארצי</w:t>
            </w:r>
            <w:r>
              <w:rPr>
                <w:rFonts w:cs="David" w:hint="cs"/>
                <w:rtl/>
              </w:rPr>
              <w:t>- 1479 מ"ר</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6</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 xml:space="preserve">20 </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4</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rtl/>
              </w:rPr>
              <w:t>73</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רח' חשין 1 שלום  י-ם- 621 מ"ר</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6</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11</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2</w:t>
            </w: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10</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50</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 xml:space="preserve">משרדי הנהלת בתי </w:t>
            </w:r>
          </w:p>
          <w:p w:rsidR="00070E65" w:rsidRDefault="00070E65" w:rsidP="00B5768A">
            <w:pPr>
              <w:rPr>
                <w:rFonts w:cs="David"/>
                <w:rtl/>
              </w:rPr>
            </w:pPr>
            <w:r>
              <w:rPr>
                <w:rFonts w:cs="David" w:hint="cs"/>
                <w:rtl/>
              </w:rPr>
              <w:t xml:space="preserve">המשפט </w:t>
            </w:r>
            <w:r>
              <w:rPr>
                <w:rFonts w:cs="David"/>
                <w:rtl/>
              </w:rPr>
              <w:t>–</w:t>
            </w:r>
            <w:r>
              <w:rPr>
                <w:rFonts w:cs="David" w:hint="cs"/>
                <w:rtl/>
              </w:rPr>
              <w:t xml:space="preserve"> 3350 מ"ר </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3</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8</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8</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300</w:t>
            </w:r>
          </w:p>
        </w:tc>
      </w:tr>
      <w:tr w:rsidR="00070E65" w:rsidTr="00B5768A">
        <w:trPr>
          <w:cantSplit/>
        </w:trPr>
        <w:tc>
          <w:tcPr>
            <w:tcW w:w="183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 xml:space="preserve">עמדת מאבטח </w:t>
            </w:r>
            <w:r>
              <w:rPr>
                <w:rFonts w:cs="David"/>
                <w:rtl/>
              </w:rPr>
              <w:t>–</w:t>
            </w:r>
            <w:r>
              <w:rPr>
                <w:rFonts w:cs="David" w:hint="cs"/>
                <w:rtl/>
              </w:rPr>
              <w:t xml:space="preserve">30 </w:t>
            </w:r>
            <w:r w:rsidRPr="00A87426">
              <w:rPr>
                <w:rFonts w:cs="David" w:hint="cs"/>
                <w:rtl/>
              </w:rPr>
              <w:t>מ"ר(בלפור 15)</w:t>
            </w:r>
            <w:r w:rsidRPr="00701270">
              <w:rPr>
                <w:rFonts w:cs="David" w:hint="cs"/>
                <w:color w:val="FF0000"/>
                <w:rtl/>
              </w:rPr>
              <w:t xml:space="preserve"> </w:t>
            </w:r>
          </w:p>
        </w:tc>
        <w:tc>
          <w:tcPr>
            <w:tcW w:w="1833"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w:t>
            </w:r>
          </w:p>
        </w:tc>
        <w:tc>
          <w:tcPr>
            <w:tcW w:w="890"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w:t>
            </w:r>
          </w:p>
        </w:tc>
        <w:tc>
          <w:tcPr>
            <w:tcW w:w="1058"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p>
        </w:tc>
        <w:tc>
          <w:tcPr>
            <w:tcW w:w="927"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w:t>
            </w:r>
          </w:p>
        </w:tc>
        <w:tc>
          <w:tcPr>
            <w:tcW w:w="1679" w:type="dxa"/>
            <w:tcBorders>
              <w:top w:val="single" w:sz="4" w:space="0" w:color="auto"/>
              <w:left w:val="single" w:sz="4" w:space="0" w:color="auto"/>
              <w:bottom w:val="single" w:sz="4" w:space="0" w:color="auto"/>
              <w:right w:val="single" w:sz="4" w:space="0" w:color="auto"/>
            </w:tcBorders>
          </w:tcPr>
          <w:p w:rsidR="00070E65" w:rsidRDefault="00070E65" w:rsidP="00B5768A">
            <w:pPr>
              <w:rPr>
                <w:rFonts w:cs="David"/>
                <w:rtl/>
              </w:rPr>
            </w:pPr>
            <w:r>
              <w:rPr>
                <w:rFonts w:cs="David" w:hint="cs"/>
                <w:rtl/>
              </w:rPr>
              <w:t>10</w:t>
            </w:r>
          </w:p>
        </w:tc>
      </w:tr>
    </w:tbl>
    <w:p w:rsidR="00070E65" w:rsidRDefault="00070E65" w:rsidP="00070E65">
      <w:pPr>
        <w:tabs>
          <w:tab w:val="left" w:pos="720"/>
          <w:tab w:val="right" w:pos="8306"/>
        </w:tabs>
        <w:rPr>
          <w:rFonts w:cs="David"/>
          <w:rtl/>
        </w:rPr>
      </w:pPr>
      <w:r>
        <w:rPr>
          <w:rFonts w:cs="David" w:hint="cs"/>
          <w:rtl/>
        </w:rPr>
        <w:t xml:space="preserve">       </w:t>
      </w:r>
      <w:r>
        <w:rPr>
          <w:rFonts w:cs="David"/>
          <w:rtl/>
        </w:rPr>
        <w:tab/>
      </w:r>
      <w:r>
        <w:rPr>
          <w:rFonts w:cs="David" w:hint="cs"/>
          <w:rtl/>
        </w:rPr>
        <w:t xml:space="preserve"> </w:t>
      </w: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r>
        <w:rPr>
          <w:rFonts w:ascii="Arial" w:hAnsi="Arial" w:cs="Arial" w:hint="cs"/>
          <w:sz w:val="22"/>
          <w:szCs w:val="22"/>
          <w:highlight w:val="yellow"/>
          <w:rtl/>
          <w:lang w:eastAsia="en-US"/>
        </w:rPr>
        <w:t xml:space="preserve"> </w:t>
      </w: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Default="00070E65" w:rsidP="00070E65">
      <w:pPr>
        <w:spacing w:line="360" w:lineRule="auto"/>
        <w:jc w:val="both"/>
        <w:rPr>
          <w:rFonts w:ascii="Arial" w:hAnsi="Arial" w:cs="Arial"/>
          <w:sz w:val="22"/>
          <w:szCs w:val="22"/>
          <w:highlight w:val="yellow"/>
          <w:rtl/>
          <w:lang w:eastAsia="en-US"/>
        </w:rPr>
      </w:pPr>
    </w:p>
    <w:p w:rsidR="00070E65" w:rsidRPr="00017A5C" w:rsidRDefault="00070E65" w:rsidP="00070E65">
      <w:pPr>
        <w:jc w:val="both"/>
        <w:rPr>
          <w:rFonts w:ascii="Arial" w:hAnsi="Arial" w:cs="Arial"/>
          <w:b/>
          <w:bCs/>
          <w:rtl/>
        </w:rPr>
      </w:pPr>
      <w:r w:rsidRPr="00017A5C">
        <w:rPr>
          <w:rFonts w:ascii="Arial" w:hAnsi="Arial" w:cs="Arial" w:hint="cs"/>
          <w:b/>
          <w:bCs/>
          <w:rtl/>
        </w:rPr>
        <w:t>תאור המבנים במחוז חיפה</w:t>
      </w:r>
    </w:p>
    <w:p w:rsidR="00070E65" w:rsidRPr="00B874DB" w:rsidRDefault="00070E65" w:rsidP="00070E65">
      <w:pPr>
        <w:jc w:val="both"/>
        <w:rPr>
          <w:rFonts w:ascii="Arial" w:hAnsi="Arial" w:cs="Arial"/>
          <w:b/>
          <w:bCs/>
          <w:sz w:val="22"/>
          <w:szCs w:val="22"/>
          <w:rtl/>
        </w:rPr>
      </w:pPr>
    </w:p>
    <w:p w:rsidR="00070E65" w:rsidRPr="00B874DB" w:rsidRDefault="00070E65" w:rsidP="00070E65">
      <w:pPr>
        <w:tabs>
          <w:tab w:val="left" w:pos="120"/>
          <w:tab w:val="left" w:pos="407"/>
        </w:tabs>
        <w:spacing w:line="360" w:lineRule="auto"/>
        <w:jc w:val="both"/>
        <w:rPr>
          <w:rFonts w:ascii="Arial" w:hAnsi="Arial" w:cs="Arial"/>
          <w:sz w:val="22"/>
          <w:szCs w:val="22"/>
          <w:rtl/>
        </w:rPr>
      </w:pPr>
      <w:r w:rsidRPr="00B874DB">
        <w:rPr>
          <w:rFonts w:ascii="Arial" w:hAnsi="Arial" w:cs="Arial"/>
          <w:sz w:val="22"/>
          <w:szCs w:val="22"/>
          <w:rtl/>
        </w:rPr>
        <w:t xml:space="preserve">שטחי המבנה והחצרות </w:t>
      </w:r>
      <w:r w:rsidRPr="00B874DB">
        <w:rPr>
          <w:rFonts w:ascii="Arial" w:hAnsi="Arial" w:cs="Arial" w:hint="cs"/>
          <w:sz w:val="22"/>
          <w:szCs w:val="22"/>
          <w:rtl/>
        </w:rPr>
        <w:t>היכל חיפה:</w:t>
      </w:r>
    </w:p>
    <w:tbl>
      <w:tblPr>
        <w:bidiVisual/>
        <w:tblW w:w="93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1863"/>
        <w:gridCol w:w="1417"/>
        <w:gridCol w:w="567"/>
        <w:gridCol w:w="1276"/>
        <w:gridCol w:w="1984"/>
        <w:gridCol w:w="1648"/>
      </w:tblGrid>
      <w:tr w:rsidR="00070E65" w:rsidRPr="00B874DB" w:rsidTr="00B5768A">
        <w:trPr>
          <w:tblHeader/>
        </w:trPr>
        <w:tc>
          <w:tcPr>
            <w:tcW w:w="567" w:type="dxa"/>
          </w:tcPr>
          <w:p w:rsidR="00070E65" w:rsidRPr="00B874DB" w:rsidRDefault="00070E65" w:rsidP="00B5768A">
            <w:pPr>
              <w:tabs>
                <w:tab w:val="left" w:pos="120"/>
              </w:tabs>
              <w:jc w:val="both"/>
              <w:rPr>
                <w:rFonts w:ascii="Arial" w:hAnsi="Arial" w:cs="Arial"/>
                <w:b/>
                <w:bCs/>
                <w:sz w:val="22"/>
                <w:szCs w:val="22"/>
                <w:rtl/>
              </w:rPr>
            </w:pPr>
            <w:r w:rsidRPr="00B874DB">
              <w:rPr>
                <w:rFonts w:ascii="Arial" w:hAnsi="Arial" w:cs="Arial"/>
                <w:b/>
                <w:bCs/>
                <w:sz w:val="22"/>
                <w:szCs w:val="22"/>
                <w:rtl/>
              </w:rPr>
              <w:t>מס סד'</w:t>
            </w:r>
          </w:p>
        </w:tc>
        <w:tc>
          <w:tcPr>
            <w:tcW w:w="1863" w:type="dxa"/>
          </w:tcPr>
          <w:p w:rsidR="00070E65" w:rsidRPr="00B874DB" w:rsidRDefault="00070E65" w:rsidP="00B5768A">
            <w:pPr>
              <w:tabs>
                <w:tab w:val="left" w:pos="120"/>
              </w:tabs>
              <w:jc w:val="both"/>
              <w:rPr>
                <w:rFonts w:ascii="Arial" w:hAnsi="Arial" w:cs="Arial"/>
                <w:b/>
                <w:bCs/>
                <w:sz w:val="22"/>
                <w:szCs w:val="22"/>
                <w:rtl/>
              </w:rPr>
            </w:pPr>
            <w:r w:rsidRPr="00B874DB">
              <w:rPr>
                <w:rFonts w:ascii="Arial" w:hAnsi="Arial" w:cs="Arial"/>
                <w:b/>
                <w:bCs/>
                <w:sz w:val="22"/>
                <w:szCs w:val="22"/>
                <w:rtl/>
              </w:rPr>
              <w:t>שם היחידה</w:t>
            </w:r>
          </w:p>
        </w:tc>
        <w:tc>
          <w:tcPr>
            <w:tcW w:w="1417" w:type="dxa"/>
          </w:tcPr>
          <w:p w:rsidR="00070E65" w:rsidRPr="00B874DB" w:rsidRDefault="00070E65" w:rsidP="00B5768A">
            <w:pPr>
              <w:tabs>
                <w:tab w:val="left" w:pos="120"/>
              </w:tabs>
              <w:jc w:val="both"/>
              <w:rPr>
                <w:rFonts w:ascii="Arial" w:hAnsi="Arial" w:cs="Arial"/>
                <w:b/>
                <w:bCs/>
                <w:sz w:val="22"/>
                <w:szCs w:val="22"/>
                <w:rtl/>
              </w:rPr>
            </w:pPr>
            <w:r w:rsidRPr="00B874DB">
              <w:rPr>
                <w:rFonts w:ascii="Arial" w:hAnsi="Arial" w:cs="Arial"/>
                <w:b/>
                <w:bCs/>
                <w:sz w:val="22"/>
                <w:szCs w:val="22"/>
                <w:rtl/>
              </w:rPr>
              <w:t>כתובת היחידה</w:t>
            </w:r>
          </w:p>
        </w:tc>
        <w:tc>
          <w:tcPr>
            <w:tcW w:w="567" w:type="dxa"/>
          </w:tcPr>
          <w:p w:rsidR="00070E65" w:rsidRPr="00B874DB" w:rsidRDefault="00070E65" w:rsidP="00B5768A">
            <w:pPr>
              <w:tabs>
                <w:tab w:val="left" w:pos="-108"/>
              </w:tabs>
              <w:ind w:left="-108" w:right="-93"/>
              <w:jc w:val="both"/>
              <w:rPr>
                <w:rFonts w:ascii="Arial" w:hAnsi="Arial" w:cs="Arial"/>
                <w:b/>
                <w:bCs/>
                <w:sz w:val="22"/>
                <w:szCs w:val="22"/>
                <w:rtl/>
              </w:rPr>
            </w:pPr>
            <w:r w:rsidRPr="00B874DB">
              <w:rPr>
                <w:rFonts w:ascii="Arial" w:hAnsi="Arial" w:cs="Arial"/>
                <w:b/>
                <w:bCs/>
                <w:sz w:val="22"/>
                <w:szCs w:val="22"/>
                <w:rtl/>
              </w:rPr>
              <w:t>מס' קומות</w:t>
            </w:r>
          </w:p>
        </w:tc>
        <w:tc>
          <w:tcPr>
            <w:tcW w:w="1276" w:type="dxa"/>
          </w:tcPr>
          <w:p w:rsidR="00070E65" w:rsidRPr="00B874DB" w:rsidRDefault="00070E65" w:rsidP="00B5768A">
            <w:pPr>
              <w:tabs>
                <w:tab w:val="left" w:pos="120"/>
              </w:tabs>
              <w:jc w:val="both"/>
              <w:rPr>
                <w:rFonts w:ascii="Arial" w:hAnsi="Arial" w:cs="Arial"/>
                <w:b/>
                <w:bCs/>
                <w:sz w:val="22"/>
                <w:szCs w:val="22"/>
                <w:rtl/>
              </w:rPr>
            </w:pPr>
            <w:r w:rsidRPr="00B874DB">
              <w:rPr>
                <w:rFonts w:ascii="Arial" w:hAnsi="Arial" w:cs="Arial"/>
                <w:b/>
                <w:bCs/>
                <w:sz w:val="22"/>
                <w:szCs w:val="22"/>
                <w:rtl/>
              </w:rPr>
              <w:t>שטח מבנה ברוטו במ"ר</w:t>
            </w:r>
          </w:p>
        </w:tc>
        <w:tc>
          <w:tcPr>
            <w:tcW w:w="1984" w:type="dxa"/>
          </w:tcPr>
          <w:p w:rsidR="00070E65" w:rsidRPr="00B874DB" w:rsidRDefault="00070E65" w:rsidP="00B5768A">
            <w:pPr>
              <w:tabs>
                <w:tab w:val="left" w:pos="0"/>
              </w:tabs>
              <w:jc w:val="both"/>
              <w:rPr>
                <w:rFonts w:ascii="Arial" w:hAnsi="Arial" w:cs="Arial"/>
                <w:b/>
                <w:bCs/>
                <w:sz w:val="22"/>
                <w:szCs w:val="22"/>
                <w:rtl/>
              </w:rPr>
            </w:pPr>
            <w:r w:rsidRPr="00B874DB">
              <w:rPr>
                <w:rFonts w:ascii="Arial" w:hAnsi="Arial" w:cs="Arial"/>
                <w:b/>
                <w:bCs/>
                <w:sz w:val="22"/>
                <w:szCs w:val="22"/>
                <w:rtl/>
              </w:rPr>
              <w:t>שטח</w:t>
            </w:r>
          </w:p>
          <w:p w:rsidR="00070E65" w:rsidRPr="00B874DB" w:rsidRDefault="00070E65" w:rsidP="00B5768A">
            <w:pPr>
              <w:tabs>
                <w:tab w:val="left" w:pos="0"/>
              </w:tabs>
              <w:jc w:val="both"/>
              <w:rPr>
                <w:rFonts w:ascii="Arial" w:hAnsi="Arial" w:cs="Arial"/>
                <w:b/>
                <w:bCs/>
                <w:sz w:val="22"/>
                <w:szCs w:val="22"/>
                <w:rtl/>
              </w:rPr>
            </w:pPr>
            <w:r w:rsidRPr="00B874DB">
              <w:rPr>
                <w:rFonts w:ascii="Arial" w:hAnsi="Arial" w:cs="Arial"/>
                <w:b/>
                <w:bCs/>
                <w:sz w:val="22"/>
                <w:szCs w:val="22"/>
                <w:rtl/>
              </w:rPr>
              <w:t>חצר</w:t>
            </w:r>
            <w:r w:rsidRPr="00B874DB">
              <w:rPr>
                <w:rFonts w:ascii="Arial" w:hAnsi="Arial" w:cs="Arial" w:hint="cs"/>
                <w:b/>
                <w:bCs/>
                <w:sz w:val="22"/>
                <w:szCs w:val="22"/>
                <w:rtl/>
              </w:rPr>
              <w:t xml:space="preserve"> המשק ומעצר מקורה</w:t>
            </w:r>
            <w:r w:rsidRPr="00B874DB">
              <w:rPr>
                <w:rFonts w:ascii="Arial" w:hAnsi="Arial" w:cs="Arial"/>
                <w:b/>
                <w:bCs/>
                <w:sz w:val="22"/>
                <w:szCs w:val="22"/>
                <w:rtl/>
              </w:rPr>
              <w:t xml:space="preserve"> ברוטו במ"ר</w:t>
            </w:r>
          </w:p>
        </w:tc>
        <w:tc>
          <w:tcPr>
            <w:tcW w:w="1648" w:type="dxa"/>
          </w:tcPr>
          <w:p w:rsidR="00070E65" w:rsidRPr="00B874DB" w:rsidRDefault="00070E65" w:rsidP="00B5768A">
            <w:pPr>
              <w:tabs>
                <w:tab w:val="left" w:pos="120"/>
              </w:tabs>
              <w:jc w:val="both"/>
              <w:rPr>
                <w:rFonts w:ascii="Arial" w:hAnsi="Arial" w:cs="Arial"/>
                <w:b/>
                <w:bCs/>
                <w:sz w:val="22"/>
                <w:szCs w:val="22"/>
                <w:rtl/>
              </w:rPr>
            </w:pPr>
            <w:r w:rsidRPr="00B874DB">
              <w:rPr>
                <w:rFonts w:ascii="Arial" w:hAnsi="Arial" w:cs="Arial"/>
                <w:b/>
                <w:bCs/>
                <w:sz w:val="22"/>
                <w:szCs w:val="22"/>
                <w:rtl/>
              </w:rPr>
              <w:t xml:space="preserve">שטח חניון  שופטים </w:t>
            </w:r>
            <w:r w:rsidRPr="00B874DB">
              <w:rPr>
                <w:rFonts w:ascii="Arial" w:hAnsi="Arial" w:cs="Arial" w:hint="cs"/>
                <w:b/>
                <w:bCs/>
                <w:sz w:val="22"/>
                <w:szCs w:val="22"/>
                <w:rtl/>
              </w:rPr>
              <w:t xml:space="preserve">מקורה </w:t>
            </w:r>
            <w:r w:rsidRPr="00B874DB">
              <w:rPr>
                <w:rFonts w:ascii="Arial" w:hAnsi="Arial" w:cs="Arial"/>
                <w:b/>
                <w:bCs/>
                <w:sz w:val="22"/>
                <w:szCs w:val="22"/>
                <w:rtl/>
              </w:rPr>
              <w:t>במ"ר</w:t>
            </w:r>
          </w:p>
        </w:tc>
      </w:tr>
      <w:tr w:rsidR="00070E65" w:rsidRPr="00B874DB" w:rsidTr="00B5768A">
        <w:tc>
          <w:tcPr>
            <w:tcW w:w="567" w:type="dxa"/>
          </w:tcPr>
          <w:p w:rsidR="00070E65" w:rsidRPr="00B874DB" w:rsidRDefault="00070E65" w:rsidP="00B5768A">
            <w:pPr>
              <w:tabs>
                <w:tab w:val="left" w:pos="120"/>
                <w:tab w:val="num" w:pos="648"/>
              </w:tabs>
              <w:ind w:left="360" w:hanging="72"/>
              <w:jc w:val="both"/>
              <w:rPr>
                <w:rFonts w:ascii="Arial" w:hAnsi="Arial" w:cs="Arial"/>
                <w:sz w:val="22"/>
                <w:szCs w:val="22"/>
                <w:rtl/>
              </w:rPr>
            </w:pPr>
          </w:p>
        </w:tc>
        <w:tc>
          <w:tcPr>
            <w:tcW w:w="1863"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היכל המשפט חיפה</w:t>
            </w:r>
          </w:p>
        </w:tc>
        <w:tc>
          <w:tcPr>
            <w:tcW w:w="141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hint="cs"/>
                <w:sz w:val="22"/>
                <w:szCs w:val="22"/>
                <w:rtl/>
              </w:rPr>
              <w:t>שד' פל ים 12</w:t>
            </w:r>
          </w:p>
        </w:tc>
        <w:tc>
          <w:tcPr>
            <w:tcW w:w="56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9</w:t>
            </w:r>
          </w:p>
        </w:tc>
        <w:tc>
          <w:tcPr>
            <w:tcW w:w="1276"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56,000</w:t>
            </w:r>
          </w:p>
        </w:tc>
        <w:tc>
          <w:tcPr>
            <w:tcW w:w="1984"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1,500</w:t>
            </w:r>
          </w:p>
        </w:tc>
        <w:tc>
          <w:tcPr>
            <w:tcW w:w="1648"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3,500</w:t>
            </w:r>
          </w:p>
        </w:tc>
      </w:tr>
      <w:tr w:rsidR="00070E65" w:rsidRPr="00B874DB" w:rsidTr="00B5768A">
        <w:tc>
          <w:tcPr>
            <w:tcW w:w="567" w:type="dxa"/>
          </w:tcPr>
          <w:p w:rsidR="00070E65" w:rsidRPr="00B874DB" w:rsidRDefault="00070E65" w:rsidP="00B5768A">
            <w:pPr>
              <w:tabs>
                <w:tab w:val="left" w:pos="120"/>
                <w:tab w:val="num" w:pos="648"/>
              </w:tabs>
              <w:ind w:left="360" w:hanging="72"/>
              <w:jc w:val="both"/>
              <w:rPr>
                <w:rFonts w:ascii="Arial" w:hAnsi="Arial" w:cs="Arial"/>
                <w:sz w:val="22"/>
                <w:szCs w:val="22"/>
                <w:rtl/>
              </w:rPr>
            </w:pPr>
          </w:p>
        </w:tc>
        <w:tc>
          <w:tcPr>
            <w:tcW w:w="1863"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שלום חדרה</w:t>
            </w:r>
          </w:p>
        </w:tc>
        <w:tc>
          <w:tcPr>
            <w:tcW w:w="141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הלל יפה 7</w:t>
            </w:r>
          </w:p>
        </w:tc>
        <w:tc>
          <w:tcPr>
            <w:tcW w:w="56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3</w:t>
            </w:r>
          </w:p>
        </w:tc>
        <w:tc>
          <w:tcPr>
            <w:tcW w:w="1276"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1,466</w:t>
            </w:r>
          </w:p>
        </w:tc>
        <w:tc>
          <w:tcPr>
            <w:tcW w:w="1984" w:type="dxa"/>
          </w:tcPr>
          <w:p w:rsidR="00070E65" w:rsidRPr="00B874DB" w:rsidRDefault="00070E65" w:rsidP="00B5768A">
            <w:pPr>
              <w:tabs>
                <w:tab w:val="left" w:pos="120"/>
              </w:tabs>
              <w:jc w:val="both"/>
              <w:rPr>
                <w:rFonts w:ascii="Arial" w:hAnsi="Arial" w:cs="Arial"/>
                <w:sz w:val="22"/>
                <w:szCs w:val="22"/>
                <w:rtl/>
              </w:rPr>
            </w:pPr>
          </w:p>
        </w:tc>
        <w:tc>
          <w:tcPr>
            <w:tcW w:w="1648" w:type="dxa"/>
          </w:tcPr>
          <w:p w:rsidR="00070E65" w:rsidRPr="00B874DB" w:rsidRDefault="00070E65" w:rsidP="00B5768A">
            <w:pPr>
              <w:tabs>
                <w:tab w:val="left" w:pos="120"/>
              </w:tabs>
              <w:jc w:val="both"/>
              <w:rPr>
                <w:rFonts w:ascii="Arial" w:hAnsi="Arial" w:cs="Arial"/>
                <w:sz w:val="22"/>
                <w:szCs w:val="22"/>
                <w:rtl/>
              </w:rPr>
            </w:pPr>
          </w:p>
        </w:tc>
      </w:tr>
      <w:tr w:rsidR="00070E65" w:rsidRPr="00B874DB" w:rsidTr="00B5768A">
        <w:tc>
          <w:tcPr>
            <w:tcW w:w="567" w:type="dxa"/>
          </w:tcPr>
          <w:p w:rsidR="00070E65" w:rsidRPr="00B874DB" w:rsidRDefault="00070E65" w:rsidP="00B5768A">
            <w:pPr>
              <w:tabs>
                <w:tab w:val="left" w:pos="120"/>
                <w:tab w:val="num" w:pos="648"/>
              </w:tabs>
              <w:ind w:left="360" w:hanging="72"/>
              <w:jc w:val="both"/>
              <w:rPr>
                <w:rFonts w:ascii="Arial" w:hAnsi="Arial" w:cs="Arial"/>
                <w:sz w:val="22"/>
                <w:szCs w:val="22"/>
                <w:rtl/>
              </w:rPr>
            </w:pPr>
          </w:p>
        </w:tc>
        <w:tc>
          <w:tcPr>
            <w:tcW w:w="1863"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שלום עכו</w:t>
            </w:r>
          </w:p>
        </w:tc>
        <w:tc>
          <w:tcPr>
            <w:tcW w:w="141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יהושפט 15</w:t>
            </w:r>
          </w:p>
        </w:tc>
        <w:tc>
          <w:tcPr>
            <w:tcW w:w="567"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3</w:t>
            </w:r>
          </w:p>
        </w:tc>
        <w:tc>
          <w:tcPr>
            <w:tcW w:w="1276" w:type="dxa"/>
          </w:tcPr>
          <w:p w:rsidR="00070E65" w:rsidRPr="00B874DB" w:rsidRDefault="00070E65" w:rsidP="00B5768A">
            <w:pPr>
              <w:tabs>
                <w:tab w:val="left" w:pos="120"/>
              </w:tabs>
              <w:jc w:val="both"/>
              <w:rPr>
                <w:rFonts w:ascii="Arial" w:hAnsi="Arial" w:cs="Arial"/>
                <w:sz w:val="22"/>
                <w:szCs w:val="22"/>
                <w:rtl/>
              </w:rPr>
            </w:pPr>
            <w:r w:rsidRPr="00B874DB">
              <w:rPr>
                <w:rFonts w:ascii="Arial" w:hAnsi="Arial" w:cs="Arial"/>
                <w:sz w:val="22"/>
                <w:szCs w:val="22"/>
                <w:rtl/>
              </w:rPr>
              <w:t>4,000</w:t>
            </w:r>
          </w:p>
        </w:tc>
        <w:tc>
          <w:tcPr>
            <w:tcW w:w="1984" w:type="dxa"/>
          </w:tcPr>
          <w:p w:rsidR="00070E65" w:rsidRPr="00B874DB" w:rsidRDefault="00070E65" w:rsidP="00B5768A">
            <w:pPr>
              <w:tabs>
                <w:tab w:val="left" w:pos="120"/>
              </w:tabs>
              <w:jc w:val="both"/>
              <w:rPr>
                <w:rFonts w:ascii="Arial" w:hAnsi="Arial" w:cs="Arial"/>
                <w:sz w:val="22"/>
                <w:szCs w:val="22"/>
                <w:rtl/>
              </w:rPr>
            </w:pPr>
          </w:p>
        </w:tc>
        <w:tc>
          <w:tcPr>
            <w:tcW w:w="1648" w:type="dxa"/>
          </w:tcPr>
          <w:p w:rsidR="00070E65" w:rsidRPr="00B874DB" w:rsidRDefault="00070E65" w:rsidP="00B5768A">
            <w:pPr>
              <w:tabs>
                <w:tab w:val="left" w:pos="120"/>
              </w:tabs>
              <w:jc w:val="both"/>
              <w:rPr>
                <w:rFonts w:ascii="Arial" w:hAnsi="Arial" w:cs="Arial"/>
                <w:sz w:val="22"/>
                <w:szCs w:val="22"/>
                <w:rtl/>
              </w:rPr>
            </w:pPr>
          </w:p>
        </w:tc>
      </w:tr>
    </w:tbl>
    <w:p w:rsidR="00070E65" w:rsidRPr="00B874DB" w:rsidRDefault="00070E65" w:rsidP="00070E65">
      <w:pPr>
        <w:tabs>
          <w:tab w:val="left" w:pos="120"/>
          <w:tab w:val="left" w:pos="407"/>
        </w:tabs>
        <w:spacing w:line="360" w:lineRule="auto"/>
        <w:jc w:val="both"/>
        <w:rPr>
          <w:rFonts w:ascii="Arial" w:hAnsi="Arial" w:cs="Arial"/>
          <w:sz w:val="22"/>
          <w:szCs w:val="22"/>
          <w:rtl/>
        </w:rPr>
      </w:pPr>
    </w:p>
    <w:p w:rsidR="00070E65" w:rsidRPr="00B874DB" w:rsidRDefault="00070E65" w:rsidP="00070E65">
      <w:pPr>
        <w:spacing w:line="360" w:lineRule="auto"/>
        <w:ind w:right="480"/>
        <w:jc w:val="both"/>
        <w:rPr>
          <w:rFonts w:ascii="Arial" w:hAnsi="Arial" w:cs="Arial"/>
          <w:b/>
          <w:bCs/>
          <w:sz w:val="22"/>
          <w:szCs w:val="22"/>
          <w:u w:val="single"/>
          <w:rtl/>
        </w:rPr>
      </w:pPr>
      <w:r w:rsidRPr="00B874DB">
        <w:rPr>
          <w:rFonts w:ascii="Arial" w:hAnsi="Arial" w:cs="Arial"/>
          <w:b/>
          <w:bCs/>
          <w:sz w:val="22"/>
          <w:szCs w:val="22"/>
          <w:u w:val="single"/>
          <w:rtl/>
        </w:rPr>
        <w:t>תאור היכל המשפט חיפה</w:t>
      </w:r>
    </w:p>
    <w:tbl>
      <w:tblPr>
        <w:bidiVisual/>
        <w:tblW w:w="9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67"/>
        <w:gridCol w:w="2410"/>
        <w:gridCol w:w="742"/>
        <w:gridCol w:w="979"/>
        <w:gridCol w:w="2268"/>
        <w:gridCol w:w="2639"/>
      </w:tblGrid>
      <w:tr w:rsidR="00070E65" w:rsidRPr="00B874DB" w:rsidTr="00B5768A">
        <w:trPr>
          <w:tblHeader/>
        </w:trPr>
        <w:tc>
          <w:tcPr>
            <w:tcW w:w="567"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מס</w:t>
            </w:r>
          </w:p>
        </w:tc>
        <w:tc>
          <w:tcPr>
            <w:tcW w:w="2410"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תאור</w:t>
            </w:r>
          </w:p>
        </w:tc>
        <w:tc>
          <w:tcPr>
            <w:tcW w:w="742"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יח'</w:t>
            </w:r>
          </w:p>
        </w:tc>
        <w:tc>
          <w:tcPr>
            <w:tcW w:w="979"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כמות</w:t>
            </w:r>
          </w:p>
        </w:tc>
        <w:tc>
          <w:tcPr>
            <w:tcW w:w="2268"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מיקום</w:t>
            </w:r>
          </w:p>
        </w:tc>
        <w:tc>
          <w:tcPr>
            <w:tcW w:w="2639" w:type="dxa"/>
          </w:tcPr>
          <w:p w:rsidR="00070E65" w:rsidRPr="00B874DB" w:rsidRDefault="00070E65" w:rsidP="00B5768A">
            <w:pPr>
              <w:jc w:val="both"/>
              <w:rPr>
                <w:rFonts w:ascii="Arial" w:hAnsi="Arial" w:cs="Arial"/>
                <w:b/>
                <w:bCs/>
                <w:sz w:val="22"/>
                <w:szCs w:val="22"/>
                <w:rtl/>
              </w:rPr>
            </w:pPr>
            <w:r w:rsidRPr="00B874DB">
              <w:rPr>
                <w:rFonts w:ascii="Arial" w:hAnsi="Arial" w:cs="Arial"/>
                <w:b/>
                <w:bCs/>
                <w:sz w:val="22"/>
                <w:szCs w:val="22"/>
                <w:rtl/>
              </w:rPr>
              <w:t>ה ע ר ו ת</w:t>
            </w:r>
          </w:p>
        </w:tc>
      </w:tr>
      <w:tr w:rsidR="00070E65" w:rsidRPr="00B874DB" w:rsidTr="00B5768A">
        <w:trPr>
          <w:cantSplit/>
        </w:trPr>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כללי</w:t>
            </w:r>
          </w:p>
        </w:tc>
        <w:tc>
          <w:tcPr>
            <w:tcW w:w="6628" w:type="dxa"/>
            <w:gridSpan w:val="4"/>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8 קומות מערכות שיפוט ו6- קומות אדמיניסטרציה, 12 חדרי מעצר, 94 לשכות שופטים, </w:t>
            </w:r>
            <w:r w:rsidRPr="00B874DB">
              <w:rPr>
                <w:rFonts w:ascii="Arial" w:hAnsi="Arial" w:cs="Arial" w:hint="cs"/>
                <w:sz w:val="22"/>
                <w:szCs w:val="22"/>
                <w:rtl/>
              </w:rPr>
              <w:t>83</w:t>
            </w:r>
            <w:r w:rsidRPr="00B874DB">
              <w:rPr>
                <w:rFonts w:ascii="Arial" w:hAnsi="Arial" w:cs="Arial"/>
                <w:sz w:val="22"/>
                <w:szCs w:val="22"/>
                <w:rtl/>
              </w:rPr>
              <w:t xml:space="preserve"> אולמות שיפוט, שטח גינון כ </w:t>
            </w:r>
            <w:r w:rsidRPr="00B874DB">
              <w:rPr>
                <w:rFonts w:ascii="Arial" w:hAnsi="Arial" w:cs="Arial"/>
                <w:sz w:val="22"/>
                <w:szCs w:val="22"/>
              </w:rPr>
              <w:t>–</w:t>
            </w:r>
            <w:r w:rsidRPr="00B874DB">
              <w:rPr>
                <w:rFonts w:ascii="Arial" w:hAnsi="Arial" w:cs="Arial"/>
                <w:sz w:val="22"/>
                <w:szCs w:val="22"/>
                <w:rtl/>
              </w:rPr>
              <w:t xml:space="preserve"> 1,000 מ"ר</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אבן חיפוי</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26,000</w:t>
            </w:r>
          </w:p>
        </w:tc>
        <w:tc>
          <w:tcPr>
            <w:tcW w:w="2268"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פנים חוץ</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אבן מסוגים שונים, טפול שונה</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אבן רצוף</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24,555</w:t>
            </w:r>
          </w:p>
        </w:tc>
        <w:tc>
          <w:tcPr>
            <w:tcW w:w="2268"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רצוף פנים</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אבן חוץ</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4,300</w:t>
            </w:r>
          </w:p>
        </w:tc>
        <w:tc>
          <w:tcPr>
            <w:tcW w:w="2268" w:type="dxa"/>
          </w:tcPr>
          <w:p w:rsidR="00070E65" w:rsidRPr="00B874DB" w:rsidRDefault="00070E65" w:rsidP="00B5768A">
            <w:pPr>
              <w:jc w:val="both"/>
              <w:rPr>
                <w:rFonts w:ascii="Arial" w:hAnsi="Arial" w:cs="Arial"/>
                <w:sz w:val="22"/>
                <w:szCs w:val="22"/>
                <w:rtl/>
              </w:rPr>
            </w:pP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פיתוח</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חיפוי קירות</w:t>
            </w:r>
          </w:p>
        </w:tc>
        <w:tc>
          <w:tcPr>
            <w:tcW w:w="742" w:type="dxa"/>
          </w:tcPr>
          <w:p w:rsidR="00070E65" w:rsidRPr="00B874DB" w:rsidRDefault="00070E65" w:rsidP="00B5768A">
            <w:pPr>
              <w:jc w:val="both"/>
              <w:rPr>
                <w:rFonts w:ascii="Arial" w:hAnsi="Arial" w:cs="Arial"/>
                <w:sz w:val="22"/>
                <w:szCs w:val="22"/>
                <w:rtl/>
              </w:rPr>
            </w:pPr>
          </w:p>
        </w:tc>
        <w:tc>
          <w:tcPr>
            <w:tcW w:w="979" w:type="dxa"/>
          </w:tcPr>
          <w:p w:rsidR="00070E65" w:rsidRPr="00B874DB" w:rsidRDefault="00070E65" w:rsidP="00B5768A">
            <w:pPr>
              <w:rPr>
                <w:rFonts w:ascii="Arial" w:hAnsi="Arial" w:cs="Arial"/>
                <w:sz w:val="22"/>
                <w:szCs w:val="22"/>
              </w:rPr>
            </w:pPr>
            <w:r w:rsidRPr="00B874DB">
              <w:rPr>
                <w:rFonts w:ascii="Arial" w:hAnsi="Arial" w:cs="Arial"/>
                <w:sz w:val="22"/>
                <w:szCs w:val="22"/>
              </w:rPr>
              <w:t>400</w:t>
            </w:r>
          </w:p>
        </w:tc>
        <w:tc>
          <w:tcPr>
            <w:tcW w:w="2268" w:type="dxa"/>
          </w:tcPr>
          <w:p w:rsidR="00070E65" w:rsidRPr="00B874DB" w:rsidRDefault="00070E65" w:rsidP="00B5768A">
            <w:pPr>
              <w:rPr>
                <w:rFonts w:ascii="Arial" w:hAnsi="Arial" w:cs="Arial"/>
                <w:sz w:val="22"/>
                <w:szCs w:val="22"/>
              </w:rPr>
            </w:pPr>
            <w:r w:rsidRPr="00B874DB">
              <w:rPr>
                <w:rFonts w:ascii="Arial" w:hAnsi="Arial" w:cs="Arial"/>
                <w:sz w:val="22"/>
                <w:szCs w:val="22"/>
                <w:rtl/>
              </w:rPr>
              <w:t>חוץ</w:t>
            </w:r>
          </w:p>
        </w:tc>
        <w:tc>
          <w:tcPr>
            <w:tcW w:w="2639" w:type="dxa"/>
          </w:tcPr>
          <w:p w:rsidR="00070E65" w:rsidRPr="00B874DB" w:rsidRDefault="00070E65" w:rsidP="00B5768A">
            <w:pPr>
              <w:rPr>
                <w:rFonts w:ascii="Arial" w:hAnsi="Arial" w:cs="Arial"/>
                <w:sz w:val="22"/>
                <w:szCs w:val="22"/>
              </w:rPr>
            </w:pPr>
            <w:r w:rsidRPr="00B874DB">
              <w:rPr>
                <w:rFonts w:ascii="Arial" w:hAnsi="Arial" w:cs="Arial"/>
                <w:sz w:val="22"/>
                <w:szCs w:val="22"/>
                <w:rtl/>
              </w:rPr>
              <w:t>פיתוח</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שטיחים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6400</w:t>
            </w:r>
          </w:p>
        </w:tc>
        <w:tc>
          <w:tcPr>
            <w:tcW w:w="2268" w:type="dxa"/>
          </w:tcPr>
          <w:p w:rsidR="00070E65" w:rsidRPr="00B874DB" w:rsidRDefault="00070E65" w:rsidP="00B5768A">
            <w:pPr>
              <w:rPr>
                <w:rFonts w:ascii="Arial" w:hAnsi="Arial" w:cs="Arial"/>
                <w:sz w:val="22"/>
                <w:szCs w:val="22"/>
                <w:rtl/>
              </w:rPr>
            </w:pPr>
          </w:p>
        </w:tc>
        <w:tc>
          <w:tcPr>
            <w:tcW w:w="2639" w:type="dxa"/>
          </w:tcPr>
          <w:p w:rsidR="00070E65" w:rsidRPr="00B874DB" w:rsidRDefault="00070E65" w:rsidP="00B5768A">
            <w:pPr>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רצוף  יריעות פי.וי.סי.</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300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קרמיקה </w:t>
            </w:r>
            <w:r w:rsidRPr="00B874DB">
              <w:rPr>
                <w:rFonts w:ascii="Arial" w:hAnsi="Arial" w:cs="Arial"/>
                <w:sz w:val="22"/>
                <w:szCs w:val="22"/>
              </w:rPr>
              <w:t>–</w:t>
            </w:r>
            <w:r w:rsidRPr="00B874DB">
              <w:rPr>
                <w:rFonts w:ascii="Arial" w:hAnsi="Arial" w:cs="Arial"/>
                <w:sz w:val="22"/>
                <w:szCs w:val="22"/>
                <w:rtl/>
              </w:rPr>
              <w:t xml:space="preserve"> רצוף </w:t>
            </w:r>
            <w:r w:rsidRPr="00B874DB">
              <w:rPr>
                <w:rFonts w:ascii="Arial" w:hAnsi="Arial" w:cs="Arial"/>
                <w:sz w:val="22"/>
                <w:szCs w:val="22"/>
              </w:rPr>
              <w:t>–</w:t>
            </w:r>
            <w:r w:rsidRPr="00B874DB">
              <w:rPr>
                <w:rFonts w:ascii="Arial" w:hAnsi="Arial" w:cs="Arial"/>
                <w:sz w:val="22"/>
                <w:szCs w:val="22"/>
                <w:rtl/>
              </w:rPr>
              <w:t xml:space="preserve"> חפוי</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4,300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משטחי שיש </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174</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מטבחונים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72</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ריצוף טרצו</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מ"ר </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5,000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בטון חשוף </w:t>
            </w:r>
            <w:r w:rsidRPr="00B874DB">
              <w:rPr>
                <w:rFonts w:ascii="Arial" w:hAnsi="Arial" w:cs="Arial"/>
                <w:sz w:val="22"/>
                <w:szCs w:val="22"/>
              </w:rPr>
              <w:t>–</w:t>
            </w:r>
            <w:r w:rsidRPr="00B874DB">
              <w:rPr>
                <w:rFonts w:ascii="Arial" w:hAnsi="Arial" w:cs="Arial"/>
                <w:sz w:val="22"/>
                <w:szCs w:val="22"/>
                <w:rtl/>
              </w:rPr>
              <w:t xml:space="preserve"> פנים </w:t>
            </w:r>
            <w:r w:rsidRPr="00B874DB">
              <w:rPr>
                <w:rFonts w:ascii="Arial" w:hAnsi="Arial" w:cs="Arial"/>
                <w:sz w:val="22"/>
                <w:szCs w:val="22"/>
              </w:rPr>
              <w:t>–</w:t>
            </w:r>
            <w:r w:rsidRPr="00B874DB">
              <w:rPr>
                <w:rFonts w:ascii="Arial" w:hAnsi="Arial" w:cs="Arial"/>
                <w:sz w:val="22"/>
                <w:szCs w:val="22"/>
                <w:rtl/>
              </w:rPr>
              <w:t xml:space="preserve"> חוץ</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11,000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 טיפול קבוע</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חניון שופטים </w:t>
            </w:r>
            <w:r w:rsidRPr="00B874DB">
              <w:rPr>
                <w:rFonts w:ascii="Arial" w:hAnsi="Arial" w:cs="Arial"/>
                <w:sz w:val="22"/>
                <w:szCs w:val="22"/>
              </w:rPr>
              <w:t>–</w:t>
            </w:r>
            <w:r w:rsidRPr="00B874DB">
              <w:rPr>
                <w:rFonts w:ascii="Arial" w:hAnsi="Arial" w:cs="Arial"/>
                <w:sz w:val="22"/>
                <w:szCs w:val="22"/>
                <w:rtl/>
              </w:rPr>
              <w:t xml:space="preserve"> שטח</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3,510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 </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חדרי מדרגות </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קומפ'</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11</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 מדרגות חניון </w:t>
            </w:r>
            <w:r w:rsidRPr="00B874DB">
              <w:rPr>
                <w:rFonts w:ascii="Arial" w:hAnsi="Arial" w:cs="Arial"/>
                <w:sz w:val="22"/>
                <w:szCs w:val="22"/>
              </w:rPr>
              <w:t>–</w:t>
            </w:r>
            <w:r w:rsidRPr="00B874DB">
              <w:rPr>
                <w:rFonts w:ascii="Arial" w:hAnsi="Arial" w:cs="Arial"/>
                <w:sz w:val="22"/>
                <w:szCs w:val="22"/>
                <w:rtl/>
              </w:rPr>
              <w:t xml:space="preserve"> זכיין חניונים</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חלונות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דלתות שונות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2,000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שערים מתרוממים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3</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שערי הזזה</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3</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קירות מסך</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3,500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גגות זכוכית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2,500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חדרי שירותים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110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כיורים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294</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סבוניות  </w:t>
            </w:r>
            <w:smartTag w:uri="urn:schemas-microsoft-com:office:smarttags" w:element="metricconverter">
              <w:smartTagPr>
                <w:attr w:name="ProductID" w:val="1 ליטר"/>
              </w:smartTagPr>
              <w:smartTag w:uri="urn:schemas-microsoft-com:office:smarttags" w:element="PersonName">
                <w:smartTagPr>
                  <w:attr w:name="ProductID" w:val="1 ליטר"/>
                </w:smartTagPr>
                <w:r w:rsidRPr="00B874DB">
                  <w:rPr>
                    <w:rFonts w:ascii="Arial" w:hAnsi="Arial" w:cs="Arial"/>
                    <w:sz w:val="22"/>
                    <w:szCs w:val="22"/>
                    <w:rtl/>
                  </w:rPr>
                  <w:t>1 ליטר</w:t>
                </w:r>
              </w:smartTag>
            </w:smartTag>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116</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סבוניות  </w:t>
            </w:r>
            <w:smartTag w:uri="urn:schemas-microsoft-com:office:smarttags" w:element="metricconverter">
              <w:smartTagPr>
                <w:attr w:name="ProductID" w:val="0,5 ליטר"/>
              </w:smartTagPr>
              <w:smartTag w:uri="urn:schemas-microsoft-com:office:smarttags" w:element="PersonName">
                <w:smartTagPr>
                  <w:attr w:name="ProductID" w:val="0,5 ליטר"/>
                </w:smartTagPr>
                <w:r w:rsidRPr="00B874DB">
                  <w:rPr>
                    <w:rFonts w:ascii="Arial" w:hAnsi="Arial" w:cs="Arial"/>
                    <w:sz w:val="22"/>
                    <w:szCs w:val="22"/>
                    <w:rtl/>
                  </w:rPr>
                  <w:t>0,5 ליטר</w:t>
                </w:r>
              </w:smartTag>
            </w:smartTag>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90</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פחי אשפה קטנים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990</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פחי אשפה גדולים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120</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מתקני נייר "צץ-רץ"</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171</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מתקני נייר לניגוב ידיים גלילים "ג'מבו"</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69</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מתקני  נייר טואלט בשירותי קהל</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88</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מתקני נייר טואלט בשירותי שופטים ועובדים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161</w:t>
            </w:r>
          </w:p>
        </w:tc>
        <w:tc>
          <w:tcPr>
            <w:tcW w:w="2268" w:type="dxa"/>
          </w:tcPr>
          <w:p w:rsidR="00070E65" w:rsidRPr="00B874DB" w:rsidRDefault="00070E65" w:rsidP="00B5768A">
            <w:pPr>
              <w:jc w:val="both"/>
              <w:rPr>
                <w:rFonts w:ascii="Arial" w:hAnsi="Arial" w:cs="Arial"/>
                <w:sz w:val="22"/>
                <w:szCs w:val="22"/>
              </w:rPr>
            </w:pP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אסלות </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249</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מקלחות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4</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מפריד שומן</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1</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גג </w:t>
            </w:r>
            <w:r w:rsidRPr="00B874DB">
              <w:rPr>
                <w:rFonts w:ascii="Arial" w:hAnsi="Arial" w:cs="Arial"/>
                <w:sz w:val="22"/>
                <w:szCs w:val="22"/>
              </w:rPr>
              <w:t>–</w:t>
            </w:r>
            <w:r w:rsidRPr="00B874DB">
              <w:rPr>
                <w:rFonts w:ascii="Arial" w:hAnsi="Arial" w:cs="Arial"/>
                <w:sz w:val="22"/>
                <w:szCs w:val="22"/>
                <w:rtl/>
              </w:rPr>
              <w:t xml:space="preserve"> אטום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6,300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רצפות צפות מסדי תקשורת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תקרות אקוסטיות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21,200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 xml:space="preserve">סוגים שונים </w:t>
            </w:r>
            <w:r w:rsidRPr="00B874DB">
              <w:rPr>
                <w:rFonts w:ascii="Arial" w:hAnsi="Arial" w:cs="Arial"/>
                <w:sz w:val="22"/>
                <w:szCs w:val="22"/>
              </w:rPr>
              <w:t>–</w:t>
            </w:r>
            <w:r w:rsidRPr="00B874DB">
              <w:rPr>
                <w:rFonts w:ascii="Arial" w:hAnsi="Arial" w:cs="Arial"/>
                <w:sz w:val="22"/>
                <w:szCs w:val="22"/>
                <w:rtl/>
              </w:rPr>
              <w:t xml:space="preserve"> טיפול שונה</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תקרות עץ</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2,000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טיפול מיוחד</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צפוי קירות בעץ</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2,000</w:t>
            </w:r>
          </w:p>
        </w:tc>
        <w:tc>
          <w:tcPr>
            <w:tcW w:w="2268" w:type="dxa"/>
          </w:tcPr>
          <w:p w:rsidR="00070E65" w:rsidRPr="00B874DB" w:rsidRDefault="00070E65" w:rsidP="00B5768A">
            <w:pPr>
              <w:jc w:val="both"/>
              <w:rPr>
                <w:rFonts w:ascii="Arial" w:hAnsi="Arial" w:cs="Arial"/>
                <w:sz w:val="22"/>
                <w:szCs w:val="22"/>
              </w:rPr>
            </w:pPr>
            <w:r w:rsidRPr="00B874DB">
              <w:rPr>
                <w:rFonts w:ascii="Arial" w:hAnsi="Arial" w:cs="Arial"/>
                <w:sz w:val="22"/>
                <w:szCs w:val="22"/>
                <w:rtl/>
              </w:rPr>
              <w:t>המיקום לפני תוכניות</w:t>
            </w:r>
          </w:p>
        </w:tc>
        <w:tc>
          <w:tcPr>
            <w:tcW w:w="263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w:t>
            </w: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pStyle w:val="8"/>
              <w:keepNext/>
              <w:numPr>
                <w:ilvl w:val="1"/>
                <w:numId w:val="0"/>
              </w:numPr>
              <w:tabs>
                <w:tab w:val="num" w:pos="1440"/>
              </w:tabs>
              <w:overflowPunct w:val="0"/>
              <w:autoSpaceDE w:val="0"/>
              <w:autoSpaceDN w:val="0"/>
              <w:adjustRightInd w:val="0"/>
              <w:spacing w:before="0" w:after="0"/>
              <w:ind w:left="1440" w:hanging="1440"/>
              <w:jc w:val="both"/>
              <w:textAlignment w:val="baseline"/>
              <w:rPr>
                <w:rFonts w:ascii="Arial" w:hAnsi="Arial" w:cs="Arial"/>
                <w:i w:val="0"/>
                <w:iCs w:val="0"/>
                <w:sz w:val="22"/>
                <w:szCs w:val="22"/>
                <w:rtl/>
              </w:rPr>
            </w:pPr>
            <w:r w:rsidRPr="00B874DB">
              <w:rPr>
                <w:rFonts w:ascii="Arial" w:hAnsi="Arial" w:cs="Arial"/>
                <w:i w:val="0"/>
                <w:iCs w:val="0"/>
                <w:sz w:val="22"/>
                <w:szCs w:val="22"/>
                <w:rtl/>
              </w:rPr>
              <w:t>וילונות ונציאנים</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מ"ר</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220</w:t>
            </w:r>
          </w:p>
        </w:tc>
        <w:tc>
          <w:tcPr>
            <w:tcW w:w="2268" w:type="dxa"/>
          </w:tcPr>
          <w:p w:rsidR="00070E65" w:rsidRPr="00B874DB" w:rsidRDefault="00070E65" w:rsidP="00B5768A">
            <w:r w:rsidRPr="00B874DB">
              <w:rPr>
                <w:rFonts w:ascii="Arial" w:hAnsi="Arial" w:cs="Arial"/>
                <w:sz w:val="22"/>
                <w:szCs w:val="22"/>
                <w:rtl/>
              </w:rPr>
              <w:t>חלונות צפון-מנהלה</w:t>
            </w:r>
          </w:p>
        </w:tc>
        <w:tc>
          <w:tcPr>
            <w:tcW w:w="2639" w:type="dxa"/>
          </w:tcPr>
          <w:p w:rsidR="00070E65" w:rsidRPr="00B874DB" w:rsidRDefault="00070E65" w:rsidP="00B5768A">
            <w:pPr>
              <w:jc w:val="both"/>
              <w:rPr>
                <w:rFonts w:ascii="Arial" w:hAnsi="Arial" w:cs="Arial"/>
                <w:sz w:val="22"/>
                <w:szCs w:val="22"/>
                <w:rtl/>
              </w:rPr>
            </w:pPr>
          </w:p>
        </w:tc>
      </w:tr>
      <w:tr w:rsidR="00070E65" w:rsidRPr="00B874DB" w:rsidTr="00B5768A">
        <w:tc>
          <w:tcPr>
            <w:tcW w:w="567" w:type="dxa"/>
          </w:tcPr>
          <w:p w:rsidR="00070E65" w:rsidRPr="00B874DB" w:rsidRDefault="00070E65" w:rsidP="00B5768A">
            <w:pPr>
              <w:numPr>
                <w:ilvl w:val="0"/>
                <w:numId w:val="56"/>
              </w:numPr>
              <w:overflowPunct/>
              <w:autoSpaceDE/>
              <w:autoSpaceDN/>
              <w:adjustRightInd/>
              <w:ind w:right="0"/>
              <w:jc w:val="both"/>
              <w:textAlignment w:val="auto"/>
              <w:rPr>
                <w:rFonts w:ascii="Arial" w:hAnsi="Arial" w:cs="Arial"/>
                <w:sz w:val="22"/>
                <w:szCs w:val="22"/>
                <w:rtl/>
              </w:rPr>
            </w:pPr>
          </w:p>
        </w:tc>
        <w:tc>
          <w:tcPr>
            <w:tcW w:w="2410" w:type="dxa"/>
          </w:tcPr>
          <w:p w:rsidR="00070E65" w:rsidRPr="00B874DB" w:rsidRDefault="00070E65" w:rsidP="00B5768A">
            <w:pPr>
              <w:tabs>
                <w:tab w:val="num" w:pos="1440"/>
              </w:tabs>
              <w:jc w:val="both"/>
              <w:rPr>
                <w:rFonts w:ascii="Arial" w:hAnsi="Arial" w:cs="Arial"/>
                <w:sz w:val="22"/>
                <w:szCs w:val="22"/>
                <w:rtl/>
              </w:rPr>
            </w:pPr>
            <w:r w:rsidRPr="00B874DB">
              <w:rPr>
                <w:rFonts w:ascii="Arial" w:hAnsi="Arial" w:cs="Arial"/>
                <w:sz w:val="22"/>
                <w:szCs w:val="22"/>
                <w:rtl/>
              </w:rPr>
              <w:t>מעליות</w:t>
            </w:r>
          </w:p>
        </w:tc>
        <w:tc>
          <w:tcPr>
            <w:tcW w:w="742"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יח'</w:t>
            </w:r>
          </w:p>
        </w:tc>
        <w:tc>
          <w:tcPr>
            <w:tcW w:w="979" w:type="dxa"/>
          </w:tcPr>
          <w:p w:rsidR="00070E65" w:rsidRPr="00B874DB" w:rsidRDefault="00070E65" w:rsidP="00B5768A">
            <w:pPr>
              <w:jc w:val="both"/>
              <w:rPr>
                <w:rFonts w:ascii="Arial" w:hAnsi="Arial" w:cs="Arial"/>
                <w:sz w:val="22"/>
                <w:szCs w:val="22"/>
                <w:rtl/>
              </w:rPr>
            </w:pPr>
            <w:r w:rsidRPr="00B874DB">
              <w:rPr>
                <w:rFonts w:ascii="Arial" w:hAnsi="Arial" w:cs="Arial"/>
                <w:sz w:val="22"/>
                <w:szCs w:val="22"/>
                <w:rtl/>
              </w:rPr>
              <w:t>25</w:t>
            </w:r>
          </w:p>
        </w:tc>
        <w:tc>
          <w:tcPr>
            <w:tcW w:w="2268" w:type="dxa"/>
          </w:tcPr>
          <w:p w:rsidR="00070E65" w:rsidRPr="00B874DB" w:rsidRDefault="00070E65" w:rsidP="00B5768A">
            <w:r w:rsidRPr="00B874DB">
              <w:rPr>
                <w:rFonts w:ascii="Arial" w:hAnsi="Arial" w:cs="Arial"/>
                <w:sz w:val="22"/>
                <w:szCs w:val="22"/>
                <w:rtl/>
              </w:rPr>
              <w:t>חלונות צפון-מנהלה</w:t>
            </w:r>
          </w:p>
        </w:tc>
        <w:tc>
          <w:tcPr>
            <w:tcW w:w="2639" w:type="dxa"/>
          </w:tcPr>
          <w:p w:rsidR="00070E65" w:rsidRPr="00B874DB" w:rsidRDefault="00070E65" w:rsidP="00B5768A">
            <w:pPr>
              <w:jc w:val="both"/>
              <w:rPr>
                <w:rFonts w:ascii="Arial" w:hAnsi="Arial" w:cs="Arial"/>
                <w:sz w:val="22"/>
                <w:szCs w:val="22"/>
                <w:rtl/>
              </w:rPr>
            </w:pPr>
          </w:p>
        </w:tc>
      </w:tr>
    </w:tbl>
    <w:p w:rsidR="00070E65" w:rsidRPr="00B874DB" w:rsidRDefault="00070E65" w:rsidP="00070E65">
      <w:pPr>
        <w:jc w:val="both"/>
        <w:rPr>
          <w:rFonts w:ascii="Arial" w:hAnsi="Arial" w:cs="Arial"/>
          <w:sz w:val="22"/>
          <w:szCs w:val="22"/>
          <w:rtl/>
        </w:rPr>
      </w:pPr>
    </w:p>
    <w:p w:rsidR="00070E65" w:rsidRPr="00423770" w:rsidRDefault="00070E65" w:rsidP="00070E65">
      <w:pPr>
        <w:jc w:val="both"/>
        <w:rPr>
          <w:rFonts w:ascii="Arial" w:hAnsi="Arial" w:cs="Arial"/>
          <w:b/>
          <w:bCs/>
          <w:rtl/>
        </w:rPr>
      </w:pPr>
      <w:r w:rsidRPr="00423770">
        <w:rPr>
          <w:rFonts w:ascii="Arial" w:hAnsi="Arial" w:cs="Arial" w:hint="cs"/>
          <w:b/>
          <w:bCs/>
          <w:rtl/>
        </w:rPr>
        <w:t xml:space="preserve">מחוז צפון </w:t>
      </w:r>
    </w:p>
    <w:p w:rsidR="00070E65" w:rsidRDefault="00070E65" w:rsidP="00070E65">
      <w:pPr>
        <w:jc w:val="both"/>
        <w:rPr>
          <w:rFonts w:ascii="Arial" w:hAnsi="Arial" w:cs="Arial"/>
          <w:sz w:val="22"/>
          <w:szCs w:val="22"/>
          <w:highlight w:val="yellow"/>
          <w:rtl/>
        </w:rPr>
      </w:pPr>
    </w:p>
    <w:p w:rsidR="00070E65" w:rsidRPr="00423770" w:rsidRDefault="00070E65" w:rsidP="00070E65">
      <w:pPr>
        <w:tabs>
          <w:tab w:val="right" w:pos="854"/>
          <w:tab w:val="left" w:pos="960"/>
          <w:tab w:val="right" w:pos="1279"/>
        </w:tabs>
        <w:spacing w:line="360" w:lineRule="auto"/>
        <w:jc w:val="both"/>
        <w:rPr>
          <w:rFonts w:ascii="Arial" w:hAnsi="Arial" w:cs="Arial"/>
          <w:sz w:val="22"/>
          <w:szCs w:val="22"/>
          <w:u w:val="single"/>
          <w:rtl/>
        </w:rPr>
      </w:pPr>
      <w:r w:rsidRPr="00423770">
        <w:rPr>
          <w:rFonts w:ascii="Arial" w:hAnsi="Arial" w:cs="Arial"/>
          <w:sz w:val="22"/>
          <w:szCs w:val="22"/>
          <w:u w:val="single"/>
          <w:rtl/>
        </w:rPr>
        <w:t>שטחי המבנה והחצרות – בית המשפט בנצרת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4"/>
        <w:gridCol w:w="3832"/>
        <w:gridCol w:w="1221"/>
        <w:gridCol w:w="1019"/>
        <w:gridCol w:w="2973"/>
      </w:tblGrid>
      <w:tr w:rsidR="00070E65" w:rsidRPr="00FB2BB6" w:rsidTr="00B5768A">
        <w:trPr>
          <w:tblHeader/>
        </w:trPr>
        <w:tc>
          <w:tcPr>
            <w:tcW w:w="303"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מס'</w:t>
            </w:r>
          </w:p>
        </w:tc>
        <w:tc>
          <w:tcPr>
            <w:tcW w:w="1990"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תאור</w:t>
            </w:r>
          </w:p>
        </w:tc>
        <w:tc>
          <w:tcPr>
            <w:tcW w:w="634"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גודל</w:t>
            </w:r>
          </w:p>
        </w:tc>
        <w:tc>
          <w:tcPr>
            <w:tcW w:w="529"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יח' מידה</w:t>
            </w:r>
          </w:p>
        </w:tc>
        <w:tc>
          <w:tcPr>
            <w:tcW w:w="1544"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הערות</w:t>
            </w: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bookmarkStart w:id="106" w:name="_Toc402324577"/>
            <w:bookmarkStart w:id="107" w:name="_Toc402502727"/>
            <w:r w:rsidRPr="00FB2BB6">
              <w:rPr>
                <w:rFonts w:ascii="Arial" w:hAnsi="Arial" w:cs="Arial"/>
                <w:b/>
                <w:bCs/>
                <w:kern w:val="32"/>
                <w:sz w:val="22"/>
                <w:szCs w:val="22"/>
                <w:rtl/>
              </w:rPr>
              <w:t>ריצוף</w:t>
            </w:r>
            <w:bookmarkEnd w:id="106"/>
            <w:bookmarkEnd w:id="107"/>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טרצו20/20, 30/30</w:t>
            </w:r>
          </w:p>
        </w:tc>
        <w:tc>
          <w:tcPr>
            <w:tcW w:w="634" w:type="pct"/>
          </w:tcPr>
          <w:p w:rsidR="00070E65" w:rsidRPr="00FB2BB6" w:rsidRDefault="00070E65" w:rsidP="00B5768A">
            <w:pPr>
              <w:jc w:val="both"/>
              <w:rPr>
                <w:rFonts w:ascii="Arial" w:hAnsi="Arial" w:cs="Arial"/>
                <w:sz w:val="22"/>
                <w:szCs w:val="22"/>
                <w:rtl/>
              </w:rPr>
            </w:pPr>
            <w:r w:rsidRPr="00FB2BB6">
              <w:rPr>
                <w:rFonts w:ascii="Arial" w:hAnsi="Arial" w:cs="Arial"/>
                <w:sz w:val="22"/>
                <w:szCs w:val="22"/>
                <w:rtl/>
              </w:rPr>
              <w:t>2,100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שיש מצפה רמון</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10,000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אריחי קרמיקה 20/20</w:t>
            </w:r>
          </w:p>
        </w:tc>
        <w:tc>
          <w:tcPr>
            <w:tcW w:w="634" w:type="pct"/>
          </w:tcPr>
          <w:p w:rsidR="00070E65" w:rsidRPr="00FB2BB6" w:rsidRDefault="00070E65" w:rsidP="00B5768A">
            <w:pPr>
              <w:jc w:val="both"/>
              <w:rPr>
                <w:rFonts w:ascii="Arial" w:hAnsi="Arial" w:cs="Arial"/>
                <w:sz w:val="22"/>
                <w:szCs w:val="22"/>
              </w:rPr>
            </w:pPr>
            <w:r>
              <w:rPr>
                <w:rFonts w:ascii="Arial" w:hAnsi="Arial" w:cs="Arial" w:hint="cs"/>
                <w:sz w:val="22"/>
                <w:szCs w:val="22"/>
                <w:rtl/>
              </w:rPr>
              <w:t>3000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גרניט פורצלן</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Pr>
              <w:t>P.V.C</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Pr>
              <w:t>100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6.</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שטיחים</w:t>
            </w:r>
          </w:p>
        </w:tc>
        <w:tc>
          <w:tcPr>
            <w:tcW w:w="634" w:type="pct"/>
          </w:tcPr>
          <w:p w:rsidR="00070E65" w:rsidRPr="00FB2BB6" w:rsidRDefault="00070E65" w:rsidP="00B5768A">
            <w:pPr>
              <w:jc w:val="both"/>
              <w:rPr>
                <w:rFonts w:ascii="Arial" w:hAnsi="Arial" w:cs="Arial"/>
                <w:sz w:val="22"/>
                <w:szCs w:val="22"/>
              </w:rPr>
            </w:pPr>
            <w:r>
              <w:rPr>
                <w:rFonts w:ascii="Arial" w:hAnsi="Arial" w:cs="Arial" w:hint="cs"/>
                <w:sz w:val="22"/>
                <w:szCs w:val="22"/>
                <w:rtl/>
              </w:rPr>
              <w:t>2,000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7.</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בטון מחולק קורדור</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2,600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בחניון שופטים, חדרי מכונות וחדרי עצירים</w:t>
            </w: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8.</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רצפה צפה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בחוץ ע"ג גגות</w:t>
            </w: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9.</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רצפה צפה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25</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חדר מרכזיה וחדר מחשב</w:t>
            </w: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bookmarkStart w:id="108" w:name="_Toc402324578"/>
            <w:bookmarkStart w:id="109" w:name="_Toc402502728"/>
            <w:r w:rsidRPr="00FB2BB6">
              <w:rPr>
                <w:rFonts w:ascii="Arial" w:hAnsi="Arial" w:cs="Arial"/>
                <w:b/>
                <w:bCs/>
                <w:kern w:val="32"/>
                <w:sz w:val="22"/>
                <w:szCs w:val="22"/>
                <w:rtl/>
              </w:rPr>
              <w:t>חדרי מדרגות</w:t>
            </w:r>
            <w:bookmarkEnd w:id="108"/>
            <w:bookmarkEnd w:id="109"/>
          </w:p>
        </w:tc>
      </w:tr>
      <w:tr w:rsidR="00070E65" w:rsidRPr="00FB2BB6" w:rsidTr="00B5768A">
        <w:tc>
          <w:tcPr>
            <w:tcW w:w="303" w:type="pct"/>
          </w:tcPr>
          <w:p w:rsidR="00070E65" w:rsidRPr="00FB2BB6" w:rsidRDefault="00070E65" w:rsidP="00B5768A">
            <w:pPr>
              <w:jc w:val="both"/>
              <w:rPr>
                <w:rFonts w:ascii="Arial" w:hAnsi="Arial" w:cs="Arial"/>
                <w:sz w:val="22"/>
                <w:szCs w:val="22"/>
              </w:rPr>
            </w:pP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ע"י מרצפה רמון אפור</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6</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יח'</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bookmarkStart w:id="110" w:name="_Toc402324579"/>
            <w:bookmarkStart w:id="111" w:name="_Toc402502729"/>
            <w:r w:rsidRPr="00FB2BB6">
              <w:rPr>
                <w:rFonts w:ascii="Arial" w:hAnsi="Arial" w:cs="Arial"/>
                <w:b/>
                <w:bCs/>
                <w:kern w:val="32"/>
                <w:sz w:val="22"/>
                <w:szCs w:val="22"/>
                <w:rtl/>
              </w:rPr>
              <w:t>חיפוי קירות</w:t>
            </w:r>
            <w:bookmarkEnd w:id="110"/>
            <w:bookmarkEnd w:id="111"/>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 חוץ במצפה אפור טובזה תליה יבשה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 xml:space="preserve">2. </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 חוץ במצפה אפור גימור חלק בתלייה יבשה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13,000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 פנים ע"י מצפה אפור חלק בתלייה יבשה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1,500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 פנים ע"י מצפה אפור חלק בהדבקה (רטוב)</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3,750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אריחי קרמיקה 20/20</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3,500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bookmarkStart w:id="112" w:name="_Toc402324580"/>
            <w:bookmarkStart w:id="113" w:name="_Toc402502730"/>
            <w:r w:rsidRPr="00FB2BB6">
              <w:rPr>
                <w:rFonts w:ascii="Arial" w:hAnsi="Arial" w:cs="Arial"/>
                <w:b/>
                <w:bCs/>
                <w:kern w:val="32"/>
                <w:sz w:val="22"/>
                <w:szCs w:val="22"/>
                <w:rtl/>
              </w:rPr>
              <w:t>לבני זכוכית</w:t>
            </w:r>
            <w:bookmarkEnd w:id="112"/>
            <w:bookmarkEnd w:id="113"/>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 xml:space="preserve">סה"כ בהיכל </w:t>
            </w:r>
            <w:r>
              <w:rPr>
                <w:rFonts w:ascii="Arial" w:hAnsi="Arial" w:cs="Arial" w:hint="cs"/>
                <w:sz w:val="22"/>
                <w:szCs w:val="22"/>
                <w:rtl/>
              </w:rPr>
              <w:t xml:space="preserve"> </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160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p>
        </w:tc>
        <w:tc>
          <w:tcPr>
            <w:tcW w:w="1990" w:type="pct"/>
          </w:tcPr>
          <w:p w:rsidR="00070E65" w:rsidRPr="00FB2BB6" w:rsidRDefault="00070E65" w:rsidP="00B5768A">
            <w:pPr>
              <w:jc w:val="both"/>
              <w:rPr>
                <w:rFonts w:ascii="Arial" w:hAnsi="Arial" w:cs="Arial"/>
                <w:sz w:val="22"/>
                <w:szCs w:val="22"/>
              </w:rPr>
            </w:pPr>
          </w:p>
        </w:tc>
        <w:tc>
          <w:tcPr>
            <w:tcW w:w="634" w:type="pct"/>
          </w:tcPr>
          <w:p w:rsidR="00070E65" w:rsidRPr="00FB2BB6" w:rsidRDefault="00070E65" w:rsidP="00B5768A">
            <w:pPr>
              <w:jc w:val="both"/>
              <w:rPr>
                <w:rFonts w:ascii="Arial" w:hAnsi="Arial" w:cs="Arial"/>
                <w:sz w:val="22"/>
                <w:szCs w:val="22"/>
              </w:rPr>
            </w:pPr>
          </w:p>
        </w:tc>
        <w:tc>
          <w:tcPr>
            <w:tcW w:w="529" w:type="pct"/>
          </w:tcPr>
          <w:p w:rsidR="00070E65" w:rsidRPr="00FB2BB6" w:rsidRDefault="00070E65" w:rsidP="00B5768A">
            <w:pPr>
              <w:jc w:val="both"/>
              <w:rPr>
                <w:rFonts w:ascii="Arial" w:hAnsi="Arial" w:cs="Arial"/>
                <w:sz w:val="22"/>
                <w:szCs w:val="22"/>
              </w:rPr>
            </w:pP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bookmarkStart w:id="114" w:name="_Toc402324581"/>
            <w:bookmarkStart w:id="115" w:name="_Toc402502731"/>
            <w:r w:rsidRPr="00FB2BB6">
              <w:rPr>
                <w:rFonts w:ascii="Arial" w:hAnsi="Arial" w:cs="Arial"/>
                <w:b/>
                <w:bCs/>
                <w:kern w:val="32"/>
                <w:sz w:val="22"/>
                <w:szCs w:val="22"/>
                <w:rtl/>
              </w:rPr>
              <w:t>יריעות ביטומניות</w:t>
            </w:r>
            <w:bookmarkEnd w:id="114"/>
            <w:bookmarkEnd w:id="115"/>
          </w:p>
        </w:tc>
      </w:tr>
      <w:tr w:rsidR="00070E65" w:rsidRPr="00B874DB" w:rsidTr="00B5768A">
        <w:tc>
          <w:tcPr>
            <w:tcW w:w="3456" w:type="pct"/>
            <w:gridSpan w:val="4"/>
          </w:tcPr>
          <w:p w:rsidR="00070E65" w:rsidRPr="00FB2BB6" w:rsidRDefault="00070E65" w:rsidP="00B5768A">
            <w:pPr>
              <w:jc w:val="both"/>
              <w:rPr>
                <w:rFonts w:ascii="Arial" w:hAnsi="Arial" w:cs="Arial"/>
                <w:sz w:val="22"/>
                <w:szCs w:val="22"/>
              </w:rPr>
            </w:pPr>
            <w:r w:rsidRPr="00FB2BB6">
              <w:rPr>
                <w:rFonts w:ascii="Arial" w:hAnsi="Arial" w:cs="Arial"/>
                <w:b/>
                <w:bCs/>
                <w:sz w:val="22"/>
                <w:szCs w:val="22"/>
                <w:u w:val="single"/>
                <w:rtl/>
              </w:rPr>
              <w:t>אלומיניום, שטחי זכוכית</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חישוב השטחים ע"פ סעיפים בכתב הכמויות של המכרז/חוזה</w:t>
            </w: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חלונות חוץ</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2,138</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פריטי אלומיניום - פנים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חלונות מסך</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1,105</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קיר/גג מסך בכניסה הראשית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FB2BB6"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 xml:space="preserve">מעקות זכוכית </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94</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מ"א</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tl/>
              </w:rPr>
            </w:pP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שוברי שמש</w:t>
            </w:r>
          </w:p>
        </w:tc>
        <w:tc>
          <w:tcPr>
            <w:tcW w:w="634" w:type="pct"/>
          </w:tcPr>
          <w:p w:rsidR="00070E65" w:rsidRPr="00FB2BB6" w:rsidRDefault="00070E65" w:rsidP="00B5768A">
            <w:pPr>
              <w:jc w:val="both"/>
              <w:rPr>
                <w:rFonts w:ascii="Arial" w:hAnsi="Arial" w:cs="Arial"/>
                <w:sz w:val="22"/>
                <w:szCs w:val="22"/>
                <w:rtl/>
              </w:rPr>
            </w:pPr>
          </w:p>
        </w:tc>
        <w:tc>
          <w:tcPr>
            <w:tcW w:w="529" w:type="pct"/>
          </w:tcPr>
          <w:p w:rsidR="00070E65" w:rsidRPr="00FB2BB6" w:rsidRDefault="00070E65" w:rsidP="00B5768A">
            <w:pPr>
              <w:jc w:val="both"/>
              <w:rPr>
                <w:rFonts w:ascii="Arial" w:hAnsi="Arial" w:cs="Arial"/>
                <w:sz w:val="22"/>
                <w:szCs w:val="22"/>
                <w:rtl/>
              </w:rPr>
            </w:pPr>
          </w:p>
        </w:tc>
        <w:tc>
          <w:tcPr>
            <w:tcW w:w="1544" w:type="pct"/>
          </w:tcPr>
          <w:p w:rsidR="00070E65" w:rsidRPr="00FB2BB6" w:rsidRDefault="00070E65" w:rsidP="00B5768A">
            <w:pPr>
              <w:jc w:val="both"/>
              <w:rPr>
                <w:rFonts w:ascii="Arial" w:hAnsi="Arial" w:cs="Arial"/>
                <w:sz w:val="22"/>
                <w:szCs w:val="22"/>
                <w:rtl/>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פסי אלומיניום מורכבים ע"ג קונס' פלדה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928</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kern w:val="32"/>
                <w:sz w:val="22"/>
                <w:szCs w:val="22"/>
                <w:u w:val="single"/>
                <w:rtl/>
              </w:rPr>
              <w:t>אינסטלציה</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משטחי שיש עם כיורים במטבחים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56</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יח'</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52 מ"ר ברוטו</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משטחי שיש עם כיורים בחדרי שירותים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16</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יח'</w:t>
            </w:r>
          </w:p>
        </w:tc>
        <w:tc>
          <w:tcPr>
            <w:tcW w:w="154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52 מ"ר ברוטו</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אסלות תלויות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121</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משתנות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13</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אסלה נירוסטה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12</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6.</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כיורי נירוסטה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14</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7.</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מקלחות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8.</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תאי שירותים מתועשים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66</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kern w:val="32"/>
                <w:sz w:val="22"/>
                <w:szCs w:val="22"/>
                <w:u w:val="single"/>
                <w:rtl/>
              </w:rPr>
              <w:t>חניות</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חניון שופטים מקורה</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2,300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kern w:val="32"/>
                <w:sz w:val="22"/>
                <w:szCs w:val="22"/>
                <w:rtl/>
              </w:rPr>
              <w:t>מדרכות ושבילים</w:t>
            </w: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kern w:val="32"/>
                <w:sz w:val="22"/>
                <w:szCs w:val="22"/>
                <w:rtl/>
              </w:rPr>
              <w:t>מבנה 01: תחום היכל המשפט</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ריצוף שבילים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800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 xml:space="preserve">2. </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מדרגות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440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מ"א</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1,600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sz w:val="22"/>
                <w:szCs w:val="22"/>
                <w:u w:val="single"/>
                <w:rtl/>
              </w:rPr>
              <w:t>מבנה 02: שטחים ציבוריים סמוך להיכל</w:t>
            </w: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ריצוף שבילים</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1,000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מדרגות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280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מ"א</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חיפוי קירות</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500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משטחי גרנוליט</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30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sz w:val="22"/>
                <w:szCs w:val="22"/>
                <w:u w:val="single"/>
                <w:rtl/>
              </w:rPr>
              <w:t>מבנה 03: חניות דרומיות ודרכי גישה</w:t>
            </w:r>
          </w:p>
        </w:tc>
      </w:tr>
      <w:tr w:rsidR="00070E65" w:rsidRPr="00B874DB" w:rsidTr="00B5768A">
        <w:tc>
          <w:tcPr>
            <w:tcW w:w="303" w:type="pct"/>
          </w:tcPr>
          <w:p w:rsidR="00070E65" w:rsidRPr="00FB2BB6" w:rsidRDefault="00070E65" w:rsidP="00B5768A">
            <w:pPr>
              <w:jc w:val="both"/>
              <w:rPr>
                <w:rFonts w:ascii="Arial" w:hAnsi="Arial" w:cs="Arial"/>
                <w:sz w:val="22"/>
                <w:szCs w:val="22"/>
                <w:lang w:val="x-none"/>
              </w:rPr>
            </w:pPr>
            <w:r w:rsidRPr="00FB2BB6">
              <w:rPr>
                <w:rFonts w:ascii="Arial" w:hAnsi="Arial" w:cs="Arial"/>
                <w:sz w:val="22"/>
                <w:szCs w:val="22"/>
                <w:rtl/>
                <w:lang w:val="x-none"/>
              </w:rPr>
              <w:t>1.</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 xml:space="preserve">אספלט </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4,000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מ"ר</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303"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2.</w:t>
            </w: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גדר</w:t>
            </w:r>
          </w:p>
        </w:tc>
        <w:tc>
          <w:tcPr>
            <w:tcW w:w="634"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40</w:t>
            </w:r>
          </w:p>
        </w:tc>
        <w:tc>
          <w:tcPr>
            <w:tcW w:w="529"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מ"א</w:t>
            </w:r>
          </w:p>
        </w:tc>
        <w:tc>
          <w:tcPr>
            <w:tcW w:w="1544" w:type="pct"/>
          </w:tcPr>
          <w:p w:rsidR="00070E65" w:rsidRPr="00FB2BB6" w:rsidRDefault="00070E65" w:rsidP="00B5768A">
            <w:pPr>
              <w:jc w:val="both"/>
              <w:rPr>
                <w:rFonts w:ascii="Arial" w:hAnsi="Arial" w:cs="Arial"/>
                <w:sz w:val="22"/>
                <w:szCs w:val="22"/>
              </w:rPr>
            </w:pPr>
          </w:p>
        </w:tc>
      </w:tr>
      <w:tr w:rsidR="00070E65" w:rsidRPr="00B874DB" w:rsidTr="00B5768A">
        <w:tc>
          <w:tcPr>
            <w:tcW w:w="5000" w:type="pct"/>
            <w:gridSpan w:val="5"/>
          </w:tcPr>
          <w:p w:rsidR="00070E65" w:rsidRPr="00FB2BB6" w:rsidRDefault="00070E65" w:rsidP="00B5768A">
            <w:pPr>
              <w:jc w:val="both"/>
              <w:rPr>
                <w:rFonts w:ascii="Arial" w:hAnsi="Arial" w:cs="Arial"/>
                <w:sz w:val="22"/>
                <w:szCs w:val="22"/>
              </w:rPr>
            </w:pPr>
            <w:r w:rsidRPr="00FB2BB6">
              <w:rPr>
                <w:rFonts w:ascii="Arial" w:hAnsi="Arial" w:cs="Arial"/>
                <w:b/>
                <w:bCs/>
                <w:kern w:val="32"/>
                <w:sz w:val="22"/>
                <w:szCs w:val="22"/>
                <w:rtl/>
              </w:rPr>
              <w:t>נטיעות</w:t>
            </w:r>
          </w:p>
        </w:tc>
      </w:tr>
      <w:tr w:rsidR="00070E65" w:rsidRPr="00B874DB" w:rsidTr="00B5768A">
        <w:tc>
          <w:tcPr>
            <w:tcW w:w="303" w:type="pct"/>
          </w:tcPr>
          <w:p w:rsidR="00070E65" w:rsidRPr="00FB2BB6" w:rsidRDefault="00070E65" w:rsidP="00B5768A">
            <w:pPr>
              <w:jc w:val="both"/>
              <w:rPr>
                <w:rFonts w:ascii="Arial" w:hAnsi="Arial" w:cs="Arial"/>
                <w:sz w:val="22"/>
                <w:szCs w:val="22"/>
              </w:rPr>
            </w:pPr>
          </w:p>
        </w:tc>
        <w:tc>
          <w:tcPr>
            <w:tcW w:w="1990" w:type="pct"/>
          </w:tcPr>
          <w:p w:rsidR="00070E65" w:rsidRPr="00FB2BB6" w:rsidRDefault="00070E65" w:rsidP="00B5768A">
            <w:pPr>
              <w:jc w:val="both"/>
              <w:rPr>
                <w:rFonts w:ascii="Arial" w:hAnsi="Arial" w:cs="Arial"/>
                <w:sz w:val="22"/>
                <w:szCs w:val="22"/>
              </w:rPr>
            </w:pPr>
            <w:r w:rsidRPr="00FB2BB6">
              <w:rPr>
                <w:rFonts w:ascii="Arial" w:hAnsi="Arial" w:cs="Arial"/>
                <w:sz w:val="22"/>
                <w:szCs w:val="22"/>
                <w:rtl/>
              </w:rPr>
              <w:t>מבנה 01,02,06</w:t>
            </w:r>
          </w:p>
        </w:tc>
        <w:tc>
          <w:tcPr>
            <w:tcW w:w="634" w:type="pct"/>
          </w:tcPr>
          <w:p w:rsidR="00070E65" w:rsidRPr="00FB2BB6" w:rsidRDefault="00070E65" w:rsidP="00B5768A">
            <w:pPr>
              <w:jc w:val="both"/>
              <w:rPr>
                <w:rFonts w:ascii="Arial" w:hAnsi="Arial" w:cs="Arial"/>
                <w:sz w:val="22"/>
                <w:szCs w:val="22"/>
              </w:rPr>
            </w:pPr>
          </w:p>
        </w:tc>
        <w:tc>
          <w:tcPr>
            <w:tcW w:w="529" w:type="pct"/>
          </w:tcPr>
          <w:p w:rsidR="00070E65" w:rsidRPr="00FB2BB6" w:rsidRDefault="00070E65" w:rsidP="00B5768A">
            <w:pPr>
              <w:jc w:val="both"/>
              <w:rPr>
                <w:rFonts w:ascii="Arial" w:hAnsi="Arial" w:cs="Arial"/>
                <w:sz w:val="22"/>
                <w:szCs w:val="22"/>
              </w:rPr>
            </w:pPr>
          </w:p>
        </w:tc>
        <w:tc>
          <w:tcPr>
            <w:tcW w:w="1544" w:type="pct"/>
          </w:tcPr>
          <w:p w:rsidR="00070E65" w:rsidRPr="00FB2BB6" w:rsidRDefault="00070E65" w:rsidP="00B5768A">
            <w:pPr>
              <w:jc w:val="both"/>
              <w:rPr>
                <w:rFonts w:ascii="Arial" w:hAnsi="Arial" w:cs="Arial"/>
                <w:sz w:val="22"/>
                <w:szCs w:val="22"/>
              </w:rPr>
            </w:pPr>
          </w:p>
        </w:tc>
      </w:tr>
    </w:tbl>
    <w:p w:rsidR="00070E65" w:rsidRDefault="00070E65" w:rsidP="00070E65">
      <w:pPr>
        <w:jc w:val="both"/>
        <w:rPr>
          <w:rFonts w:ascii="Arial" w:hAnsi="Arial" w:cs="Arial"/>
          <w:sz w:val="22"/>
          <w:szCs w:val="22"/>
          <w:highlight w:val="yellow"/>
          <w:rtl/>
        </w:rPr>
      </w:pPr>
    </w:p>
    <w:p w:rsidR="00070E65" w:rsidRPr="00423770" w:rsidRDefault="00070E65" w:rsidP="00070E65">
      <w:pPr>
        <w:tabs>
          <w:tab w:val="right" w:pos="854"/>
          <w:tab w:val="left" w:pos="960"/>
          <w:tab w:val="right" w:pos="1279"/>
        </w:tabs>
        <w:spacing w:line="360" w:lineRule="auto"/>
        <w:jc w:val="both"/>
        <w:rPr>
          <w:rFonts w:ascii="Arial" w:hAnsi="Arial" w:cs="Arial"/>
          <w:sz w:val="22"/>
          <w:szCs w:val="22"/>
          <w:u w:val="single"/>
          <w:rtl/>
        </w:rPr>
      </w:pPr>
      <w:r w:rsidRPr="00423770">
        <w:rPr>
          <w:rFonts w:ascii="Arial" w:hAnsi="Arial" w:cs="Arial"/>
          <w:sz w:val="22"/>
          <w:szCs w:val="22"/>
          <w:u w:val="single"/>
          <w:rtl/>
        </w:rPr>
        <w:t>בית המשפט בבית שאן</w:t>
      </w:r>
    </w:p>
    <w:p w:rsidR="00070E65" w:rsidRPr="00770771" w:rsidRDefault="00070E65" w:rsidP="00070E65">
      <w:pPr>
        <w:ind w:left="720"/>
        <w:jc w:val="both"/>
        <w:rPr>
          <w:rFonts w:ascii="Arial" w:hAnsi="Arial" w:cs="Arial"/>
          <w:sz w:val="22"/>
          <w:szCs w:val="22"/>
          <w:highlight w:val="yellow"/>
          <w:rtl/>
        </w:rPr>
      </w:pPr>
    </w:p>
    <w:tbl>
      <w:tblPr>
        <w:bidiVisual/>
        <w:tblW w:w="4649"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
        <w:gridCol w:w="2835"/>
        <w:gridCol w:w="1090"/>
        <w:gridCol w:w="1087"/>
        <w:gridCol w:w="2339"/>
        <w:gridCol w:w="1049"/>
      </w:tblGrid>
      <w:tr w:rsidR="00070E65" w:rsidRPr="00423770" w:rsidTr="00B5768A">
        <w:trPr>
          <w:tblHeader/>
        </w:trPr>
        <w:tc>
          <w:tcPr>
            <w:tcW w:w="309"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 xml:space="preserve">מס' </w:t>
            </w:r>
          </w:p>
        </w:tc>
        <w:tc>
          <w:tcPr>
            <w:tcW w:w="1583"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תאור</w:t>
            </w:r>
          </w:p>
        </w:tc>
        <w:tc>
          <w:tcPr>
            <w:tcW w:w="609"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שטח מ"ר</w:t>
            </w:r>
          </w:p>
        </w:tc>
        <w:tc>
          <w:tcPr>
            <w:tcW w:w="607"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מקום</w:t>
            </w:r>
          </w:p>
        </w:tc>
        <w:tc>
          <w:tcPr>
            <w:tcW w:w="1306"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אפיון</w:t>
            </w:r>
          </w:p>
        </w:tc>
        <w:tc>
          <w:tcPr>
            <w:tcW w:w="586"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הערות</w:t>
            </w:r>
          </w:p>
        </w:tc>
      </w:tr>
      <w:tr w:rsidR="00070E65" w:rsidRPr="00423770" w:rsidTr="00B5768A">
        <w:tc>
          <w:tcPr>
            <w:tcW w:w="3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w:t>
            </w:r>
          </w:p>
        </w:tc>
        <w:tc>
          <w:tcPr>
            <w:tcW w:w="1583" w:type="pct"/>
            <w:vMerge w:val="restart"/>
          </w:tcPr>
          <w:p w:rsidR="00070E65" w:rsidRPr="00423770" w:rsidRDefault="00070E65" w:rsidP="00B5768A">
            <w:pPr>
              <w:jc w:val="both"/>
              <w:rPr>
                <w:rFonts w:ascii="Arial" w:hAnsi="Arial" w:cs="Arial"/>
                <w:b/>
                <w:bCs/>
                <w:sz w:val="22"/>
                <w:szCs w:val="22"/>
              </w:rPr>
            </w:pPr>
            <w:r w:rsidRPr="00423770">
              <w:rPr>
                <w:rFonts w:ascii="Arial" w:hAnsi="Arial" w:cs="Arial"/>
                <w:sz w:val="22"/>
                <w:szCs w:val="22"/>
                <w:rtl/>
              </w:rPr>
              <w:t>רצפה, קירות,גג</w:t>
            </w:r>
          </w:p>
        </w:tc>
        <w:tc>
          <w:tcPr>
            <w:tcW w:w="609" w:type="pct"/>
          </w:tcPr>
          <w:p w:rsidR="00070E65" w:rsidRPr="00423770" w:rsidRDefault="00070E65" w:rsidP="00B5768A">
            <w:pPr>
              <w:jc w:val="both"/>
              <w:rPr>
                <w:rFonts w:ascii="Arial" w:hAnsi="Arial" w:cs="Arial"/>
                <w:b/>
                <w:bCs/>
                <w:sz w:val="22"/>
                <w:szCs w:val="22"/>
              </w:rPr>
            </w:pP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קירות חוץ</w:t>
            </w: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אבן ירושלמית</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vMerge/>
          </w:tcPr>
          <w:p w:rsidR="00070E65" w:rsidRPr="00423770" w:rsidRDefault="00070E65" w:rsidP="00B5768A">
            <w:pPr>
              <w:jc w:val="both"/>
              <w:rPr>
                <w:rFonts w:ascii="Arial" w:hAnsi="Arial" w:cs="Arial"/>
                <w:b/>
                <w:bCs/>
                <w:sz w:val="22"/>
                <w:szCs w:val="22"/>
              </w:rPr>
            </w:pPr>
          </w:p>
        </w:tc>
        <w:tc>
          <w:tcPr>
            <w:tcW w:w="1583" w:type="pct"/>
            <w:vMerge/>
          </w:tcPr>
          <w:p w:rsidR="00070E65" w:rsidRPr="00423770" w:rsidRDefault="00070E65" w:rsidP="00B5768A">
            <w:pPr>
              <w:jc w:val="both"/>
              <w:rPr>
                <w:rFonts w:ascii="Arial" w:hAnsi="Arial" w:cs="Arial"/>
                <w:b/>
                <w:bCs/>
                <w:sz w:val="22"/>
                <w:szCs w:val="22"/>
              </w:rPr>
            </w:pPr>
          </w:p>
        </w:tc>
        <w:tc>
          <w:tcPr>
            <w:tcW w:w="609" w:type="pct"/>
          </w:tcPr>
          <w:p w:rsidR="00070E65" w:rsidRPr="00423770" w:rsidRDefault="00070E65" w:rsidP="00B5768A">
            <w:pPr>
              <w:pStyle w:val="51"/>
              <w:numPr>
                <w:ilvl w:val="2"/>
                <w:numId w:val="0"/>
              </w:numPr>
              <w:tabs>
                <w:tab w:val="num" w:pos="2160"/>
              </w:tabs>
              <w:overflowPunct w:val="0"/>
              <w:autoSpaceDE w:val="0"/>
              <w:autoSpaceDN w:val="0"/>
              <w:adjustRightInd w:val="0"/>
              <w:spacing w:line="300" w:lineRule="exact"/>
              <w:ind w:left="2160" w:right="1440" w:hanging="720"/>
              <w:jc w:val="both"/>
              <w:textAlignment w:val="baseline"/>
              <w:rPr>
                <w:rFonts w:cs="Arial"/>
                <w:b w:val="0"/>
                <w:bCs w:val="0"/>
                <w:sz w:val="22"/>
                <w:szCs w:val="22"/>
              </w:rPr>
            </w:pPr>
          </w:p>
        </w:tc>
        <w:tc>
          <w:tcPr>
            <w:tcW w:w="607" w:type="pct"/>
          </w:tcPr>
          <w:p w:rsidR="00070E65" w:rsidRPr="00423770" w:rsidRDefault="00070E65" w:rsidP="00B5768A">
            <w:pPr>
              <w:jc w:val="both"/>
              <w:rPr>
                <w:rFonts w:ascii="Arial" w:hAnsi="Arial" w:cs="Arial"/>
                <w:b/>
                <w:bCs/>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ריצוף</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vMerge/>
          </w:tcPr>
          <w:p w:rsidR="00070E65" w:rsidRPr="00423770" w:rsidRDefault="00070E65" w:rsidP="00B5768A">
            <w:pPr>
              <w:jc w:val="both"/>
              <w:rPr>
                <w:rFonts w:ascii="Arial" w:hAnsi="Arial" w:cs="Arial"/>
                <w:b/>
                <w:bCs/>
                <w:sz w:val="22"/>
                <w:szCs w:val="22"/>
              </w:rPr>
            </w:pPr>
          </w:p>
        </w:tc>
        <w:tc>
          <w:tcPr>
            <w:tcW w:w="1583" w:type="pct"/>
            <w:vMerge/>
          </w:tcPr>
          <w:p w:rsidR="00070E65" w:rsidRPr="00423770" w:rsidRDefault="00070E65" w:rsidP="00B5768A">
            <w:pPr>
              <w:jc w:val="both"/>
              <w:rPr>
                <w:rFonts w:ascii="Arial" w:hAnsi="Arial" w:cs="Arial"/>
                <w:b/>
                <w:bCs/>
                <w:sz w:val="22"/>
                <w:szCs w:val="22"/>
              </w:rPr>
            </w:pP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29</w:t>
            </w: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מקלט</w:t>
            </w: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בטון מוחלק</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vMerge/>
          </w:tcPr>
          <w:p w:rsidR="00070E65" w:rsidRPr="00423770" w:rsidRDefault="00070E65" w:rsidP="00B5768A">
            <w:pPr>
              <w:jc w:val="both"/>
              <w:rPr>
                <w:rFonts w:ascii="Arial" w:hAnsi="Arial" w:cs="Arial"/>
                <w:b/>
                <w:bCs/>
                <w:sz w:val="22"/>
                <w:szCs w:val="22"/>
              </w:rPr>
            </w:pPr>
          </w:p>
        </w:tc>
        <w:tc>
          <w:tcPr>
            <w:tcW w:w="1583" w:type="pct"/>
            <w:vMerge/>
          </w:tcPr>
          <w:p w:rsidR="00070E65" w:rsidRPr="00423770" w:rsidRDefault="00070E65" w:rsidP="00B5768A">
            <w:pPr>
              <w:jc w:val="both"/>
              <w:rPr>
                <w:rFonts w:ascii="Arial" w:hAnsi="Arial" w:cs="Arial"/>
                <w:b/>
                <w:bCs/>
                <w:sz w:val="22"/>
                <w:szCs w:val="22"/>
              </w:rPr>
            </w:pPr>
          </w:p>
        </w:tc>
        <w:tc>
          <w:tcPr>
            <w:tcW w:w="609" w:type="pct"/>
          </w:tcPr>
          <w:p w:rsidR="00070E65" w:rsidRPr="00423770" w:rsidRDefault="00070E65" w:rsidP="00B5768A">
            <w:pPr>
              <w:jc w:val="both"/>
              <w:rPr>
                <w:rFonts w:ascii="Arial" w:hAnsi="Arial" w:cs="Arial"/>
                <w:b/>
                <w:bCs/>
                <w:sz w:val="22"/>
                <w:szCs w:val="22"/>
              </w:rPr>
            </w:pPr>
          </w:p>
        </w:tc>
        <w:tc>
          <w:tcPr>
            <w:tcW w:w="607" w:type="pct"/>
          </w:tcPr>
          <w:p w:rsidR="00070E65" w:rsidRPr="00423770" w:rsidRDefault="00070E65" w:rsidP="00B5768A">
            <w:pPr>
              <w:jc w:val="both"/>
              <w:rPr>
                <w:rFonts w:ascii="Arial" w:hAnsi="Arial" w:cs="Arial"/>
                <w:b/>
                <w:bCs/>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 xml:space="preserve">רצפה צפה </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vMerge/>
          </w:tcPr>
          <w:p w:rsidR="00070E65" w:rsidRPr="00423770" w:rsidRDefault="00070E65" w:rsidP="00B5768A">
            <w:pPr>
              <w:jc w:val="both"/>
              <w:rPr>
                <w:rFonts w:ascii="Arial" w:hAnsi="Arial" w:cs="Arial"/>
                <w:b/>
                <w:bCs/>
                <w:sz w:val="22"/>
                <w:szCs w:val="22"/>
              </w:rPr>
            </w:pPr>
          </w:p>
        </w:tc>
        <w:tc>
          <w:tcPr>
            <w:tcW w:w="1583" w:type="pct"/>
            <w:vMerge/>
          </w:tcPr>
          <w:p w:rsidR="00070E65" w:rsidRPr="00423770" w:rsidRDefault="00070E65" w:rsidP="00B5768A">
            <w:pPr>
              <w:jc w:val="both"/>
              <w:rPr>
                <w:rFonts w:ascii="Arial" w:hAnsi="Arial" w:cs="Arial"/>
                <w:b/>
                <w:bCs/>
                <w:sz w:val="22"/>
                <w:szCs w:val="22"/>
              </w:rPr>
            </w:pPr>
          </w:p>
        </w:tc>
        <w:tc>
          <w:tcPr>
            <w:tcW w:w="609" w:type="pct"/>
          </w:tcPr>
          <w:p w:rsidR="00070E65" w:rsidRPr="00423770" w:rsidRDefault="00070E65" w:rsidP="00B5768A">
            <w:pPr>
              <w:jc w:val="both"/>
              <w:rPr>
                <w:rFonts w:ascii="Arial" w:hAnsi="Arial" w:cs="Arial"/>
                <w:b/>
                <w:bCs/>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יריעות ביטומניות</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מדרכות ושבילים</w:t>
            </w: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25</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אקרשטיין</w:t>
            </w:r>
          </w:p>
        </w:tc>
        <w:tc>
          <w:tcPr>
            <w:tcW w:w="586" w:type="pct"/>
          </w:tcPr>
          <w:p w:rsidR="00070E65" w:rsidRPr="00423770" w:rsidRDefault="00070E65" w:rsidP="00B5768A">
            <w:pPr>
              <w:jc w:val="both"/>
              <w:rPr>
                <w:rFonts w:ascii="Arial" w:hAnsi="Arial" w:cs="Arial"/>
                <w:b/>
                <w:bCs/>
                <w:sz w:val="22"/>
                <w:szCs w:val="22"/>
              </w:rPr>
            </w:pP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3</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גדרות</w:t>
            </w: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100</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ברזל צבוע</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4</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חדרי מדרגות ופרוזדורים</w:t>
            </w: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וילונות</w:t>
            </w: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דקורטיביים</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אחרים</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5</w:t>
            </w:r>
          </w:p>
        </w:tc>
        <w:tc>
          <w:tcPr>
            <w:tcW w:w="1583"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אלומיניום-זכוכית</w:t>
            </w: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תקרות</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17</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חלונות ניקוי פנימי וחיצוני</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דלתות</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קיר תומך</w:t>
            </w: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20</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קירות אבן ירושלמית</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6</w:t>
            </w:r>
          </w:p>
        </w:tc>
        <w:tc>
          <w:tcPr>
            <w:tcW w:w="1583"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חניה</w:t>
            </w:r>
          </w:p>
          <w:p w:rsidR="00070E65" w:rsidRPr="00423770" w:rsidRDefault="00070E65" w:rsidP="00B5768A">
            <w:pPr>
              <w:jc w:val="both"/>
              <w:rPr>
                <w:rFonts w:ascii="Arial" w:hAnsi="Arial" w:cs="Arial"/>
                <w:sz w:val="22"/>
                <w:szCs w:val="22"/>
              </w:rPr>
            </w:pPr>
            <w:r w:rsidRPr="00423770">
              <w:rPr>
                <w:rFonts w:ascii="Arial" w:hAnsi="Arial" w:cs="Arial"/>
                <w:sz w:val="22"/>
                <w:szCs w:val="22"/>
                <w:rtl/>
              </w:rPr>
              <w:t>"</w:t>
            </w:r>
          </w:p>
        </w:tc>
        <w:tc>
          <w:tcPr>
            <w:tcW w:w="609" w:type="pct"/>
          </w:tcPr>
          <w:p w:rsidR="00070E65" w:rsidRPr="00423770" w:rsidRDefault="00070E65" w:rsidP="00B5768A">
            <w:pPr>
              <w:jc w:val="both"/>
              <w:rPr>
                <w:rFonts w:ascii="Arial" w:hAnsi="Arial" w:cs="Arial"/>
                <w:sz w:val="22"/>
                <w:szCs w:val="22"/>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מקורה</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120</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פתוחה לשופטים</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7</w:t>
            </w:r>
          </w:p>
        </w:tc>
        <w:tc>
          <w:tcPr>
            <w:tcW w:w="1583"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חדרי שירותים</w:t>
            </w: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6</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כיורים</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6</w:t>
            </w: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אסלות</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vMerge/>
          </w:tcPr>
          <w:p w:rsidR="00070E65" w:rsidRPr="00423770" w:rsidRDefault="00070E65" w:rsidP="00B5768A">
            <w:pPr>
              <w:jc w:val="both"/>
              <w:rPr>
                <w:rFonts w:ascii="Arial" w:hAnsi="Arial" w:cs="Arial"/>
                <w:sz w:val="22"/>
                <w:szCs w:val="22"/>
              </w:rPr>
            </w:pPr>
          </w:p>
        </w:tc>
        <w:tc>
          <w:tcPr>
            <w:tcW w:w="1583" w:type="pct"/>
            <w:vMerge/>
          </w:tcPr>
          <w:p w:rsidR="00070E65" w:rsidRPr="00423770" w:rsidRDefault="00070E65" w:rsidP="00B5768A">
            <w:pPr>
              <w:jc w:val="both"/>
              <w:rPr>
                <w:rFonts w:ascii="Arial" w:hAnsi="Arial" w:cs="Arial"/>
                <w:sz w:val="22"/>
                <w:szCs w:val="22"/>
              </w:rPr>
            </w:pPr>
          </w:p>
        </w:tc>
        <w:tc>
          <w:tcPr>
            <w:tcW w:w="609" w:type="pct"/>
          </w:tcPr>
          <w:p w:rsidR="00070E65" w:rsidRPr="00423770" w:rsidRDefault="00070E65" w:rsidP="00B5768A">
            <w:pPr>
              <w:jc w:val="both"/>
              <w:rPr>
                <w:rFonts w:ascii="Arial" w:hAnsi="Arial" w:cs="Arial"/>
                <w:sz w:val="22"/>
                <w:szCs w:val="22"/>
                <w:rtl/>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מקלחות</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8</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גינון</w:t>
            </w:r>
          </w:p>
        </w:tc>
        <w:tc>
          <w:tcPr>
            <w:tcW w:w="6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60</w:t>
            </w: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חוץ</w:t>
            </w:r>
          </w:p>
        </w:tc>
        <w:tc>
          <w:tcPr>
            <w:tcW w:w="130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צמחיה ונוי</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9</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w:t>
            </w:r>
          </w:p>
        </w:tc>
        <w:tc>
          <w:tcPr>
            <w:tcW w:w="6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70</w:t>
            </w: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w:t>
            </w:r>
          </w:p>
        </w:tc>
        <w:tc>
          <w:tcPr>
            <w:tcW w:w="130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מדשאה</w:t>
            </w:r>
          </w:p>
        </w:tc>
        <w:tc>
          <w:tcPr>
            <w:tcW w:w="586" w:type="pct"/>
          </w:tcPr>
          <w:p w:rsidR="00070E65" w:rsidRPr="00423770" w:rsidRDefault="00070E65" w:rsidP="00B5768A">
            <w:pPr>
              <w:jc w:val="both"/>
              <w:rPr>
                <w:rFonts w:ascii="Arial" w:hAnsi="Arial" w:cs="Arial"/>
                <w:sz w:val="22"/>
                <w:szCs w:val="22"/>
              </w:rPr>
            </w:pP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10</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שער למכוניות</w:t>
            </w:r>
          </w:p>
        </w:tc>
        <w:tc>
          <w:tcPr>
            <w:tcW w:w="609" w:type="pct"/>
          </w:tcPr>
          <w:p w:rsidR="00070E65" w:rsidRPr="00423770" w:rsidRDefault="00070E65" w:rsidP="00B5768A">
            <w:pPr>
              <w:jc w:val="both"/>
              <w:rPr>
                <w:rFonts w:ascii="Arial" w:hAnsi="Arial" w:cs="Arial"/>
                <w:sz w:val="22"/>
                <w:szCs w:val="22"/>
                <w:rtl/>
              </w:rPr>
            </w:pPr>
          </w:p>
        </w:tc>
        <w:tc>
          <w:tcPr>
            <w:tcW w:w="607" w:type="pct"/>
          </w:tcPr>
          <w:p w:rsidR="00070E65" w:rsidRPr="00423770" w:rsidRDefault="00070E65" w:rsidP="00B5768A">
            <w:pPr>
              <w:jc w:val="both"/>
              <w:rPr>
                <w:rFonts w:ascii="Arial" w:hAnsi="Arial" w:cs="Arial"/>
                <w:sz w:val="22"/>
                <w:szCs w:val="22"/>
              </w:rPr>
            </w:pPr>
          </w:p>
        </w:tc>
        <w:tc>
          <w:tcPr>
            <w:tcW w:w="130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חשמל נגרר</w:t>
            </w:r>
          </w:p>
        </w:tc>
        <w:tc>
          <w:tcPr>
            <w:tcW w:w="586" w:type="pct"/>
          </w:tcPr>
          <w:p w:rsidR="00070E65" w:rsidRPr="00423770" w:rsidRDefault="00070E65" w:rsidP="00B5768A">
            <w:pPr>
              <w:jc w:val="both"/>
              <w:rPr>
                <w:rFonts w:ascii="Arial" w:hAnsi="Arial" w:cs="Arial"/>
                <w:sz w:val="22"/>
                <w:szCs w:val="22"/>
              </w:rPr>
            </w:pPr>
            <w:r w:rsidRPr="00423770">
              <w:rPr>
                <w:rFonts w:ascii="Arial" w:hAnsi="Arial" w:cs="Arial" w:hint="cs"/>
                <w:sz w:val="22"/>
                <w:szCs w:val="22"/>
                <w:rtl/>
              </w:rPr>
              <w:t>כמות 1</w:t>
            </w: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11</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יח' מיזוג אויר מפוצל</w:t>
            </w:r>
          </w:p>
        </w:tc>
        <w:tc>
          <w:tcPr>
            <w:tcW w:w="609" w:type="pct"/>
          </w:tcPr>
          <w:p w:rsidR="00070E65" w:rsidRPr="00423770" w:rsidRDefault="00070E65" w:rsidP="00B5768A">
            <w:pPr>
              <w:jc w:val="both"/>
              <w:rPr>
                <w:rFonts w:ascii="Arial" w:hAnsi="Arial" w:cs="Arial"/>
                <w:sz w:val="22"/>
                <w:szCs w:val="22"/>
                <w:rtl/>
              </w:rPr>
            </w:pP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מבנה</w:t>
            </w:r>
          </w:p>
        </w:tc>
        <w:tc>
          <w:tcPr>
            <w:tcW w:w="1306" w:type="pct"/>
          </w:tcPr>
          <w:p w:rsidR="00070E65" w:rsidRPr="00423770" w:rsidRDefault="00070E65" w:rsidP="00B5768A">
            <w:pPr>
              <w:jc w:val="both"/>
              <w:rPr>
                <w:rFonts w:ascii="Arial" w:hAnsi="Arial" w:cs="Arial"/>
                <w:sz w:val="22"/>
                <w:szCs w:val="22"/>
                <w:rtl/>
              </w:rPr>
            </w:pPr>
          </w:p>
        </w:tc>
        <w:tc>
          <w:tcPr>
            <w:tcW w:w="586" w:type="pct"/>
          </w:tcPr>
          <w:p w:rsidR="00070E65" w:rsidRPr="00423770" w:rsidRDefault="00070E65" w:rsidP="00B5768A">
            <w:pPr>
              <w:jc w:val="both"/>
              <w:rPr>
                <w:rFonts w:ascii="Arial" w:hAnsi="Arial" w:cs="Arial"/>
                <w:sz w:val="22"/>
                <w:szCs w:val="22"/>
              </w:rPr>
            </w:pPr>
            <w:r w:rsidRPr="00423770">
              <w:rPr>
                <w:rFonts w:ascii="Arial" w:hAnsi="Arial" w:cs="Arial" w:hint="cs"/>
                <w:sz w:val="22"/>
                <w:szCs w:val="22"/>
                <w:rtl/>
              </w:rPr>
              <w:t>כמות 13</w:t>
            </w: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16</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לוח חשמל</w:t>
            </w:r>
          </w:p>
        </w:tc>
        <w:tc>
          <w:tcPr>
            <w:tcW w:w="609" w:type="pct"/>
          </w:tcPr>
          <w:p w:rsidR="00070E65" w:rsidRPr="00423770" w:rsidRDefault="00070E65" w:rsidP="00B5768A">
            <w:pPr>
              <w:jc w:val="both"/>
              <w:rPr>
                <w:rFonts w:ascii="Arial" w:hAnsi="Arial" w:cs="Arial"/>
                <w:sz w:val="22"/>
                <w:szCs w:val="22"/>
                <w:rtl/>
              </w:rPr>
            </w:pP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מבנה</w:t>
            </w:r>
          </w:p>
        </w:tc>
        <w:tc>
          <w:tcPr>
            <w:tcW w:w="1306" w:type="pct"/>
          </w:tcPr>
          <w:p w:rsidR="00070E65" w:rsidRPr="00423770" w:rsidRDefault="00070E65" w:rsidP="00B5768A">
            <w:pPr>
              <w:jc w:val="both"/>
              <w:rPr>
                <w:rFonts w:ascii="Arial" w:hAnsi="Arial" w:cs="Arial"/>
                <w:sz w:val="22"/>
                <w:szCs w:val="22"/>
                <w:rtl/>
              </w:rPr>
            </w:pPr>
          </w:p>
        </w:tc>
        <w:tc>
          <w:tcPr>
            <w:tcW w:w="586" w:type="pct"/>
          </w:tcPr>
          <w:p w:rsidR="00070E65" w:rsidRPr="00423770" w:rsidRDefault="00070E65" w:rsidP="00B5768A">
            <w:pPr>
              <w:jc w:val="both"/>
              <w:rPr>
                <w:rFonts w:ascii="Arial" w:hAnsi="Arial" w:cs="Arial"/>
                <w:sz w:val="22"/>
                <w:szCs w:val="22"/>
              </w:rPr>
            </w:pPr>
            <w:r w:rsidRPr="00423770">
              <w:rPr>
                <w:rFonts w:ascii="Arial" w:hAnsi="Arial" w:cs="Arial" w:hint="cs"/>
                <w:sz w:val="22"/>
                <w:szCs w:val="22"/>
                <w:rtl/>
              </w:rPr>
              <w:t>כמות 1</w:t>
            </w:r>
          </w:p>
        </w:tc>
      </w:tr>
      <w:tr w:rsidR="00070E65" w:rsidRPr="00423770" w:rsidTr="00B5768A">
        <w:tc>
          <w:tcPr>
            <w:tcW w:w="3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17</w:t>
            </w:r>
          </w:p>
        </w:tc>
        <w:tc>
          <w:tcPr>
            <w:tcW w:w="1583"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גופי תאורה פל'</w:t>
            </w:r>
          </w:p>
        </w:tc>
        <w:tc>
          <w:tcPr>
            <w:tcW w:w="609" w:type="pct"/>
          </w:tcPr>
          <w:p w:rsidR="00070E65" w:rsidRPr="00423770" w:rsidRDefault="00070E65" w:rsidP="00B5768A">
            <w:pPr>
              <w:jc w:val="both"/>
              <w:rPr>
                <w:rFonts w:ascii="Arial" w:hAnsi="Arial" w:cs="Arial"/>
                <w:sz w:val="22"/>
                <w:szCs w:val="22"/>
                <w:rtl/>
              </w:rPr>
            </w:pPr>
          </w:p>
        </w:tc>
        <w:tc>
          <w:tcPr>
            <w:tcW w:w="60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פסים</w:t>
            </w:r>
          </w:p>
        </w:tc>
        <w:tc>
          <w:tcPr>
            <w:tcW w:w="1306" w:type="pct"/>
          </w:tcPr>
          <w:p w:rsidR="00070E65" w:rsidRPr="00423770" w:rsidRDefault="00070E65" w:rsidP="00B5768A">
            <w:pPr>
              <w:jc w:val="both"/>
              <w:rPr>
                <w:rFonts w:ascii="Arial" w:hAnsi="Arial" w:cs="Arial"/>
                <w:sz w:val="22"/>
                <w:szCs w:val="22"/>
                <w:rtl/>
              </w:rPr>
            </w:pPr>
          </w:p>
        </w:tc>
        <w:tc>
          <w:tcPr>
            <w:tcW w:w="586" w:type="pct"/>
          </w:tcPr>
          <w:p w:rsidR="00070E65" w:rsidRPr="00423770" w:rsidRDefault="00070E65" w:rsidP="00B5768A">
            <w:pPr>
              <w:jc w:val="both"/>
              <w:rPr>
                <w:rFonts w:ascii="Arial" w:hAnsi="Arial" w:cs="Arial"/>
                <w:sz w:val="22"/>
                <w:szCs w:val="22"/>
              </w:rPr>
            </w:pPr>
          </w:p>
        </w:tc>
      </w:tr>
    </w:tbl>
    <w:p w:rsidR="00070E65" w:rsidRPr="00770771" w:rsidRDefault="00070E65" w:rsidP="00070E65">
      <w:pPr>
        <w:jc w:val="both"/>
        <w:rPr>
          <w:rFonts w:ascii="Arial" w:hAnsi="Arial" w:cs="Arial"/>
          <w:sz w:val="22"/>
          <w:szCs w:val="22"/>
          <w:highlight w:val="yellow"/>
          <w:rtl/>
        </w:rPr>
      </w:pPr>
    </w:p>
    <w:p w:rsidR="00070E65" w:rsidRPr="00423770" w:rsidRDefault="00070E65" w:rsidP="00070E65">
      <w:pPr>
        <w:tabs>
          <w:tab w:val="right" w:pos="854"/>
          <w:tab w:val="left" w:pos="960"/>
          <w:tab w:val="right" w:pos="1279"/>
        </w:tabs>
        <w:spacing w:line="360" w:lineRule="auto"/>
        <w:jc w:val="both"/>
        <w:rPr>
          <w:rFonts w:ascii="Arial" w:hAnsi="Arial" w:cs="Arial"/>
          <w:b/>
          <w:bCs/>
          <w:sz w:val="22"/>
          <w:szCs w:val="22"/>
          <w:u w:val="single"/>
          <w:rtl/>
        </w:rPr>
      </w:pPr>
      <w:r w:rsidRPr="00423770">
        <w:rPr>
          <w:rFonts w:ascii="Arial" w:hAnsi="Arial" w:cs="Arial"/>
          <w:b/>
          <w:bCs/>
          <w:sz w:val="22"/>
          <w:szCs w:val="22"/>
          <w:u w:val="single"/>
          <w:rtl/>
        </w:rPr>
        <w:t>בית המשפט בעפולה</w:t>
      </w:r>
    </w:p>
    <w:p w:rsidR="00070E65" w:rsidRPr="00423770" w:rsidRDefault="00070E65" w:rsidP="00070E65">
      <w:pPr>
        <w:jc w:val="both"/>
        <w:rPr>
          <w:rFonts w:ascii="Arial" w:hAnsi="Arial" w:cs="Arial"/>
          <w:sz w:val="22"/>
          <w:szCs w:val="22"/>
          <w:rtl/>
        </w:rPr>
      </w:pPr>
      <w:r w:rsidRPr="00423770">
        <w:rPr>
          <w:rFonts w:ascii="Arial" w:hAnsi="Arial" w:cs="Arial"/>
          <w:sz w:val="22"/>
          <w:szCs w:val="22"/>
          <w:rtl/>
        </w:rPr>
        <w:t>המבנה בין 2 קומות, גיל המבנה בקירוב 50 שנה + תוספת מבנה יביל בן 15 שנה</w:t>
      </w:r>
    </w:p>
    <w:p w:rsidR="00070E65" w:rsidRPr="00423770" w:rsidRDefault="00070E65" w:rsidP="00070E65">
      <w:pPr>
        <w:jc w:val="both"/>
        <w:rPr>
          <w:sz w:val="22"/>
          <w:szCs w:val="22"/>
          <w:rtl/>
        </w:rPr>
      </w:pPr>
    </w:p>
    <w:tbl>
      <w:tblPr>
        <w:bidiVisual/>
        <w:tblW w:w="45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0"/>
        <w:gridCol w:w="1791"/>
        <w:gridCol w:w="1102"/>
        <w:gridCol w:w="2340"/>
        <w:gridCol w:w="2890"/>
      </w:tblGrid>
      <w:tr w:rsidR="00070E65" w:rsidRPr="00423770" w:rsidTr="00B5768A">
        <w:trPr>
          <w:trHeight w:val="312"/>
        </w:trPr>
        <w:tc>
          <w:tcPr>
            <w:tcW w:w="328" w:type="pct"/>
          </w:tcPr>
          <w:p w:rsidR="00070E65" w:rsidRPr="00423770" w:rsidRDefault="00070E65" w:rsidP="00B5768A">
            <w:pPr>
              <w:jc w:val="center"/>
              <w:rPr>
                <w:rFonts w:ascii="Arial" w:hAnsi="Arial" w:cs="Arial"/>
                <w:b/>
                <w:bCs/>
                <w:sz w:val="22"/>
                <w:szCs w:val="22"/>
              </w:rPr>
            </w:pPr>
            <w:r w:rsidRPr="00423770">
              <w:rPr>
                <w:rFonts w:ascii="Arial" w:hAnsi="Arial" w:cs="Arial"/>
                <w:b/>
                <w:bCs/>
                <w:sz w:val="22"/>
                <w:szCs w:val="22"/>
                <w:rtl/>
              </w:rPr>
              <w:t>מס'</w:t>
            </w:r>
          </w:p>
        </w:tc>
        <w:tc>
          <w:tcPr>
            <w:tcW w:w="1030" w:type="pct"/>
          </w:tcPr>
          <w:p w:rsidR="00070E65" w:rsidRPr="00423770" w:rsidRDefault="00070E65" w:rsidP="00B5768A">
            <w:pPr>
              <w:jc w:val="center"/>
              <w:rPr>
                <w:rFonts w:ascii="Arial" w:hAnsi="Arial" w:cs="Arial"/>
                <w:b/>
                <w:bCs/>
                <w:sz w:val="22"/>
                <w:szCs w:val="22"/>
              </w:rPr>
            </w:pPr>
            <w:r w:rsidRPr="00423770">
              <w:rPr>
                <w:rFonts w:ascii="Arial" w:hAnsi="Arial" w:cs="Arial"/>
                <w:b/>
                <w:bCs/>
                <w:sz w:val="22"/>
                <w:szCs w:val="22"/>
                <w:rtl/>
              </w:rPr>
              <w:t>תאור</w:t>
            </w:r>
          </w:p>
        </w:tc>
        <w:tc>
          <w:tcPr>
            <w:tcW w:w="634" w:type="pct"/>
          </w:tcPr>
          <w:p w:rsidR="00070E65" w:rsidRPr="00423770" w:rsidRDefault="00070E65" w:rsidP="00B5768A">
            <w:pPr>
              <w:jc w:val="center"/>
              <w:rPr>
                <w:rFonts w:ascii="Arial" w:hAnsi="Arial" w:cs="Arial"/>
                <w:b/>
                <w:bCs/>
                <w:sz w:val="22"/>
                <w:szCs w:val="22"/>
              </w:rPr>
            </w:pPr>
            <w:r w:rsidRPr="00423770">
              <w:rPr>
                <w:rFonts w:ascii="Arial" w:hAnsi="Arial" w:cs="Arial"/>
                <w:b/>
                <w:bCs/>
                <w:sz w:val="22"/>
                <w:szCs w:val="22"/>
                <w:rtl/>
              </w:rPr>
              <w:t>שטח מ"ר</w:t>
            </w:r>
          </w:p>
        </w:tc>
        <w:tc>
          <w:tcPr>
            <w:tcW w:w="1346" w:type="pct"/>
          </w:tcPr>
          <w:p w:rsidR="00070E65" w:rsidRPr="00423770" w:rsidRDefault="00070E65" w:rsidP="00B5768A">
            <w:pPr>
              <w:jc w:val="center"/>
              <w:rPr>
                <w:rFonts w:ascii="Arial" w:hAnsi="Arial" w:cs="Arial"/>
                <w:b/>
                <w:bCs/>
                <w:sz w:val="22"/>
                <w:szCs w:val="22"/>
              </w:rPr>
            </w:pPr>
            <w:r w:rsidRPr="00423770">
              <w:rPr>
                <w:rFonts w:ascii="Arial" w:hAnsi="Arial" w:cs="Arial"/>
                <w:b/>
                <w:bCs/>
                <w:sz w:val="22"/>
                <w:szCs w:val="22"/>
                <w:rtl/>
              </w:rPr>
              <w:t>אפיון</w:t>
            </w:r>
          </w:p>
        </w:tc>
        <w:tc>
          <w:tcPr>
            <w:tcW w:w="1662" w:type="pct"/>
          </w:tcPr>
          <w:p w:rsidR="00070E65" w:rsidRPr="00423770" w:rsidRDefault="00070E65" w:rsidP="00B5768A">
            <w:pPr>
              <w:jc w:val="center"/>
              <w:rPr>
                <w:rFonts w:cs="Arial"/>
                <w:b/>
                <w:bCs/>
                <w:sz w:val="22"/>
                <w:szCs w:val="22"/>
              </w:rPr>
            </w:pPr>
            <w:bookmarkStart w:id="116" w:name="_Toc402324587"/>
            <w:r w:rsidRPr="00423770">
              <w:rPr>
                <w:rFonts w:ascii="Arial" w:hAnsi="Arial" w:cs="Arial"/>
                <w:b/>
                <w:bCs/>
                <w:sz w:val="22"/>
                <w:szCs w:val="22"/>
                <w:rtl/>
              </w:rPr>
              <w:t>הערות</w:t>
            </w:r>
            <w:bookmarkEnd w:id="116"/>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w:t>
            </w: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רצפה, קירות,גג</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אבן</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20</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שטיחים</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פ.וי.סי</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20</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קרמיקה</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180</w:t>
            </w:r>
          </w:p>
        </w:tc>
        <w:tc>
          <w:tcPr>
            <w:tcW w:w="134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ריצוף טרצו</w:t>
            </w:r>
          </w:p>
          <w:p w:rsidR="00070E65" w:rsidRPr="00423770" w:rsidRDefault="00070E65" w:rsidP="00B5768A">
            <w:pPr>
              <w:jc w:val="both"/>
              <w:rPr>
                <w:rFonts w:ascii="Arial" w:hAnsi="Arial" w:cs="Arial"/>
                <w:sz w:val="22"/>
                <w:szCs w:val="22"/>
              </w:rPr>
            </w:pPr>
            <w:r w:rsidRPr="00423770">
              <w:rPr>
                <w:rFonts w:ascii="Arial" w:hAnsi="Arial" w:cs="Arial"/>
                <w:sz w:val="22"/>
                <w:szCs w:val="22"/>
                <w:rtl/>
              </w:rPr>
              <w:t>20</w:t>
            </w:r>
            <w:r w:rsidRPr="00423770">
              <w:rPr>
                <w:rFonts w:ascii="Arial" w:hAnsi="Arial" w:cs="Arial"/>
                <w:sz w:val="22"/>
                <w:szCs w:val="22"/>
              </w:rPr>
              <w:t>X</w:t>
            </w:r>
            <w:r w:rsidRPr="00423770">
              <w:rPr>
                <w:rFonts w:ascii="Arial" w:hAnsi="Arial" w:cs="Arial"/>
                <w:sz w:val="22"/>
                <w:szCs w:val="22"/>
                <w:rtl/>
              </w:rPr>
              <w:t>20</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קירות חוץ, פנים</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טיח</w:t>
            </w:r>
          </w:p>
        </w:tc>
        <w:tc>
          <w:tcPr>
            <w:tcW w:w="1662"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שחוק</w:t>
            </w: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רצפה צפה</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יריעות ביטומניות</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2</w:t>
            </w:r>
          </w:p>
        </w:tc>
        <w:tc>
          <w:tcPr>
            <w:tcW w:w="1030"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מדרכות ושבילים</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3</w:t>
            </w:r>
          </w:p>
        </w:tc>
        <w:tc>
          <w:tcPr>
            <w:tcW w:w="1030"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גדרות</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4</w:t>
            </w:r>
          </w:p>
        </w:tc>
        <w:tc>
          <w:tcPr>
            <w:tcW w:w="1030"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מדרגות</w:t>
            </w: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16</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טרצו</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וילונות</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דקורטיביים</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אחרים</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5</w:t>
            </w: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אלומיניום-זכוכית</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תקרות</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48</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חלונות ניקוי פנימי וחיצוני</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דלתות</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030"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קירות</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6</w:t>
            </w: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חניה</w:t>
            </w:r>
          </w:p>
          <w:p w:rsidR="00070E65" w:rsidRPr="00423770" w:rsidRDefault="00070E65" w:rsidP="00B5768A">
            <w:pPr>
              <w:jc w:val="both"/>
              <w:rPr>
                <w:rFonts w:ascii="Arial" w:hAnsi="Arial" w:cs="Arial"/>
                <w:sz w:val="22"/>
                <w:szCs w:val="22"/>
              </w:rPr>
            </w:pPr>
            <w:r w:rsidRPr="00423770">
              <w:rPr>
                <w:rFonts w:ascii="Arial" w:hAnsi="Arial" w:cs="Arial"/>
                <w:sz w:val="22"/>
                <w:szCs w:val="22"/>
                <w:rtl/>
              </w:rPr>
              <w:t>"</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מקורה</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030"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פתוחה</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7</w:t>
            </w:r>
          </w:p>
        </w:tc>
        <w:tc>
          <w:tcPr>
            <w:tcW w:w="1030"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חדרי שירותים</w:t>
            </w: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8</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כיורים</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8</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אסלות</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030"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w:t>
            </w: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כיור+ שיש</w:t>
            </w:r>
          </w:p>
        </w:tc>
        <w:tc>
          <w:tcPr>
            <w:tcW w:w="166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8</w:t>
            </w:r>
          </w:p>
        </w:tc>
        <w:tc>
          <w:tcPr>
            <w:tcW w:w="1030"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גינון</w:t>
            </w:r>
          </w:p>
        </w:tc>
        <w:tc>
          <w:tcPr>
            <w:tcW w:w="634" w:type="pct"/>
          </w:tcPr>
          <w:p w:rsidR="00070E65" w:rsidRPr="00423770" w:rsidRDefault="00070E65" w:rsidP="00B5768A">
            <w:pPr>
              <w:jc w:val="both"/>
              <w:rPr>
                <w:rFonts w:ascii="Arial" w:hAnsi="Arial" w:cs="Arial"/>
                <w:sz w:val="22"/>
                <w:szCs w:val="22"/>
              </w:rPr>
            </w:pPr>
          </w:p>
        </w:tc>
        <w:tc>
          <w:tcPr>
            <w:tcW w:w="1346"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צמחיה ונוי</w:t>
            </w:r>
          </w:p>
        </w:tc>
        <w:tc>
          <w:tcPr>
            <w:tcW w:w="1662" w:type="pct"/>
          </w:tcPr>
          <w:p w:rsidR="00070E65" w:rsidRPr="00423770" w:rsidRDefault="00070E65" w:rsidP="00B5768A">
            <w:pPr>
              <w:jc w:val="both"/>
              <w:rPr>
                <w:rFonts w:ascii="Arial" w:hAnsi="Arial" w:cs="Arial"/>
                <w:sz w:val="22"/>
                <w:szCs w:val="22"/>
              </w:rPr>
            </w:pPr>
          </w:p>
        </w:tc>
      </w:tr>
    </w:tbl>
    <w:p w:rsidR="00070E65" w:rsidRPr="00770771" w:rsidRDefault="00070E65" w:rsidP="00070E65">
      <w:pPr>
        <w:ind w:left="720"/>
        <w:jc w:val="both"/>
        <w:rPr>
          <w:rFonts w:ascii="Arial" w:hAnsi="Arial" w:cs="Arial"/>
          <w:sz w:val="22"/>
          <w:szCs w:val="22"/>
          <w:highlight w:val="yellow"/>
          <w:rtl/>
        </w:rPr>
      </w:pPr>
    </w:p>
    <w:p w:rsidR="00070E65" w:rsidRPr="00423770" w:rsidRDefault="00070E65" w:rsidP="00070E65">
      <w:pPr>
        <w:tabs>
          <w:tab w:val="right" w:pos="854"/>
          <w:tab w:val="left" w:pos="960"/>
          <w:tab w:val="right" w:pos="1279"/>
        </w:tabs>
        <w:spacing w:line="360" w:lineRule="auto"/>
        <w:jc w:val="both"/>
        <w:rPr>
          <w:rFonts w:ascii="Arial" w:hAnsi="Arial" w:cs="Arial"/>
          <w:sz w:val="22"/>
          <w:szCs w:val="22"/>
          <w:u w:val="single"/>
          <w:rtl/>
        </w:rPr>
      </w:pPr>
      <w:r w:rsidRPr="00423770">
        <w:rPr>
          <w:rFonts w:ascii="Arial" w:hAnsi="Arial" w:cs="Arial"/>
          <w:sz w:val="22"/>
          <w:szCs w:val="22"/>
          <w:u w:val="single"/>
          <w:rtl/>
        </w:rPr>
        <w:t>בית המשפט בעפולה</w:t>
      </w:r>
      <w:r w:rsidRPr="00423770">
        <w:rPr>
          <w:rFonts w:ascii="Arial" w:hAnsi="Arial" w:cs="Arial" w:hint="cs"/>
          <w:sz w:val="22"/>
          <w:szCs w:val="22"/>
          <w:u w:val="single"/>
          <w:rtl/>
        </w:rPr>
        <w:t xml:space="preserve"> - </w:t>
      </w:r>
      <w:r w:rsidRPr="00423770">
        <w:rPr>
          <w:rFonts w:ascii="Arial" w:hAnsi="Arial" w:cs="Arial"/>
          <w:sz w:val="22"/>
          <w:szCs w:val="22"/>
          <w:u w:val="single"/>
          <w:rtl/>
        </w:rPr>
        <w:t>מבנה 2</w:t>
      </w:r>
    </w:p>
    <w:p w:rsidR="00070E65" w:rsidRPr="00423770" w:rsidRDefault="00070E65" w:rsidP="00070E65">
      <w:pPr>
        <w:jc w:val="both"/>
        <w:rPr>
          <w:sz w:val="22"/>
          <w:szCs w:val="22"/>
          <w:rtl/>
        </w:rPr>
      </w:pPr>
    </w:p>
    <w:tbl>
      <w:tblPr>
        <w:bidiVisual/>
        <w:tblW w:w="45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1"/>
        <w:gridCol w:w="1928"/>
        <w:gridCol w:w="1102"/>
        <w:gridCol w:w="2342"/>
        <w:gridCol w:w="2750"/>
      </w:tblGrid>
      <w:tr w:rsidR="00070E65" w:rsidRPr="00423770" w:rsidTr="00B5768A">
        <w:trPr>
          <w:tblHeader/>
        </w:trPr>
        <w:tc>
          <w:tcPr>
            <w:tcW w:w="328"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מס'</w:t>
            </w:r>
          </w:p>
        </w:tc>
        <w:tc>
          <w:tcPr>
            <w:tcW w:w="1109"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תאור</w:t>
            </w:r>
          </w:p>
        </w:tc>
        <w:tc>
          <w:tcPr>
            <w:tcW w:w="634"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שטח מ"ר</w:t>
            </w:r>
          </w:p>
        </w:tc>
        <w:tc>
          <w:tcPr>
            <w:tcW w:w="1347"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אפיון</w:t>
            </w:r>
          </w:p>
        </w:tc>
        <w:tc>
          <w:tcPr>
            <w:tcW w:w="1582" w:type="pct"/>
          </w:tcPr>
          <w:p w:rsidR="00070E65" w:rsidRPr="00423770" w:rsidRDefault="00070E65" w:rsidP="00B5768A">
            <w:pPr>
              <w:jc w:val="both"/>
              <w:rPr>
                <w:rFonts w:ascii="Arial" w:hAnsi="Arial" w:cs="Arial"/>
                <w:b/>
                <w:bCs/>
                <w:sz w:val="22"/>
                <w:szCs w:val="22"/>
              </w:rPr>
            </w:pPr>
            <w:r w:rsidRPr="00423770">
              <w:rPr>
                <w:rFonts w:ascii="Arial" w:hAnsi="Arial" w:cs="Arial"/>
                <w:b/>
                <w:bCs/>
                <w:sz w:val="22"/>
                <w:szCs w:val="22"/>
                <w:rtl/>
              </w:rPr>
              <w:t>הערות</w:t>
            </w: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1</w:t>
            </w:r>
          </w:p>
        </w:tc>
        <w:tc>
          <w:tcPr>
            <w:tcW w:w="1109"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רצפה, קירות,גג</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אבן</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שטיחים</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78</w:t>
            </w: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פי.וי.סי.</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2</w:t>
            </w:r>
          </w:p>
        </w:tc>
        <w:tc>
          <w:tcPr>
            <w:tcW w:w="11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מדרכות ושבילים</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3</w:t>
            </w:r>
          </w:p>
        </w:tc>
        <w:tc>
          <w:tcPr>
            <w:tcW w:w="11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גדרות ושערים</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4</w:t>
            </w:r>
          </w:p>
        </w:tc>
        <w:tc>
          <w:tcPr>
            <w:tcW w:w="11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חדרי מדרגות</w:t>
            </w:r>
          </w:p>
          <w:p w:rsidR="00070E65" w:rsidRPr="00423770" w:rsidRDefault="00070E65" w:rsidP="00B5768A">
            <w:pPr>
              <w:jc w:val="both"/>
              <w:rPr>
                <w:rFonts w:ascii="Arial" w:hAnsi="Arial" w:cs="Arial"/>
                <w:sz w:val="22"/>
                <w:szCs w:val="22"/>
                <w:rtl/>
              </w:rPr>
            </w:pPr>
            <w:r w:rsidRPr="00423770">
              <w:rPr>
                <w:rFonts w:ascii="Arial" w:hAnsi="Arial" w:cs="Arial"/>
                <w:sz w:val="22"/>
                <w:szCs w:val="22"/>
                <w:rtl/>
              </w:rPr>
              <w:t>ופרוזדורים</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וילונות</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דקורטיביים</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אחרים</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5</w:t>
            </w:r>
          </w:p>
        </w:tc>
        <w:tc>
          <w:tcPr>
            <w:tcW w:w="1109" w:type="pct"/>
            <w:vMerge w:val="restar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אלומיניום-זכוכית</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תקרות</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6</w:t>
            </w: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חלונות ניקוי פנימי וחיצוני</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tl/>
              </w:rPr>
            </w:pPr>
          </w:p>
        </w:tc>
        <w:tc>
          <w:tcPr>
            <w:tcW w:w="1109" w:type="pct"/>
            <w:vMerge/>
          </w:tcPr>
          <w:p w:rsidR="00070E65" w:rsidRPr="00423770" w:rsidRDefault="00070E65" w:rsidP="00B5768A">
            <w:pPr>
              <w:jc w:val="both"/>
              <w:rPr>
                <w:rFonts w:ascii="Arial" w:hAnsi="Arial" w:cs="Arial"/>
                <w:sz w:val="22"/>
                <w:szCs w:val="22"/>
                <w:rtl/>
              </w:rPr>
            </w:pP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דלתות</w:t>
            </w:r>
          </w:p>
        </w:tc>
        <w:tc>
          <w:tcPr>
            <w:tcW w:w="1582" w:type="pct"/>
          </w:tcPr>
          <w:p w:rsidR="00070E65" w:rsidRPr="00423770" w:rsidRDefault="00070E65" w:rsidP="00B5768A">
            <w:pPr>
              <w:jc w:val="both"/>
              <w:rPr>
                <w:rFonts w:ascii="Arial" w:hAnsi="Arial" w:cs="Arial"/>
                <w:sz w:val="22"/>
                <w:szCs w:val="22"/>
                <w:rtl/>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109"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קירות</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6</w:t>
            </w:r>
          </w:p>
        </w:tc>
        <w:tc>
          <w:tcPr>
            <w:tcW w:w="11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חניה</w:t>
            </w: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מקורה</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1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w:t>
            </w: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פתוחה</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7</w:t>
            </w:r>
          </w:p>
        </w:tc>
        <w:tc>
          <w:tcPr>
            <w:tcW w:w="1109" w:type="pct"/>
            <w:vMerge w:val="restar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חדרי שירותים</w:t>
            </w: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כיורים</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109"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אסלות+ משתנות</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vMerge/>
          </w:tcPr>
          <w:p w:rsidR="00070E65" w:rsidRPr="00423770" w:rsidRDefault="00070E65" w:rsidP="00B5768A">
            <w:pPr>
              <w:jc w:val="both"/>
              <w:rPr>
                <w:rFonts w:ascii="Arial" w:hAnsi="Arial" w:cs="Arial"/>
                <w:sz w:val="22"/>
                <w:szCs w:val="22"/>
              </w:rPr>
            </w:pPr>
          </w:p>
        </w:tc>
        <w:tc>
          <w:tcPr>
            <w:tcW w:w="1109" w:type="pct"/>
            <w:vMerge/>
          </w:tcPr>
          <w:p w:rsidR="00070E65" w:rsidRPr="00423770" w:rsidRDefault="00070E65" w:rsidP="00B5768A">
            <w:pPr>
              <w:jc w:val="both"/>
              <w:rPr>
                <w:rFonts w:ascii="Arial" w:hAnsi="Arial" w:cs="Arial"/>
                <w:sz w:val="22"/>
                <w:szCs w:val="22"/>
              </w:rPr>
            </w:pPr>
          </w:p>
        </w:tc>
        <w:tc>
          <w:tcPr>
            <w:tcW w:w="634" w:type="pct"/>
          </w:tcPr>
          <w:p w:rsidR="00070E65" w:rsidRPr="00423770" w:rsidRDefault="00070E65" w:rsidP="00B5768A">
            <w:pPr>
              <w:jc w:val="both"/>
              <w:rPr>
                <w:rFonts w:ascii="Arial" w:hAnsi="Arial" w:cs="Arial"/>
                <w:sz w:val="22"/>
                <w:szCs w:val="22"/>
              </w:rPr>
            </w:pP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מקלחות</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8</w:t>
            </w:r>
          </w:p>
        </w:tc>
        <w:tc>
          <w:tcPr>
            <w:tcW w:w="1109"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גינון</w:t>
            </w:r>
          </w:p>
        </w:tc>
        <w:tc>
          <w:tcPr>
            <w:tcW w:w="634"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120</w:t>
            </w:r>
          </w:p>
        </w:tc>
        <w:tc>
          <w:tcPr>
            <w:tcW w:w="1347" w:type="pct"/>
          </w:tcPr>
          <w:p w:rsidR="00070E65" w:rsidRPr="00423770" w:rsidRDefault="00070E65" w:rsidP="00B5768A">
            <w:pPr>
              <w:jc w:val="both"/>
              <w:rPr>
                <w:rFonts w:ascii="Arial" w:hAnsi="Arial" w:cs="Arial"/>
                <w:sz w:val="22"/>
                <w:szCs w:val="22"/>
              </w:rPr>
            </w:pPr>
            <w:r w:rsidRPr="00423770">
              <w:rPr>
                <w:rFonts w:ascii="Arial" w:hAnsi="Arial" w:cs="Arial"/>
                <w:sz w:val="22"/>
                <w:szCs w:val="22"/>
                <w:rtl/>
              </w:rPr>
              <w:t>דשא</w:t>
            </w:r>
          </w:p>
        </w:tc>
        <w:tc>
          <w:tcPr>
            <w:tcW w:w="1582" w:type="pct"/>
          </w:tcPr>
          <w:p w:rsidR="00070E65" w:rsidRPr="00423770" w:rsidRDefault="00070E65" w:rsidP="00B5768A">
            <w:pPr>
              <w:jc w:val="both"/>
              <w:rPr>
                <w:rFonts w:ascii="Arial" w:hAnsi="Arial" w:cs="Arial"/>
                <w:sz w:val="22"/>
                <w:szCs w:val="22"/>
              </w:rPr>
            </w:pPr>
          </w:p>
        </w:tc>
      </w:tr>
      <w:tr w:rsidR="00070E65" w:rsidRPr="00423770" w:rsidTr="00B5768A">
        <w:tc>
          <w:tcPr>
            <w:tcW w:w="328"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9</w:t>
            </w:r>
          </w:p>
        </w:tc>
        <w:tc>
          <w:tcPr>
            <w:tcW w:w="11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מיזוג אויר</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מפוצל</w:t>
            </w:r>
          </w:p>
        </w:tc>
        <w:tc>
          <w:tcPr>
            <w:tcW w:w="1582" w:type="pct"/>
          </w:tcPr>
          <w:p w:rsidR="00070E65" w:rsidRPr="00423770" w:rsidRDefault="00070E65" w:rsidP="00B5768A">
            <w:pPr>
              <w:jc w:val="both"/>
              <w:rPr>
                <w:rFonts w:ascii="Arial" w:hAnsi="Arial" w:cs="Arial"/>
                <w:sz w:val="22"/>
                <w:szCs w:val="22"/>
              </w:rPr>
            </w:pPr>
            <w:r w:rsidRPr="00423770">
              <w:rPr>
                <w:rFonts w:ascii="Arial" w:hAnsi="Arial" w:cs="Arial" w:hint="cs"/>
                <w:sz w:val="22"/>
                <w:szCs w:val="22"/>
                <w:rtl/>
              </w:rPr>
              <w:t>כמות: 14</w:t>
            </w:r>
          </w:p>
        </w:tc>
      </w:tr>
      <w:tr w:rsidR="00070E65" w:rsidRPr="00423770" w:rsidTr="00B5768A">
        <w:tc>
          <w:tcPr>
            <w:tcW w:w="328"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10</w:t>
            </w:r>
          </w:p>
        </w:tc>
        <w:tc>
          <w:tcPr>
            <w:tcW w:w="1109"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תאורה</w:t>
            </w:r>
          </w:p>
        </w:tc>
        <w:tc>
          <w:tcPr>
            <w:tcW w:w="634" w:type="pct"/>
          </w:tcPr>
          <w:p w:rsidR="00070E65" w:rsidRPr="00423770" w:rsidRDefault="00070E65" w:rsidP="00B5768A">
            <w:pPr>
              <w:jc w:val="both"/>
              <w:rPr>
                <w:rFonts w:ascii="Arial" w:hAnsi="Arial" w:cs="Arial"/>
                <w:sz w:val="22"/>
                <w:szCs w:val="22"/>
                <w:rtl/>
              </w:rPr>
            </w:pPr>
          </w:p>
        </w:tc>
        <w:tc>
          <w:tcPr>
            <w:tcW w:w="1347" w:type="pct"/>
          </w:tcPr>
          <w:p w:rsidR="00070E65" w:rsidRPr="00423770" w:rsidRDefault="00070E65" w:rsidP="00B5768A">
            <w:pPr>
              <w:jc w:val="both"/>
              <w:rPr>
                <w:rFonts w:ascii="Arial" w:hAnsi="Arial" w:cs="Arial"/>
                <w:sz w:val="22"/>
                <w:szCs w:val="22"/>
                <w:rtl/>
              </w:rPr>
            </w:pPr>
            <w:r w:rsidRPr="00423770">
              <w:rPr>
                <w:rFonts w:ascii="Arial" w:hAnsi="Arial" w:cs="Arial"/>
                <w:sz w:val="22"/>
                <w:szCs w:val="22"/>
                <w:rtl/>
              </w:rPr>
              <w:t>פלורוצנט פסים</w:t>
            </w:r>
          </w:p>
        </w:tc>
        <w:tc>
          <w:tcPr>
            <w:tcW w:w="1582" w:type="pct"/>
          </w:tcPr>
          <w:p w:rsidR="00070E65" w:rsidRPr="00423770" w:rsidRDefault="00070E65" w:rsidP="00B5768A">
            <w:pPr>
              <w:jc w:val="both"/>
              <w:rPr>
                <w:rFonts w:ascii="Arial" w:hAnsi="Arial" w:cs="Arial"/>
                <w:sz w:val="22"/>
                <w:szCs w:val="22"/>
              </w:rPr>
            </w:pPr>
          </w:p>
        </w:tc>
      </w:tr>
    </w:tbl>
    <w:p w:rsidR="00070E65" w:rsidRPr="00770771" w:rsidRDefault="00070E65" w:rsidP="00070E65">
      <w:pPr>
        <w:ind w:left="720"/>
        <w:jc w:val="both"/>
        <w:rPr>
          <w:rFonts w:ascii="Arial" w:hAnsi="Arial" w:cs="Arial"/>
          <w:sz w:val="22"/>
          <w:szCs w:val="22"/>
          <w:highlight w:val="yellow"/>
          <w:rtl/>
        </w:rPr>
      </w:pPr>
    </w:p>
    <w:p w:rsidR="00070E65" w:rsidRPr="00252C35" w:rsidRDefault="00070E65" w:rsidP="00070E65">
      <w:pPr>
        <w:tabs>
          <w:tab w:val="right" w:pos="854"/>
          <w:tab w:val="left" w:pos="960"/>
          <w:tab w:val="right" w:pos="1279"/>
        </w:tabs>
        <w:spacing w:line="360" w:lineRule="auto"/>
        <w:jc w:val="both"/>
        <w:rPr>
          <w:rFonts w:ascii="Arial" w:hAnsi="Arial" w:cs="Arial"/>
          <w:b/>
          <w:bCs/>
          <w:sz w:val="22"/>
          <w:szCs w:val="22"/>
          <w:u w:val="single"/>
          <w:rtl/>
        </w:rPr>
      </w:pPr>
      <w:r w:rsidRPr="00252C35">
        <w:rPr>
          <w:rFonts w:ascii="Arial" w:hAnsi="Arial" w:cs="Arial"/>
          <w:b/>
          <w:bCs/>
          <w:sz w:val="22"/>
          <w:szCs w:val="22"/>
          <w:u w:val="single"/>
          <w:rtl/>
        </w:rPr>
        <w:t>בית המשפט בצפת</w:t>
      </w:r>
    </w:p>
    <w:p w:rsidR="00070E65" w:rsidRPr="00252C35" w:rsidRDefault="00070E65" w:rsidP="00070E65">
      <w:pPr>
        <w:jc w:val="both"/>
        <w:rPr>
          <w:rFonts w:ascii="Arial" w:hAnsi="Arial" w:cs="Arial"/>
          <w:b/>
          <w:bCs/>
          <w:sz w:val="22"/>
          <w:szCs w:val="22"/>
          <w:u w:val="single"/>
          <w:rtl/>
        </w:rPr>
      </w:pPr>
    </w:p>
    <w:tbl>
      <w:tblPr>
        <w:bidiVisual/>
        <w:tblW w:w="45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2"/>
        <w:gridCol w:w="3330"/>
        <w:gridCol w:w="1402"/>
        <w:gridCol w:w="2024"/>
        <w:gridCol w:w="1404"/>
      </w:tblGrid>
      <w:tr w:rsidR="00070E65" w:rsidRPr="00252C35" w:rsidTr="00B5768A">
        <w:trPr>
          <w:tblHeader/>
        </w:trPr>
        <w:tc>
          <w:tcPr>
            <w:tcW w:w="327"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מס'</w:t>
            </w:r>
          </w:p>
        </w:tc>
        <w:tc>
          <w:tcPr>
            <w:tcW w:w="1907"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תאור</w:t>
            </w:r>
          </w:p>
        </w:tc>
        <w:tc>
          <w:tcPr>
            <w:tcW w:w="803"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שטח מ"ר</w:t>
            </w:r>
          </w:p>
        </w:tc>
        <w:tc>
          <w:tcPr>
            <w:tcW w:w="1159"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אפיון</w:t>
            </w:r>
          </w:p>
        </w:tc>
        <w:tc>
          <w:tcPr>
            <w:tcW w:w="804"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הערות</w:t>
            </w:r>
          </w:p>
        </w:tc>
      </w:tr>
      <w:tr w:rsidR="00070E65" w:rsidRPr="00252C35" w:rsidTr="00B5768A">
        <w:tc>
          <w:tcPr>
            <w:tcW w:w="327"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1</w:t>
            </w:r>
          </w:p>
        </w:tc>
        <w:tc>
          <w:tcPr>
            <w:tcW w:w="1907"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רצפה, קירות, גג</w:t>
            </w: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אבן</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שטיחים</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רצפה</w:t>
            </w: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פי.וי.סי.</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ריצוף 20</w:t>
            </w:r>
            <w:r w:rsidRPr="00252C35">
              <w:rPr>
                <w:rFonts w:ascii="Arial" w:hAnsi="Arial" w:cs="Arial"/>
                <w:sz w:val="22"/>
                <w:szCs w:val="22"/>
              </w:rPr>
              <w:t>X</w:t>
            </w:r>
            <w:r w:rsidRPr="00252C35">
              <w:rPr>
                <w:rFonts w:ascii="Arial" w:hAnsi="Arial" w:cs="Arial"/>
                <w:sz w:val="22"/>
                <w:szCs w:val="22"/>
                <w:rtl/>
              </w:rPr>
              <w:t>20</w:t>
            </w: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קרמיקה</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קירות חוץ-פנים</w:t>
            </w: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טיח</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Pr>
            </w:pP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גרניט פורצלן</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188</w:t>
            </w:r>
          </w:p>
        </w:tc>
        <w:tc>
          <w:tcPr>
            <w:tcW w:w="115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ריצוף טרצו</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60</w:t>
            </w: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רצפה צפה</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יריעות ביטומניות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Pr>
            </w:pPr>
          </w:p>
        </w:tc>
        <w:tc>
          <w:tcPr>
            <w:tcW w:w="1907" w:type="pct"/>
            <w:vMerge/>
          </w:tcPr>
          <w:p w:rsidR="00070E65" w:rsidRPr="00252C35" w:rsidRDefault="00070E65" w:rsidP="00B5768A">
            <w:pPr>
              <w:jc w:val="both"/>
              <w:rPr>
                <w:rFonts w:ascii="Arial" w:hAnsi="Arial" w:cs="Arial"/>
                <w:sz w:val="22"/>
                <w:szCs w:val="22"/>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תקרות אקוסטיות אחרות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2</w:t>
            </w:r>
          </w:p>
        </w:tc>
        <w:tc>
          <w:tcPr>
            <w:tcW w:w="190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מדרכות ושבילים</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3</w:t>
            </w:r>
          </w:p>
        </w:tc>
        <w:tc>
          <w:tcPr>
            <w:tcW w:w="1907"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גדרות</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4</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חדרי מדרגות</w:t>
            </w:r>
          </w:p>
          <w:p w:rsidR="00070E65" w:rsidRPr="00252C35" w:rsidRDefault="00070E65" w:rsidP="00B5768A">
            <w:pPr>
              <w:jc w:val="both"/>
              <w:rPr>
                <w:rFonts w:ascii="Arial" w:hAnsi="Arial" w:cs="Arial"/>
                <w:sz w:val="22"/>
                <w:szCs w:val="22"/>
                <w:rtl/>
              </w:rPr>
            </w:pPr>
            <w:r w:rsidRPr="00252C35">
              <w:rPr>
                <w:rFonts w:ascii="Arial" w:hAnsi="Arial" w:cs="Arial"/>
                <w:sz w:val="22"/>
                <w:szCs w:val="22"/>
                <w:rtl/>
              </w:rPr>
              <w:t>ופרוזדורים</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וילונות</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דקורטיביים</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אחרים</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5</w:t>
            </w:r>
          </w:p>
        </w:tc>
        <w:tc>
          <w:tcPr>
            <w:tcW w:w="190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אלומיניום-זכוכית</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תקרות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חלונות מסך</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קירות מסך</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34</w:t>
            </w: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חלונות ניקוי פנימי וחיצוני</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דלתות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קירות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6</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חניה</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מקורה</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    שופטים</w:t>
            </w:r>
          </w:p>
        </w:tc>
        <w:tc>
          <w:tcPr>
            <w:tcW w:w="803"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72</w:t>
            </w: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פתוחה</w:t>
            </w:r>
          </w:p>
        </w:tc>
        <w:tc>
          <w:tcPr>
            <w:tcW w:w="804"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אספלט</w:t>
            </w:r>
          </w:p>
        </w:tc>
      </w:tr>
      <w:tr w:rsidR="00070E65" w:rsidRPr="00252C35" w:rsidTr="00B5768A">
        <w:tc>
          <w:tcPr>
            <w:tcW w:w="32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7</w:t>
            </w:r>
          </w:p>
        </w:tc>
        <w:tc>
          <w:tcPr>
            <w:tcW w:w="1907"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חדרי שירותים</w:t>
            </w:r>
          </w:p>
        </w:tc>
        <w:tc>
          <w:tcPr>
            <w:tcW w:w="803"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7</w:t>
            </w: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כיורים</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6</w:t>
            </w: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אסלות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vMerge/>
          </w:tcPr>
          <w:p w:rsidR="00070E65" w:rsidRPr="00252C35" w:rsidRDefault="00070E65" w:rsidP="00B5768A">
            <w:pPr>
              <w:jc w:val="both"/>
              <w:rPr>
                <w:rFonts w:ascii="Arial" w:hAnsi="Arial" w:cs="Arial"/>
                <w:sz w:val="22"/>
                <w:szCs w:val="22"/>
                <w:rtl/>
              </w:rPr>
            </w:pPr>
          </w:p>
        </w:tc>
        <w:tc>
          <w:tcPr>
            <w:tcW w:w="1907" w:type="pct"/>
            <w:vMerge/>
          </w:tcPr>
          <w:p w:rsidR="00070E65" w:rsidRPr="00252C35" w:rsidRDefault="00070E65" w:rsidP="00B5768A">
            <w:pPr>
              <w:jc w:val="both"/>
              <w:rPr>
                <w:rFonts w:ascii="Arial" w:hAnsi="Arial" w:cs="Arial"/>
                <w:sz w:val="22"/>
                <w:szCs w:val="22"/>
                <w:rtl/>
              </w:rPr>
            </w:pP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מקלחות</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8</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גינון</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צמחיה ונוי</w:t>
            </w:r>
          </w:p>
        </w:tc>
        <w:tc>
          <w:tcPr>
            <w:tcW w:w="804" w:type="pct"/>
          </w:tcPr>
          <w:p w:rsidR="00070E65" w:rsidRPr="00252C35" w:rsidRDefault="00070E65" w:rsidP="00B5768A">
            <w:pPr>
              <w:jc w:val="both"/>
              <w:rPr>
                <w:rFonts w:ascii="Arial" w:hAnsi="Arial" w:cs="Arial"/>
                <w:sz w:val="22"/>
                <w:szCs w:val="22"/>
              </w:rPr>
            </w:pPr>
          </w:p>
        </w:tc>
      </w:tr>
      <w:tr w:rsidR="00070E65" w:rsidRPr="00252C35" w:rsidTr="00B5768A">
        <w:tc>
          <w:tcPr>
            <w:tcW w:w="32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9</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מזגנים מפוצלים</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p>
        </w:tc>
        <w:tc>
          <w:tcPr>
            <w:tcW w:w="804"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 :16</w:t>
            </w:r>
          </w:p>
        </w:tc>
      </w:tr>
      <w:tr w:rsidR="00070E65" w:rsidRPr="00252C35" w:rsidTr="00B5768A">
        <w:tc>
          <w:tcPr>
            <w:tcW w:w="32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10</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לוח חשמל</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p>
        </w:tc>
        <w:tc>
          <w:tcPr>
            <w:tcW w:w="804"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 1</w:t>
            </w:r>
          </w:p>
        </w:tc>
      </w:tr>
      <w:tr w:rsidR="00070E65" w:rsidRPr="00252C35" w:rsidTr="00B5768A">
        <w:tc>
          <w:tcPr>
            <w:tcW w:w="32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11</w:t>
            </w:r>
          </w:p>
        </w:tc>
        <w:tc>
          <w:tcPr>
            <w:tcW w:w="1907"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תאורה</w:t>
            </w:r>
          </w:p>
        </w:tc>
        <w:tc>
          <w:tcPr>
            <w:tcW w:w="803" w:type="pct"/>
          </w:tcPr>
          <w:p w:rsidR="00070E65" w:rsidRPr="00252C35" w:rsidRDefault="00070E65" w:rsidP="00B5768A">
            <w:pPr>
              <w:jc w:val="both"/>
              <w:rPr>
                <w:rFonts w:ascii="Arial" w:hAnsi="Arial" w:cs="Arial"/>
                <w:sz w:val="22"/>
                <w:szCs w:val="22"/>
                <w:rtl/>
              </w:rPr>
            </w:pPr>
          </w:p>
        </w:tc>
        <w:tc>
          <w:tcPr>
            <w:tcW w:w="1159"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פסי פלורוצנט</w:t>
            </w:r>
          </w:p>
        </w:tc>
        <w:tc>
          <w:tcPr>
            <w:tcW w:w="804" w:type="pct"/>
          </w:tcPr>
          <w:p w:rsidR="00070E65" w:rsidRPr="00252C35" w:rsidRDefault="00070E65" w:rsidP="00B5768A">
            <w:pPr>
              <w:jc w:val="both"/>
              <w:rPr>
                <w:rFonts w:ascii="Arial" w:hAnsi="Arial" w:cs="Arial"/>
                <w:sz w:val="22"/>
                <w:szCs w:val="22"/>
              </w:rPr>
            </w:pPr>
          </w:p>
        </w:tc>
      </w:tr>
    </w:tbl>
    <w:p w:rsidR="00070E65" w:rsidRPr="00770771" w:rsidRDefault="00070E65" w:rsidP="00070E65">
      <w:pPr>
        <w:jc w:val="both"/>
        <w:rPr>
          <w:rFonts w:ascii="Arial" w:hAnsi="Arial" w:cs="Arial"/>
          <w:sz w:val="22"/>
          <w:szCs w:val="22"/>
          <w:highlight w:val="yellow"/>
          <w:rtl/>
        </w:rPr>
      </w:pPr>
    </w:p>
    <w:p w:rsidR="00070E65" w:rsidRDefault="00070E65" w:rsidP="00070E65">
      <w:pPr>
        <w:tabs>
          <w:tab w:val="right" w:pos="854"/>
          <w:tab w:val="left" w:pos="960"/>
          <w:tab w:val="right" w:pos="1279"/>
        </w:tabs>
        <w:spacing w:line="360" w:lineRule="auto"/>
        <w:jc w:val="both"/>
        <w:rPr>
          <w:rFonts w:ascii="Arial" w:hAnsi="Arial" w:cs="Arial"/>
          <w:b/>
          <w:bCs/>
          <w:sz w:val="22"/>
          <w:szCs w:val="22"/>
          <w:highlight w:val="yellow"/>
          <w:u w:val="single"/>
          <w:rtl/>
        </w:rPr>
      </w:pPr>
    </w:p>
    <w:p w:rsidR="00070E65" w:rsidRPr="00252C35" w:rsidRDefault="00070E65" w:rsidP="00070E65">
      <w:pPr>
        <w:tabs>
          <w:tab w:val="right" w:pos="854"/>
          <w:tab w:val="left" w:pos="960"/>
          <w:tab w:val="right" w:pos="1279"/>
        </w:tabs>
        <w:spacing w:line="360" w:lineRule="auto"/>
        <w:jc w:val="both"/>
        <w:rPr>
          <w:rFonts w:ascii="Arial" w:hAnsi="Arial" w:cs="Arial"/>
          <w:sz w:val="22"/>
          <w:szCs w:val="22"/>
          <w:rtl/>
        </w:rPr>
      </w:pPr>
      <w:r w:rsidRPr="00252C35">
        <w:rPr>
          <w:rFonts w:ascii="Arial" w:hAnsi="Arial" w:cs="Arial"/>
          <w:b/>
          <w:bCs/>
          <w:sz w:val="22"/>
          <w:szCs w:val="22"/>
          <w:u w:val="single"/>
          <w:rtl/>
        </w:rPr>
        <w:t>בית המשפט בטבריה</w:t>
      </w:r>
    </w:p>
    <w:p w:rsidR="00070E65" w:rsidRPr="00252C35" w:rsidRDefault="00070E65" w:rsidP="00070E65">
      <w:pPr>
        <w:ind w:left="7920"/>
        <w:jc w:val="both"/>
        <w:rPr>
          <w:rFonts w:ascii="Arial" w:hAnsi="Arial" w:cs="Arial"/>
          <w:b/>
          <w:bCs/>
          <w:sz w:val="22"/>
          <w:szCs w:val="22"/>
          <w:u w:val="single"/>
        </w:rPr>
      </w:pPr>
    </w:p>
    <w:tbl>
      <w:tblPr>
        <w:bidiVisual/>
        <w:tblW w:w="45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4"/>
        <w:gridCol w:w="2479"/>
        <w:gridCol w:w="1102"/>
        <w:gridCol w:w="2479"/>
        <w:gridCol w:w="2059"/>
      </w:tblGrid>
      <w:tr w:rsidR="00070E65" w:rsidRPr="00252C35" w:rsidTr="00B5768A">
        <w:trPr>
          <w:cantSplit/>
          <w:tblHeader/>
        </w:trPr>
        <w:tc>
          <w:tcPr>
            <w:tcW w:w="330"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מס'</w:t>
            </w:r>
          </w:p>
        </w:tc>
        <w:tc>
          <w:tcPr>
            <w:tcW w:w="1426"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תאור</w:t>
            </w:r>
          </w:p>
        </w:tc>
        <w:tc>
          <w:tcPr>
            <w:tcW w:w="634"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שטח מ"ר</w:t>
            </w:r>
          </w:p>
        </w:tc>
        <w:tc>
          <w:tcPr>
            <w:tcW w:w="1426"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אפיון</w:t>
            </w:r>
          </w:p>
        </w:tc>
        <w:tc>
          <w:tcPr>
            <w:tcW w:w="1184" w:type="pct"/>
          </w:tcPr>
          <w:p w:rsidR="00070E65" w:rsidRPr="00252C35" w:rsidRDefault="00070E65" w:rsidP="00B5768A">
            <w:pPr>
              <w:jc w:val="both"/>
              <w:rPr>
                <w:rFonts w:ascii="Arial" w:hAnsi="Arial" w:cs="Arial"/>
                <w:b/>
                <w:bCs/>
                <w:sz w:val="22"/>
                <w:szCs w:val="22"/>
                <w:rtl/>
              </w:rPr>
            </w:pPr>
            <w:r w:rsidRPr="00252C35">
              <w:rPr>
                <w:rFonts w:ascii="Arial" w:hAnsi="Arial" w:cs="Arial"/>
                <w:b/>
                <w:bCs/>
                <w:sz w:val="22"/>
                <w:szCs w:val="22"/>
                <w:rtl/>
              </w:rPr>
              <w:t>הערות</w:t>
            </w:r>
          </w:p>
          <w:p w:rsidR="00070E65" w:rsidRPr="00252C35" w:rsidRDefault="00070E65" w:rsidP="00B5768A">
            <w:pPr>
              <w:jc w:val="both"/>
              <w:rPr>
                <w:rFonts w:ascii="Arial" w:hAnsi="Arial" w:cs="Arial"/>
                <w:b/>
                <w:bCs/>
                <w:sz w:val="22"/>
                <w:szCs w:val="22"/>
              </w:rPr>
            </w:pPr>
          </w:p>
        </w:tc>
      </w:tr>
      <w:tr w:rsidR="00070E65" w:rsidRPr="00252C35" w:rsidTr="00B5768A">
        <w:trPr>
          <w:cantSplit/>
        </w:trPr>
        <w:tc>
          <w:tcPr>
            <w:tcW w:w="3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w:t>
            </w:r>
          </w:p>
        </w:tc>
        <w:tc>
          <w:tcPr>
            <w:tcW w:w="1426"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רצפה, קירות, גג</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אבן</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שטיחים</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פי.וי.סי.</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 xml:space="preserve">20 ריצוף </w:t>
            </w:r>
            <w:r w:rsidRPr="00252C35">
              <w:rPr>
                <w:rFonts w:ascii="Arial" w:hAnsi="Arial" w:cs="Arial"/>
                <w:sz w:val="22"/>
                <w:szCs w:val="22"/>
              </w:rPr>
              <w:t>X</w:t>
            </w:r>
            <w:r w:rsidRPr="00252C35">
              <w:rPr>
                <w:rFonts w:ascii="Arial" w:hAnsi="Arial" w:cs="Arial"/>
                <w:sz w:val="22"/>
                <w:szCs w:val="22"/>
                <w:rtl/>
              </w:rPr>
              <w:t>20</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22</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 xml:space="preserve">קרמיקה </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קירות חוץ -פנים</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2</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טיח</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ריצוף</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180</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גרניט פורצלן</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188</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 xml:space="preserve">ריצוף טרצו </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רצפה צפה</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יריעות ביטומניות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תקרות אקוסטיות אחרות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2</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מדרכות ושבילים</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3</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גדרות</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4</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חדרי מדרגות ופרוזדורים</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וילונות</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דקורטיביים</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אחרים</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5</w:t>
            </w:r>
          </w:p>
        </w:tc>
        <w:tc>
          <w:tcPr>
            <w:tcW w:w="1426"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אלומיניום-זכוכית</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תקרות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40</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חלונות ניקוי פנימי וחיצוני</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דלתות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קירות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6</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חניה</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מקורה</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     שופטים</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60</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פתוחה</w:t>
            </w:r>
          </w:p>
        </w:tc>
        <w:tc>
          <w:tcPr>
            <w:tcW w:w="118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אספלט</w:t>
            </w:r>
          </w:p>
        </w:tc>
      </w:tr>
      <w:tr w:rsidR="00070E65" w:rsidRPr="00252C35" w:rsidTr="00B5768A">
        <w:trPr>
          <w:cantSplit/>
        </w:trPr>
        <w:tc>
          <w:tcPr>
            <w:tcW w:w="3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7</w:t>
            </w:r>
          </w:p>
        </w:tc>
        <w:tc>
          <w:tcPr>
            <w:tcW w:w="1426"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חדרי שירותים</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9</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כיורים</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8</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אסלות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vMerge/>
          </w:tcPr>
          <w:p w:rsidR="00070E65" w:rsidRPr="00252C35" w:rsidRDefault="00070E65" w:rsidP="00B5768A">
            <w:pPr>
              <w:jc w:val="both"/>
              <w:rPr>
                <w:rFonts w:ascii="Arial" w:hAnsi="Arial" w:cs="Arial"/>
                <w:sz w:val="22"/>
                <w:szCs w:val="22"/>
                <w:rtl/>
              </w:rPr>
            </w:pPr>
          </w:p>
        </w:tc>
        <w:tc>
          <w:tcPr>
            <w:tcW w:w="1426" w:type="pct"/>
            <w:vMerge/>
          </w:tcPr>
          <w:p w:rsidR="00070E65" w:rsidRPr="00252C35" w:rsidRDefault="00070E65" w:rsidP="00B5768A">
            <w:pPr>
              <w:jc w:val="both"/>
              <w:rPr>
                <w:rFonts w:ascii="Arial" w:hAnsi="Arial" w:cs="Arial"/>
                <w:sz w:val="22"/>
                <w:szCs w:val="22"/>
                <w:rtl/>
              </w:rPr>
            </w:pP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מקלחות</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8</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גינון</w:t>
            </w:r>
          </w:p>
        </w:tc>
        <w:tc>
          <w:tcPr>
            <w:tcW w:w="634"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50</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צמחיה ודשא</w:t>
            </w:r>
          </w:p>
        </w:tc>
        <w:tc>
          <w:tcPr>
            <w:tcW w:w="1184" w:type="pct"/>
          </w:tcPr>
          <w:p w:rsidR="00070E65" w:rsidRPr="00252C35" w:rsidRDefault="00070E65" w:rsidP="00B5768A">
            <w:pPr>
              <w:jc w:val="both"/>
              <w:rPr>
                <w:rFonts w:ascii="Arial" w:hAnsi="Arial" w:cs="Arial"/>
                <w:sz w:val="22"/>
                <w:szCs w:val="22"/>
                <w:rtl/>
              </w:rPr>
            </w:pP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9</w:t>
            </w:r>
          </w:p>
        </w:tc>
        <w:tc>
          <w:tcPr>
            <w:tcW w:w="1426"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מזגנים מפוצלים</w:t>
            </w:r>
          </w:p>
        </w:tc>
        <w:tc>
          <w:tcPr>
            <w:tcW w:w="634" w:type="pct"/>
          </w:tcPr>
          <w:p w:rsidR="00070E65" w:rsidRPr="00252C35" w:rsidRDefault="00070E65" w:rsidP="00B5768A">
            <w:pPr>
              <w:jc w:val="both"/>
              <w:rPr>
                <w:rFonts w:ascii="Arial" w:hAnsi="Arial" w:cs="Arial"/>
                <w:sz w:val="22"/>
                <w:szCs w:val="22"/>
              </w:rPr>
            </w:pPr>
          </w:p>
        </w:tc>
        <w:tc>
          <w:tcPr>
            <w:tcW w:w="1426" w:type="pct"/>
          </w:tcPr>
          <w:p w:rsidR="00070E65" w:rsidRPr="00252C35" w:rsidRDefault="00070E65" w:rsidP="00B5768A">
            <w:pPr>
              <w:jc w:val="both"/>
              <w:rPr>
                <w:rFonts w:ascii="Arial" w:hAnsi="Arial" w:cs="Arial"/>
                <w:sz w:val="22"/>
                <w:szCs w:val="22"/>
              </w:rPr>
            </w:pPr>
          </w:p>
        </w:tc>
        <w:tc>
          <w:tcPr>
            <w:tcW w:w="1184"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כמות:25</w:t>
            </w: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10</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לוח חשמל</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p>
        </w:tc>
        <w:tc>
          <w:tcPr>
            <w:tcW w:w="1184" w:type="pct"/>
          </w:tcPr>
          <w:p w:rsidR="00070E65" w:rsidRPr="00252C35" w:rsidRDefault="00070E65" w:rsidP="00B5768A">
            <w:pPr>
              <w:jc w:val="both"/>
              <w:rPr>
                <w:rFonts w:ascii="Arial" w:hAnsi="Arial" w:cs="Arial"/>
                <w:sz w:val="22"/>
                <w:szCs w:val="22"/>
                <w:rtl/>
              </w:rPr>
            </w:pPr>
            <w:r w:rsidRPr="00252C35">
              <w:rPr>
                <w:rFonts w:ascii="Arial" w:hAnsi="Arial" w:cs="Arial" w:hint="cs"/>
                <w:sz w:val="22"/>
                <w:szCs w:val="22"/>
                <w:rtl/>
              </w:rPr>
              <w:t>כמות: 1</w:t>
            </w:r>
          </w:p>
        </w:tc>
      </w:tr>
      <w:tr w:rsidR="00070E65" w:rsidRPr="00252C35" w:rsidTr="00B5768A">
        <w:trPr>
          <w:cantSplit/>
        </w:trPr>
        <w:tc>
          <w:tcPr>
            <w:tcW w:w="3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11</w:t>
            </w: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תאורה</w:t>
            </w:r>
          </w:p>
        </w:tc>
        <w:tc>
          <w:tcPr>
            <w:tcW w:w="634" w:type="pct"/>
          </w:tcPr>
          <w:p w:rsidR="00070E65" w:rsidRPr="00252C35" w:rsidRDefault="00070E65" w:rsidP="00B5768A">
            <w:pPr>
              <w:jc w:val="both"/>
              <w:rPr>
                <w:rFonts w:ascii="Arial" w:hAnsi="Arial" w:cs="Arial"/>
                <w:sz w:val="22"/>
                <w:szCs w:val="22"/>
                <w:rtl/>
              </w:rPr>
            </w:pPr>
          </w:p>
        </w:tc>
        <w:tc>
          <w:tcPr>
            <w:tcW w:w="1426"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פסי פלורוצנט</w:t>
            </w:r>
          </w:p>
        </w:tc>
        <w:tc>
          <w:tcPr>
            <w:tcW w:w="1184" w:type="pct"/>
          </w:tcPr>
          <w:p w:rsidR="00070E65" w:rsidRPr="00252C35" w:rsidRDefault="00070E65" w:rsidP="00B5768A">
            <w:pPr>
              <w:jc w:val="both"/>
              <w:rPr>
                <w:rFonts w:ascii="Arial" w:hAnsi="Arial" w:cs="Arial"/>
                <w:sz w:val="22"/>
                <w:szCs w:val="22"/>
                <w:rtl/>
              </w:rPr>
            </w:pPr>
          </w:p>
        </w:tc>
      </w:tr>
    </w:tbl>
    <w:p w:rsidR="00070E65" w:rsidRPr="00770771" w:rsidRDefault="00070E65" w:rsidP="00070E65">
      <w:pPr>
        <w:jc w:val="both"/>
        <w:rPr>
          <w:rFonts w:ascii="Arial" w:hAnsi="Arial" w:cs="Arial"/>
          <w:b/>
          <w:bCs/>
          <w:sz w:val="22"/>
          <w:szCs w:val="22"/>
          <w:highlight w:val="yellow"/>
          <w:u w:val="single"/>
          <w:rtl/>
        </w:rPr>
      </w:pPr>
    </w:p>
    <w:p w:rsidR="00070E65" w:rsidRPr="00770771" w:rsidRDefault="00070E65" w:rsidP="00070E65">
      <w:pPr>
        <w:jc w:val="both"/>
        <w:rPr>
          <w:rFonts w:ascii="Arial" w:hAnsi="Arial" w:cs="Arial"/>
          <w:b/>
          <w:bCs/>
          <w:sz w:val="22"/>
          <w:szCs w:val="22"/>
          <w:highlight w:val="yellow"/>
          <w:u w:val="single"/>
          <w:rtl/>
        </w:rPr>
      </w:pPr>
    </w:p>
    <w:p w:rsidR="00070E65" w:rsidRPr="00252C35" w:rsidRDefault="00070E65" w:rsidP="00070E65">
      <w:pPr>
        <w:tabs>
          <w:tab w:val="right" w:pos="854"/>
          <w:tab w:val="left" w:pos="960"/>
          <w:tab w:val="right" w:pos="1279"/>
        </w:tabs>
        <w:spacing w:line="360" w:lineRule="auto"/>
        <w:jc w:val="both"/>
        <w:rPr>
          <w:rFonts w:ascii="Arial" w:hAnsi="Arial" w:cs="Arial"/>
          <w:b/>
          <w:bCs/>
          <w:sz w:val="22"/>
          <w:szCs w:val="22"/>
          <w:u w:val="single"/>
          <w:rtl/>
        </w:rPr>
      </w:pPr>
      <w:r w:rsidRPr="00252C35">
        <w:rPr>
          <w:rFonts w:ascii="Arial" w:hAnsi="Arial" w:cs="Arial"/>
          <w:b/>
          <w:bCs/>
          <w:sz w:val="22"/>
          <w:szCs w:val="22"/>
          <w:u w:val="single"/>
          <w:rtl/>
        </w:rPr>
        <w:t>בית המשפט בקצרין</w:t>
      </w:r>
    </w:p>
    <w:p w:rsidR="00070E65" w:rsidRPr="00252C35" w:rsidRDefault="00070E65" w:rsidP="00070E65">
      <w:pPr>
        <w:jc w:val="both"/>
        <w:rPr>
          <w:rFonts w:ascii="Arial" w:hAnsi="Arial" w:cs="Arial"/>
          <w:sz w:val="22"/>
          <w:szCs w:val="22"/>
          <w:rtl/>
        </w:rPr>
      </w:pPr>
      <w:r w:rsidRPr="00252C35">
        <w:rPr>
          <w:rFonts w:ascii="Arial" w:hAnsi="Arial" w:cs="Arial"/>
          <w:sz w:val="22"/>
          <w:szCs w:val="22"/>
          <w:rtl/>
        </w:rPr>
        <w:t>מבנה: בית פרטי קטן</w:t>
      </w:r>
    </w:p>
    <w:p w:rsidR="00070E65" w:rsidRPr="00252C35" w:rsidRDefault="00070E65" w:rsidP="00070E65">
      <w:pPr>
        <w:jc w:val="both"/>
        <w:rPr>
          <w:rFonts w:ascii="Arial" w:hAnsi="Arial" w:cs="Arial"/>
          <w:b/>
          <w:bCs/>
          <w:sz w:val="22"/>
          <w:szCs w:val="22"/>
          <w:u w:val="single"/>
          <w:rtl/>
        </w:rPr>
      </w:pPr>
    </w:p>
    <w:tbl>
      <w:tblPr>
        <w:bidiVisual/>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1"/>
        <w:gridCol w:w="1973"/>
        <w:gridCol w:w="1376"/>
        <w:gridCol w:w="2479"/>
        <w:gridCol w:w="1961"/>
      </w:tblGrid>
      <w:tr w:rsidR="00070E65" w:rsidRPr="00252C35" w:rsidTr="00B5768A">
        <w:trPr>
          <w:tblHeader/>
        </w:trPr>
        <w:tc>
          <w:tcPr>
            <w:tcW w:w="539"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מס'</w:t>
            </w:r>
          </w:p>
        </w:tc>
        <w:tc>
          <w:tcPr>
            <w:tcW w:w="1130"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תאור</w:t>
            </w:r>
          </w:p>
        </w:tc>
        <w:tc>
          <w:tcPr>
            <w:tcW w:w="788"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שטח מ"ר</w:t>
            </w:r>
          </w:p>
        </w:tc>
        <w:tc>
          <w:tcPr>
            <w:tcW w:w="1420"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אפיון</w:t>
            </w:r>
          </w:p>
        </w:tc>
        <w:tc>
          <w:tcPr>
            <w:tcW w:w="1123" w:type="pct"/>
          </w:tcPr>
          <w:p w:rsidR="00070E65" w:rsidRPr="00252C35" w:rsidRDefault="00070E65" w:rsidP="00B5768A">
            <w:pPr>
              <w:jc w:val="both"/>
              <w:rPr>
                <w:rFonts w:ascii="Arial" w:hAnsi="Arial" w:cs="Arial"/>
                <w:b/>
                <w:bCs/>
                <w:sz w:val="22"/>
                <w:szCs w:val="22"/>
              </w:rPr>
            </w:pPr>
            <w:r w:rsidRPr="00252C35">
              <w:rPr>
                <w:rFonts w:ascii="Arial" w:hAnsi="Arial" w:cs="Arial"/>
                <w:b/>
                <w:bCs/>
                <w:sz w:val="22"/>
                <w:szCs w:val="22"/>
                <w:rtl/>
              </w:rPr>
              <w:t>הערות</w:t>
            </w:r>
          </w:p>
        </w:tc>
      </w:tr>
      <w:tr w:rsidR="00070E65" w:rsidRPr="00252C35" w:rsidTr="00B5768A">
        <w:tc>
          <w:tcPr>
            <w:tcW w:w="539"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1</w:t>
            </w:r>
          </w:p>
        </w:tc>
        <w:tc>
          <w:tcPr>
            <w:tcW w:w="1130"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רצפה,  קירות,גג</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אבן</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שטיחים</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פי.וי.סי</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ריצוף</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קרמיקה 20</w:t>
            </w:r>
            <w:r w:rsidRPr="00252C35">
              <w:rPr>
                <w:rFonts w:ascii="Arial" w:hAnsi="Arial" w:cs="Arial"/>
                <w:sz w:val="22"/>
                <w:szCs w:val="22"/>
              </w:rPr>
              <w:t>X</w:t>
            </w:r>
            <w:r w:rsidRPr="00252C35">
              <w:rPr>
                <w:rFonts w:ascii="Arial" w:hAnsi="Arial" w:cs="Arial"/>
                <w:sz w:val="22"/>
                <w:szCs w:val="22"/>
                <w:rtl/>
              </w:rPr>
              <w:t>20</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 1</w:t>
            </w: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קירות</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          "</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 6</w:t>
            </w: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גרניט פורצלן</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78</w:t>
            </w: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ריצוף טרצו 20</w:t>
            </w:r>
            <w:r w:rsidRPr="00252C35">
              <w:rPr>
                <w:rFonts w:ascii="Arial" w:hAnsi="Arial" w:cs="Arial"/>
                <w:sz w:val="22"/>
                <w:szCs w:val="22"/>
              </w:rPr>
              <w:t>X</w:t>
            </w:r>
            <w:r w:rsidRPr="00252C35">
              <w:rPr>
                <w:rFonts w:ascii="Arial" w:hAnsi="Arial" w:cs="Arial"/>
                <w:sz w:val="22"/>
                <w:szCs w:val="22"/>
                <w:rtl/>
              </w:rPr>
              <w:t>20</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קירות חוץ –פנים</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טיח</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רצפה צפה</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יריעות ביטומניות</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תקרות אקוסטיות אחרות</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2</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מדרכות ושבילים</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3</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גדרות</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4</w:t>
            </w:r>
          </w:p>
        </w:tc>
        <w:tc>
          <w:tcPr>
            <w:tcW w:w="113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חדרי מדרגות</w:t>
            </w:r>
          </w:p>
          <w:p w:rsidR="00070E65" w:rsidRPr="00252C35" w:rsidRDefault="00070E65" w:rsidP="00B5768A">
            <w:pPr>
              <w:jc w:val="both"/>
              <w:rPr>
                <w:rFonts w:ascii="Arial" w:hAnsi="Arial" w:cs="Arial"/>
                <w:sz w:val="22"/>
                <w:szCs w:val="22"/>
              </w:rPr>
            </w:pPr>
            <w:r w:rsidRPr="00252C35">
              <w:rPr>
                <w:rFonts w:ascii="Arial" w:hAnsi="Arial" w:cs="Arial"/>
                <w:sz w:val="22"/>
                <w:szCs w:val="22"/>
                <w:rtl/>
              </w:rPr>
              <w:t>ופרוזדורים</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וילונות</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דקורטיביים</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אחרים</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5</w:t>
            </w:r>
          </w:p>
        </w:tc>
        <w:tc>
          <w:tcPr>
            <w:tcW w:w="1130" w:type="pct"/>
            <w:vMerge w:val="restar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אלומיניום-</w:t>
            </w:r>
          </w:p>
          <w:p w:rsidR="00070E65" w:rsidRPr="00252C35" w:rsidRDefault="00070E65" w:rsidP="00B5768A">
            <w:pPr>
              <w:jc w:val="both"/>
              <w:rPr>
                <w:rFonts w:ascii="Arial" w:hAnsi="Arial" w:cs="Arial"/>
                <w:sz w:val="22"/>
                <w:szCs w:val="22"/>
              </w:rPr>
            </w:pPr>
            <w:r w:rsidRPr="00252C35">
              <w:rPr>
                <w:rFonts w:ascii="Arial" w:hAnsi="Arial" w:cs="Arial"/>
                <w:sz w:val="22"/>
                <w:szCs w:val="22"/>
                <w:rtl/>
              </w:rPr>
              <w:t>זכוכית</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תקרות</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חלונות מסך</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קירות מסך</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7</w:t>
            </w: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חלונות ניקוי פנימי וחיצוני</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דלתות</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קירות</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6</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חניה</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מקורה</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    שופטים</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פתוחה</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7</w:t>
            </w:r>
          </w:p>
        </w:tc>
        <w:tc>
          <w:tcPr>
            <w:tcW w:w="1130" w:type="pct"/>
            <w:vMerge w:val="restar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חדרי שירותים</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כיורים</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כמות: 2</w:t>
            </w: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אסלות</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כמות: 2</w:t>
            </w:r>
          </w:p>
        </w:tc>
      </w:tr>
      <w:tr w:rsidR="00070E65" w:rsidRPr="00252C35" w:rsidTr="00B5768A">
        <w:tc>
          <w:tcPr>
            <w:tcW w:w="539" w:type="pct"/>
            <w:vMerge/>
          </w:tcPr>
          <w:p w:rsidR="00070E65" w:rsidRPr="00252C35" w:rsidRDefault="00070E65" w:rsidP="00B5768A">
            <w:pPr>
              <w:jc w:val="both"/>
              <w:rPr>
                <w:rFonts w:ascii="Arial" w:hAnsi="Arial" w:cs="Arial"/>
                <w:sz w:val="22"/>
                <w:szCs w:val="22"/>
              </w:rPr>
            </w:pPr>
          </w:p>
        </w:tc>
        <w:tc>
          <w:tcPr>
            <w:tcW w:w="1130" w:type="pct"/>
            <w:vMerge/>
          </w:tcPr>
          <w:p w:rsidR="00070E65" w:rsidRPr="00252C35" w:rsidRDefault="00070E65" w:rsidP="00B5768A">
            <w:pPr>
              <w:jc w:val="both"/>
              <w:rPr>
                <w:rFonts w:ascii="Arial" w:hAnsi="Arial" w:cs="Arial"/>
                <w:sz w:val="22"/>
                <w:szCs w:val="22"/>
                <w:rtl/>
              </w:rPr>
            </w:pP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כיור+ שיש</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כמות:</w:t>
            </w:r>
            <w:r w:rsidRPr="00252C35">
              <w:rPr>
                <w:rFonts w:ascii="Arial" w:hAnsi="Arial" w:cs="Arial" w:hint="cs"/>
                <w:sz w:val="22"/>
                <w:szCs w:val="22"/>
                <w:rtl/>
              </w:rPr>
              <w:t>1</w:t>
            </w:r>
          </w:p>
        </w:tc>
      </w:tr>
      <w:tr w:rsidR="00070E65" w:rsidRPr="00252C35" w:rsidTr="00B5768A">
        <w:tc>
          <w:tcPr>
            <w:tcW w:w="53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8</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גינון</w:t>
            </w:r>
          </w:p>
        </w:tc>
        <w:tc>
          <w:tcPr>
            <w:tcW w:w="788"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20</w:t>
            </w:r>
          </w:p>
        </w:tc>
        <w:tc>
          <w:tcPr>
            <w:tcW w:w="142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צמחיה ודשא</w:t>
            </w:r>
          </w:p>
        </w:tc>
        <w:tc>
          <w:tcPr>
            <w:tcW w:w="1123" w:type="pct"/>
          </w:tcPr>
          <w:p w:rsidR="00070E65" w:rsidRPr="00252C35" w:rsidRDefault="00070E65" w:rsidP="00B5768A">
            <w:pPr>
              <w:jc w:val="both"/>
              <w:rPr>
                <w:rFonts w:ascii="Arial" w:hAnsi="Arial" w:cs="Arial"/>
                <w:sz w:val="22"/>
                <w:szCs w:val="22"/>
              </w:rPr>
            </w:pPr>
          </w:p>
        </w:tc>
      </w:tr>
      <w:tr w:rsidR="00070E65" w:rsidRPr="00252C35" w:rsidTr="00B5768A">
        <w:tc>
          <w:tcPr>
            <w:tcW w:w="53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9</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מיזוג אויר</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מזגנים מפוצלים</w:t>
            </w:r>
          </w:p>
        </w:tc>
        <w:tc>
          <w:tcPr>
            <w:tcW w:w="1123" w:type="pct"/>
          </w:tcPr>
          <w:p w:rsidR="00070E65" w:rsidRPr="00252C35" w:rsidRDefault="00070E65" w:rsidP="00B5768A">
            <w:pPr>
              <w:jc w:val="both"/>
              <w:rPr>
                <w:rFonts w:ascii="Arial" w:hAnsi="Arial" w:cs="Arial"/>
                <w:sz w:val="22"/>
                <w:szCs w:val="22"/>
              </w:rPr>
            </w:pPr>
            <w:r w:rsidRPr="00252C35">
              <w:rPr>
                <w:rFonts w:ascii="Arial" w:hAnsi="Arial" w:cs="Arial" w:hint="cs"/>
                <w:sz w:val="22"/>
                <w:szCs w:val="22"/>
                <w:rtl/>
              </w:rPr>
              <w:t>4 י"ח</w:t>
            </w:r>
          </w:p>
        </w:tc>
      </w:tr>
      <w:tr w:rsidR="00070E65" w:rsidRPr="00252C35" w:rsidTr="00B5768A">
        <w:tc>
          <w:tcPr>
            <w:tcW w:w="539"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10</w:t>
            </w:r>
          </w:p>
        </w:tc>
        <w:tc>
          <w:tcPr>
            <w:tcW w:w="1130" w:type="pct"/>
          </w:tcPr>
          <w:p w:rsidR="00070E65" w:rsidRPr="00252C35" w:rsidRDefault="00070E65" w:rsidP="00B5768A">
            <w:pPr>
              <w:jc w:val="both"/>
              <w:rPr>
                <w:rFonts w:ascii="Arial" w:hAnsi="Arial" w:cs="Arial"/>
                <w:sz w:val="22"/>
                <w:szCs w:val="22"/>
              </w:rPr>
            </w:pPr>
            <w:r w:rsidRPr="00252C35">
              <w:rPr>
                <w:rFonts w:ascii="Arial" w:hAnsi="Arial" w:cs="Arial"/>
                <w:sz w:val="22"/>
                <w:szCs w:val="22"/>
                <w:rtl/>
              </w:rPr>
              <w:t>תאורה</w:t>
            </w:r>
          </w:p>
        </w:tc>
        <w:tc>
          <w:tcPr>
            <w:tcW w:w="788" w:type="pct"/>
          </w:tcPr>
          <w:p w:rsidR="00070E65" w:rsidRPr="00252C35" w:rsidRDefault="00070E65" w:rsidP="00B5768A">
            <w:pPr>
              <w:jc w:val="both"/>
              <w:rPr>
                <w:rFonts w:ascii="Arial" w:hAnsi="Arial" w:cs="Arial"/>
                <w:sz w:val="22"/>
                <w:szCs w:val="22"/>
              </w:rPr>
            </w:pPr>
          </w:p>
        </w:tc>
        <w:tc>
          <w:tcPr>
            <w:tcW w:w="1420" w:type="pct"/>
          </w:tcPr>
          <w:p w:rsidR="00070E65" w:rsidRPr="00252C35" w:rsidRDefault="00070E65" w:rsidP="00B5768A">
            <w:pPr>
              <w:jc w:val="both"/>
              <w:rPr>
                <w:rFonts w:ascii="Arial" w:hAnsi="Arial" w:cs="Arial"/>
                <w:sz w:val="22"/>
                <w:szCs w:val="22"/>
                <w:rtl/>
              </w:rPr>
            </w:pPr>
            <w:r w:rsidRPr="00252C35">
              <w:rPr>
                <w:rFonts w:ascii="Arial" w:hAnsi="Arial" w:cs="Arial"/>
                <w:sz w:val="22"/>
                <w:szCs w:val="22"/>
                <w:rtl/>
              </w:rPr>
              <w:t>פסי פלורוצנט</w:t>
            </w:r>
          </w:p>
        </w:tc>
        <w:tc>
          <w:tcPr>
            <w:tcW w:w="1123" w:type="pct"/>
          </w:tcPr>
          <w:p w:rsidR="00070E65" w:rsidRPr="00252C35" w:rsidRDefault="00070E65" w:rsidP="00B5768A">
            <w:pPr>
              <w:jc w:val="both"/>
              <w:rPr>
                <w:rFonts w:ascii="Arial" w:hAnsi="Arial" w:cs="Arial"/>
                <w:sz w:val="22"/>
                <w:szCs w:val="22"/>
              </w:rPr>
            </w:pPr>
          </w:p>
        </w:tc>
      </w:tr>
    </w:tbl>
    <w:p w:rsidR="00070E65" w:rsidRPr="003F3C61" w:rsidRDefault="00070E65" w:rsidP="00070E65">
      <w:pPr>
        <w:tabs>
          <w:tab w:val="right" w:pos="854"/>
          <w:tab w:val="left" w:pos="960"/>
          <w:tab w:val="right" w:pos="1279"/>
        </w:tabs>
        <w:spacing w:line="360" w:lineRule="auto"/>
        <w:jc w:val="both"/>
        <w:rPr>
          <w:rFonts w:ascii="Arial" w:hAnsi="Arial" w:cs="Arial"/>
          <w:b/>
          <w:bCs/>
          <w:sz w:val="22"/>
          <w:szCs w:val="22"/>
          <w:rtl/>
        </w:rPr>
      </w:pPr>
      <w:r w:rsidRPr="003F3C61">
        <w:rPr>
          <w:rFonts w:ascii="Arial" w:hAnsi="Arial" w:cs="Arial"/>
          <w:b/>
          <w:bCs/>
          <w:sz w:val="22"/>
          <w:szCs w:val="22"/>
          <w:u w:val="single"/>
          <w:rtl/>
        </w:rPr>
        <w:t>בית המשפט במסעדה</w:t>
      </w:r>
    </w:p>
    <w:p w:rsidR="00070E65" w:rsidRPr="003F3C61" w:rsidRDefault="00070E65" w:rsidP="00070E65">
      <w:pPr>
        <w:jc w:val="both"/>
        <w:rPr>
          <w:rFonts w:ascii="Arial" w:hAnsi="Arial" w:cs="Arial"/>
          <w:sz w:val="22"/>
          <w:szCs w:val="22"/>
          <w:rtl/>
        </w:rPr>
      </w:pPr>
      <w:r w:rsidRPr="003F3C61">
        <w:rPr>
          <w:rFonts w:ascii="Arial" w:hAnsi="Arial" w:cs="Arial"/>
          <w:sz w:val="22"/>
          <w:szCs w:val="22"/>
          <w:rtl/>
        </w:rPr>
        <w:t xml:space="preserve">המבנה קיים 50 שנה, עבר שיפוץ בשנת 1982. המבנה בן קומה אחת, תקרה מוגבהת </w:t>
      </w:r>
      <w:smartTag w:uri="urn:schemas-microsoft-com:office:smarttags" w:element="metricconverter">
        <w:smartTagPr>
          <w:attr w:name="ProductID" w:val="5 מטר"/>
        </w:smartTagPr>
        <w:r w:rsidRPr="003F3C61">
          <w:rPr>
            <w:rFonts w:ascii="Arial" w:hAnsi="Arial" w:cs="Arial"/>
            <w:sz w:val="22"/>
            <w:szCs w:val="22"/>
            <w:rtl/>
          </w:rPr>
          <w:t>5 מטר</w:t>
        </w:r>
      </w:smartTag>
      <w:r w:rsidRPr="003F3C61">
        <w:rPr>
          <w:rFonts w:ascii="Arial" w:hAnsi="Arial" w:cs="Arial"/>
          <w:sz w:val="22"/>
          <w:szCs w:val="22"/>
          <w:rtl/>
        </w:rPr>
        <w:t>.</w:t>
      </w:r>
    </w:p>
    <w:tbl>
      <w:tblPr>
        <w:bidiVisual/>
        <w:tblW w:w="453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1"/>
        <w:gridCol w:w="1791"/>
        <w:gridCol w:w="1101"/>
        <w:gridCol w:w="2341"/>
        <w:gridCol w:w="2924"/>
      </w:tblGrid>
      <w:tr w:rsidR="00070E65" w:rsidRPr="003F3C61" w:rsidTr="00B5768A">
        <w:trPr>
          <w:tblHeader/>
        </w:trPr>
        <w:tc>
          <w:tcPr>
            <w:tcW w:w="327" w:type="pct"/>
          </w:tcPr>
          <w:p w:rsidR="00070E65" w:rsidRPr="003F3C61" w:rsidRDefault="00070E65" w:rsidP="00B5768A">
            <w:pPr>
              <w:jc w:val="both"/>
              <w:rPr>
                <w:rFonts w:ascii="Arial" w:hAnsi="Arial" w:cs="Arial"/>
                <w:b/>
                <w:bCs/>
                <w:sz w:val="22"/>
                <w:szCs w:val="22"/>
                <w:rtl/>
              </w:rPr>
            </w:pPr>
            <w:r w:rsidRPr="003F3C61">
              <w:rPr>
                <w:rFonts w:ascii="Arial" w:hAnsi="Arial" w:cs="Arial"/>
                <w:b/>
                <w:bCs/>
                <w:sz w:val="22"/>
                <w:szCs w:val="22"/>
                <w:rtl/>
              </w:rPr>
              <w:t>מס'</w:t>
            </w:r>
          </w:p>
        </w:tc>
        <w:tc>
          <w:tcPr>
            <w:tcW w:w="1026" w:type="pct"/>
          </w:tcPr>
          <w:p w:rsidR="00070E65" w:rsidRPr="003F3C61" w:rsidRDefault="00070E65" w:rsidP="00B5768A">
            <w:pPr>
              <w:jc w:val="both"/>
              <w:rPr>
                <w:rFonts w:ascii="Arial" w:hAnsi="Arial" w:cs="Arial"/>
                <w:b/>
                <w:bCs/>
                <w:sz w:val="22"/>
                <w:szCs w:val="22"/>
              </w:rPr>
            </w:pPr>
            <w:r w:rsidRPr="003F3C61">
              <w:rPr>
                <w:rFonts w:ascii="Arial" w:hAnsi="Arial" w:cs="Arial"/>
                <w:b/>
                <w:bCs/>
                <w:sz w:val="22"/>
                <w:szCs w:val="22"/>
                <w:rtl/>
              </w:rPr>
              <w:t>תאור</w:t>
            </w:r>
          </w:p>
        </w:tc>
        <w:tc>
          <w:tcPr>
            <w:tcW w:w="631" w:type="pct"/>
          </w:tcPr>
          <w:p w:rsidR="00070E65" w:rsidRPr="003F3C61" w:rsidRDefault="00070E65" w:rsidP="00B5768A">
            <w:pPr>
              <w:jc w:val="both"/>
              <w:rPr>
                <w:rFonts w:ascii="Arial" w:hAnsi="Arial" w:cs="Arial"/>
                <w:b/>
                <w:bCs/>
                <w:sz w:val="22"/>
                <w:szCs w:val="22"/>
              </w:rPr>
            </w:pPr>
            <w:r w:rsidRPr="003F3C61">
              <w:rPr>
                <w:rFonts w:ascii="Arial" w:hAnsi="Arial" w:cs="Arial"/>
                <w:b/>
                <w:bCs/>
                <w:sz w:val="22"/>
                <w:szCs w:val="22"/>
                <w:rtl/>
              </w:rPr>
              <w:t>שטח מ"ר</w:t>
            </w:r>
          </w:p>
        </w:tc>
        <w:tc>
          <w:tcPr>
            <w:tcW w:w="1341" w:type="pct"/>
          </w:tcPr>
          <w:p w:rsidR="00070E65" w:rsidRPr="003F3C61" w:rsidRDefault="00070E65" w:rsidP="00B5768A">
            <w:pPr>
              <w:jc w:val="both"/>
              <w:rPr>
                <w:rFonts w:ascii="Arial" w:hAnsi="Arial" w:cs="Arial"/>
                <w:b/>
                <w:bCs/>
                <w:sz w:val="22"/>
                <w:szCs w:val="22"/>
              </w:rPr>
            </w:pPr>
            <w:r w:rsidRPr="003F3C61">
              <w:rPr>
                <w:rFonts w:ascii="Arial" w:hAnsi="Arial" w:cs="Arial"/>
                <w:b/>
                <w:bCs/>
                <w:sz w:val="22"/>
                <w:szCs w:val="22"/>
                <w:rtl/>
              </w:rPr>
              <w:t>אפיון</w:t>
            </w:r>
          </w:p>
        </w:tc>
        <w:tc>
          <w:tcPr>
            <w:tcW w:w="1675" w:type="pct"/>
          </w:tcPr>
          <w:p w:rsidR="00070E65" w:rsidRPr="003F3C61" w:rsidRDefault="00070E65" w:rsidP="00B5768A">
            <w:pPr>
              <w:jc w:val="both"/>
              <w:rPr>
                <w:rFonts w:ascii="Arial" w:hAnsi="Arial" w:cs="Arial"/>
                <w:b/>
                <w:bCs/>
                <w:sz w:val="22"/>
                <w:szCs w:val="22"/>
              </w:rPr>
            </w:pPr>
            <w:r w:rsidRPr="003F3C61">
              <w:rPr>
                <w:rFonts w:ascii="Arial" w:hAnsi="Arial" w:cs="Arial"/>
                <w:b/>
                <w:bCs/>
                <w:sz w:val="22"/>
                <w:szCs w:val="22"/>
                <w:rtl/>
              </w:rPr>
              <w:t>הערות</w:t>
            </w:r>
          </w:p>
        </w:tc>
      </w:tr>
      <w:tr w:rsidR="00070E65" w:rsidRPr="003F3C61" w:rsidTr="00B5768A">
        <w:tc>
          <w:tcPr>
            <w:tcW w:w="327"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1</w:t>
            </w:r>
          </w:p>
        </w:tc>
        <w:tc>
          <w:tcPr>
            <w:tcW w:w="1026"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רצפה,  קירות,גג</w:t>
            </w: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אבן</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שטיחים</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פי.וי.סי</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ריצוף</w:t>
            </w: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2</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קרמיקה 20</w:t>
            </w:r>
            <w:r w:rsidRPr="003F3C61">
              <w:rPr>
                <w:rFonts w:ascii="Arial" w:hAnsi="Arial" w:cs="Arial"/>
                <w:sz w:val="22"/>
                <w:szCs w:val="22"/>
              </w:rPr>
              <w:t>X</w:t>
            </w:r>
            <w:r w:rsidRPr="003F3C61">
              <w:rPr>
                <w:rFonts w:ascii="Arial" w:hAnsi="Arial" w:cs="Arial"/>
                <w:sz w:val="22"/>
                <w:szCs w:val="22"/>
                <w:rtl/>
              </w:rPr>
              <w:t>20</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קירות</w:t>
            </w: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2</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          "</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גרניט פורצלן</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180</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ריצוף טרצו 20</w:t>
            </w:r>
            <w:r w:rsidRPr="003F3C61">
              <w:rPr>
                <w:rFonts w:ascii="Arial" w:hAnsi="Arial" w:cs="Arial"/>
                <w:sz w:val="22"/>
                <w:szCs w:val="22"/>
              </w:rPr>
              <w:t>X</w:t>
            </w:r>
            <w:r w:rsidRPr="003F3C61">
              <w:rPr>
                <w:rFonts w:ascii="Arial" w:hAnsi="Arial" w:cs="Arial"/>
                <w:sz w:val="22"/>
                <w:szCs w:val="22"/>
                <w:rtl/>
              </w:rPr>
              <w:t>20</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קירות חוץ –פנים</w:t>
            </w: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טיח</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רצפה צפה</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יריעות ביטומניות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u w:val="single"/>
              </w:rPr>
            </w:pPr>
            <w:r w:rsidRPr="003F3C61">
              <w:rPr>
                <w:rFonts w:ascii="Arial" w:hAnsi="Arial" w:cs="Arial"/>
                <w:sz w:val="22"/>
                <w:szCs w:val="22"/>
                <w:rtl/>
              </w:rPr>
              <w:t>תקרות אקוסטיות</w:t>
            </w:r>
            <w:r w:rsidRPr="003F3C61">
              <w:rPr>
                <w:rFonts w:ascii="Arial" w:hAnsi="Arial" w:cs="Arial"/>
                <w:sz w:val="22"/>
                <w:szCs w:val="22"/>
                <w:u w:val="single"/>
                <w:rtl/>
              </w:rPr>
              <w:t xml:space="preserve"> </w:t>
            </w:r>
            <w:r w:rsidRPr="003F3C61">
              <w:rPr>
                <w:rFonts w:ascii="Arial" w:hAnsi="Arial" w:cs="Arial"/>
                <w:sz w:val="22"/>
                <w:szCs w:val="22"/>
                <w:rtl/>
              </w:rPr>
              <w:t>אחרות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2</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מדרכות ושבילים</w:t>
            </w: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3</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גדרות</w:t>
            </w: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4</w:t>
            </w:r>
          </w:p>
        </w:tc>
        <w:tc>
          <w:tcPr>
            <w:tcW w:w="1026"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חדרי מדרגות</w:t>
            </w:r>
          </w:p>
          <w:p w:rsidR="00070E65" w:rsidRPr="003F3C61" w:rsidRDefault="00070E65" w:rsidP="00B5768A">
            <w:pPr>
              <w:jc w:val="both"/>
              <w:rPr>
                <w:rFonts w:ascii="Arial" w:hAnsi="Arial" w:cs="Arial"/>
                <w:sz w:val="22"/>
                <w:szCs w:val="22"/>
              </w:rPr>
            </w:pPr>
            <w:r w:rsidRPr="003F3C61">
              <w:rPr>
                <w:rFonts w:ascii="Arial" w:hAnsi="Arial" w:cs="Arial"/>
                <w:sz w:val="22"/>
                <w:szCs w:val="22"/>
                <w:rtl/>
              </w:rPr>
              <w:t>ופרוזדורים</w:t>
            </w: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rPr>
            </w:pPr>
          </w:p>
        </w:tc>
        <w:tc>
          <w:tcPr>
            <w:tcW w:w="1026"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וילונות</w:t>
            </w: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דקורטיביים</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rPr>
            </w:pPr>
          </w:p>
        </w:tc>
        <w:tc>
          <w:tcPr>
            <w:tcW w:w="1026" w:type="pct"/>
            <w:vMerge/>
          </w:tcPr>
          <w:p w:rsidR="00070E65" w:rsidRPr="003F3C61" w:rsidRDefault="00070E65" w:rsidP="00B5768A">
            <w:pPr>
              <w:jc w:val="both"/>
              <w:rPr>
                <w:rFonts w:ascii="Arial" w:hAnsi="Arial" w:cs="Arial"/>
                <w:sz w:val="22"/>
                <w:szCs w:val="22"/>
              </w:rPr>
            </w:pP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אחרים</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5</w:t>
            </w:r>
          </w:p>
        </w:tc>
        <w:tc>
          <w:tcPr>
            <w:tcW w:w="1026" w:type="pct"/>
            <w:vMerge w:val="restar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אלומיניום-</w:t>
            </w:r>
          </w:p>
          <w:p w:rsidR="00070E65" w:rsidRPr="003F3C61" w:rsidRDefault="00070E65" w:rsidP="00B5768A">
            <w:pPr>
              <w:jc w:val="both"/>
              <w:rPr>
                <w:rFonts w:ascii="Arial" w:hAnsi="Arial" w:cs="Arial"/>
                <w:sz w:val="22"/>
                <w:szCs w:val="22"/>
              </w:rPr>
            </w:pPr>
            <w:r w:rsidRPr="003F3C61">
              <w:rPr>
                <w:rFonts w:ascii="Arial" w:hAnsi="Arial" w:cs="Arial"/>
                <w:sz w:val="22"/>
                <w:szCs w:val="22"/>
                <w:rtl/>
              </w:rPr>
              <w:t>זכוכית</w:t>
            </w:r>
          </w:p>
        </w:tc>
        <w:tc>
          <w:tcPr>
            <w:tcW w:w="631" w:type="pct"/>
          </w:tcPr>
          <w:p w:rsidR="00070E65" w:rsidRPr="003F3C61" w:rsidRDefault="00070E65" w:rsidP="00B5768A">
            <w:pPr>
              <w:jc w:val="both"/>
              <w:rPr>
                <w:rFonts w:ascii="Arial" w:hAnsi="Arial" w:cs="Arial"/>
                <w:sz w:val="22"/>
                <w:szCs w:val="22"/>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תקרות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חלונות מסך</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קירות מסך</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14</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חלונות ניקוי פנימי וחיצוני</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דלתות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קירות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6</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חניה</w:t>
            </w:r>
          </w:p>
        </w:tc>
        <w:tc>
          <w:tcPr>
            <w:tcW w:w="631" w:type="pct"/>
          </w:tcPr>
          <w:p w:rsidR="00070E65" w:rsidRPr="003F3C61" w:rsidRDefault="00070E65" w:rsidP="00B5768A">
            <w:pPr>
              <w:jc w:val="both"/>
              <w:rPr>
                <w:rFonts w:ascii="Arial" w:hAnsi="Arial" w:cs="Arial"/>
                <w:sz w:val="22"/>
                <w:szCs w:val="22"/>
                <w:u w:val="single"/>
              </w:rPr>
            </w:pP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מקורה</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    שופטים</w:t>
            </w: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32</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פתוחה</w:t>
            </w:r>
          </w:p>
        </w:tc>
        <w:tc>
          <w:tcPr>
            <w:tcW w:w="1675"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אספלט</w:t>
            </w:r>
          </w:p>
        </w:tc>
      </w:tr>
      <w:tr w:rsidR="00070E65" w:rsidRPr="003F3C61" w:rsidTr="00B5768A">
        <w:tc>
          <w:tcPr>
            <w:tcW w:w="327"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7</w:t>
            </w:r>
          </w:p>
        </w:tc>
        <w:tc>
          <w:tcPr>
            <w:tcW w:w="1026" w:type="pct"/>
            <w:vMerge w:val="restar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חדרי שירותים</w:t>
            </w: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2</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כיורים</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2</w:t>
            </w:r>
          </w:p>
        </w:tc>
        <w:tc>
          <w:tcPr>
            <w:tcW w:w="1341"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אסלות</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vMerge/>
          </w:tcPr>
          <w:p w:rsidR="00070E65" w:rsidRPr="003F3C61" w:rsidRDefault="00070E65" w:rsidP="00B5768A">
            <w:pPr>
              <w:jc w:val="both"/>
              <w:rPr>
                <w:rFonts w:ascii="Arial" w:hAnsi="Arial" w:cs="Arial"/>
                <w:sz w:val="22"/>
                <w:szCs w:val="22"/>
                <w:u w:val="single"/>
              </w:rPr>
            </w:pPr>
          </w:p>
        </w:tc>
        <w:tc>
          <w:tcPr>
            <w:tcW w:w="1026" w:type="pct"/>
            <w:vMerge/>
          </w:tcPr>
          <w:p w:rsidR="00070E65" w:rsidRPr="003F3C61" w:rsidRDefault="00070E65" w:rsidP="00B5768A">
            <w:pPr>
              <w:jc w:val="both"/>
              <w:rPr>
                <w:rFonts w:ascii="Arial" w:hAnsi="Arial" w:cs="Arial"/>
                <w:sz w:val="22"/>
                <w:szCs w:val="22"/>
                <w:u w:val="single"/>
              </w:rPr>
            </w:pPr>
          </w:p>
        </w:tc>
        <w:tc>
          <w:tcPr>
            <w:tcW w:w="631" w:type="pct"/>
          </w:tcPr>
          <w:p w:rsidR="00070E65" w:rsidRPr="003F3C61" w:rsidRDefault="00070E65" w:rsidP="00B5768A">
            <w:pPr>
              <w:jc w:val="both"/>
              <w:rPr>
                <w:rFonts w:ascii="Arial" w:hAnsi="Arial" w:cs="Arial"/>
                <w:sz w:val="22"/>
                <w:szCs w:val="22"/>
                <w:rtl/>
              </w:rPr>
            </w:pPr>
          </w:p>
        </w:tc>
        <w:tc>
          <w:tcPr>
            <w:tcW w:w="134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כיור +שיש</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8</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גינון</w:t>
            </w:r>
          </w:p>
        </w:tc>
        <w:tc>
          <w:tcPr>
            <w:tcW w:w="63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50</w:t>
            </w:r>
          </w:p>
        </w:tc>
        <w:tc>
          <w:tcPr>
            <w:tcW w:w="134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צמחיה ודשא</w:t>
            </w:r>
          </w:p>
        </w:tc>
        <w:tc>
          <w:tcPr>
            <w:tcW w:w="1675" w:type="pct"/>
          </w:tcPr>
          <w:p w:rsidR="00070E65" w:rsidRPr="003F3C61" w:rsidRDefault="00070E65" w:rsidP="00B5768A">
            <w:pPr>
              <w:jc w:val="both"/>
              <w:rPr>
                <w:rFonts w:ascii="Arial" w:hAnsi="Arial" w:cs="Arial"/>
                <w:sz w:val="22"/>
                <w:szCs w:val="22"/>
                <w:u w:val="single"/>
              </w:rPr>
            </w:pPr>
          </w:p>
        </w:tc>
      </w:tr>
      <w:tr w:rsidR="00070E65" w:rsidRPr="003F3C61" w:rsidTr="00B5768A">
        <w:tc>
          <w:tcPr>
            <w:tcW w:w="327"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9</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מיזוג אויר</w:t>
            </w:r>
          </w:p>
        </w:tc>
        <w:tc>
          <w:tcPr>
            <w:tcW w:w="63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3</w:t>
            </w:r>
          </w:p>
        </w:tc>
        <w:tc>
          <w:tcPr>
            <w:tcW w:w="134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מזגנים מפוצלים</w:t>
            </w:r>
          </w:p>
        </w:tc>
        <w:tc>
          <w:tcPr>
            <w:tcW w:w="1675" w:type="pct"/>
          </w:tcPr>
          <w:p w:rsidR="00070E65" w:rsidRPr="003F3C61" w:rsidRDefault="00070E65" w:rsidP="00B5768A">
            <w:pPr>
              <w:jc w:val="both"/>
              <w:rPr>
                <w:rFonts w:ascii="Arial" w:hAnsi="Arial" w:cs="Arial"/>
                <w:sz w:val="22"/>
                <w:szCs w:val="22"/>
              </w:rPr>
            </w:pPr>
          </w:p>
        </w:tc>
      </w:tr>
      <w:tr w:rsidR="00070E65" w:rsidRPr="003F3C61" w:rsidTr="00B5768A">
        <w:tc>
          <w:tcPr>
            <w:tcW w:w="327"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10</w:t>
            </w:r>
          </w:p>
        </w:tc>
        <w:tc>
          <w:tcPr>
            <w:tcW w:w="1026" w:type="pct"/>
          </w:tcPr>
          <w:p w:rsidR="00070E65" w:rsidRPr="003F3C61" w:rsidRDefault="00070E65" w:rsidP="00B5768A">
            <w:pPr>
              <w:jc w:val="both"/>
              <w:rPr>
                <w:rFonts w:ascii="Arial" w:hAnsi="Arial" w:cs="Arial"/>
                <w:sz w:val="22"/>
                <w:szCs w:val="22"/>
              </w:rPr>
            </w:pPr>
            <w:r w:rsidRPr="003F3C61">
              <w:rPr>
                <w:rFonts w:ascii="Arial" w:hAnsi="Arial" w:cs="Arial"/>
                <w:sz w:val="22"/>
                <w:szCs w:val="22"/>
                <w:rtl/>
              </w:rPr>
              <w:t>תאורה</w:t>
            </w:r>
          </w:p>
        </w:tc>
        <w:tc>
          <w:tcPr>
            <w:tcW w:w="631" w:type="pct"/>
          </w:tcPr>
          <w:p w:rsidR="00070E65" w:rsidRPr="003F3C61" w:rsidRDefault="00070E65" w:rsidP="00B5768A">
            <w:pPr>
              <w:jc w:val="both"/>
              <w:rPr>
                <w:rFonts w:ascii="Arial" w:hAnsi="Arial" w:cs="Arial"/>
                <w:sz w:val="22"/>
                <w:szCs w:val="22"/>
                <w:rtl/>
              </w:rPr>
            </w:pPr>
          </w:p>
        </w:tc>
        <w:tc>
          <w:tcPr>
            <w:tcW w:w="1341" w:type="pct"/>
          </w:tcPr>
          <w:p w:rsidR="00070E65" w:rsidRPr="003F3C61" w:rsidRDefault="00070E65" w:rsidP="00B5768A">
            <w:pPr>
              <w:jc w:val="both"/>
              <w:rPr>
                <w:rFonts w:ascii="Arial" w:hAnsi="Arial" w:cs="Arial"/>
                <w:sz w:val="22"/>
                <w:szCs w:val="22"/>
                <w:rtl/>
              </w:rPr>
            </w:pPr>
            <w:r w:rsidRPr="003F3C61">
              <w:rPr>
                <w:rFonts w:ascii="Arial" w:hAnsi="Arial" w:cs="Arial"/>
                <w:sz w:val="22"/>
                <w:szCs w:val="22"/>
                <w:rtl/>
              </w:rPr>
              <w:t>פסי פלורוצנט</w:t>
            </w:r>
          </w:p>
        </w:tc>
        <w:tc>
          <w:tcPr>
            <w:tcW w:w="1675" w:type="pct"/>
          </w:tcPr>
          <w:p w:rsidR="00070E65" w:rsidRPr="003F3C61" w:rsidRDefault="00070E65" w:rsidP="00B5768A">
            <w:pPr>
              <w:jc w:val="both"/>
              <w:rPr>
                <w:rFonts w:ascii="Arial" w:hAnsi="Arial" w:cs="Arial"/>
                <w:sz w:val="22"/>
                <w:szCs w:val="22"/>
              </w:rPr>
            </w:pPr>
            <w:r w:rsidRPr="003F3C61">
              <w:rPr>
                <w:rFonts w:ascii="Arial" w:hAnsi="Arial" w:cs="Arial" w:hint="cs"/>
                <w:sz w:val="22"/>
                <w:szCs w:val="22"/>
                <w:rtl/>
              </w:rPr>
              <w:t>30 יח'</w:t>
            </w:r>
          </w:p>
        </w:tc>
      </w:tr>
    </w:tbl>
    <w:p w:rsidR="00070E65" w:rsidRPr="00770771" w:rsidRDefault="00070E65" w:rsidP="00070E65">
      <w:pPr>
        <w:jc w:val="both"/>
        <w:rPr>
          <w:rFonts w:ascii="Arial" w:hAnsi="Arial" w:cs="Arial"/>
          <w:b/>
          <w:bCs/>
          <w:sz w:val="22"/>
          <w:szCs w:val="22"/>
          <w:highlight w:val="yellow"/>
          <w:rtl/>
        </w:rPr>
      </w:pPr>
    </w:p>
    <w:p w:rsidR="00070E65" w:rsidRPr="00770771" w:rsidRDefault="00070E65" w:rsidP="00070E65">
      <w:pPr>
        <w:jc w:val="both"/>
        <w:rPr>
          <w:rFonts w:ascii="Arial" w:hAnsi="Arial" w:cs="Arial"/>
          <w:sz w:val="22"/>
          <w:szCs w:val="22"/>
          <w:highlight w:val="yellow"/>
          <w:rtl/>
        </w:rPr>
      </w:pPr>
    </w:p>
    <w:p w:rsidR="00070E65" w:rsidRPr="00252C35" w:rsidRDefault="00070E65" w:rsidP="00070E65">
      <w:pPr>
        <w:jc w:val="both"/>
        <w:rPr>
          <w:rFonts w:ascii="Arial" w:hAnsi="Arial" w:cs="Arial"/>
          <w:b/>
          <w:bCs/>
          <w:rtl/>
        </w:rPr>
      </w:pPr>
      <w:r w:rsidRPr="00252C35">
        <w:rPr>
          <w:rFonts w:ascii="Arial" w:hAnsi="Arial" w:cs="Arial" w:hint="cs"/>
          <w:b/>
          <w:bCs/>
          <w:rtl/>
        </w:rPr>
        <w:t>מחוז מרכז</w:t>
      </w:r>
    </w:p>
    <w:p w:rsidR="00070E65" w:rsidRDefault="00070E65" w:rsidP="00070E65">
      <w:pPr>
        <w:jc w:val="both"/>
        <w:rPr>
          <w:rFonts w:ascii="Arial" w:hAnsi="Arial" w:cs="Arial"/>
          <w:sz w:val="22"/>
          <w:szCs w:val="22"/>
          <w:highlight w:val="yellow"/>
          <w:rtl/>
        </w:rPr>
      </w:pPr>
    </w:p>
    <w:tbl>
      <w:tblPr>
        <w:bidiVisual/>
        <w:tblW w:w="4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0"/>
        <w:gridCol w:w="2268"/>
        <w:gridCol w:w="1843"/>
      </w:tblGrid>
      <w:tr w:rsidR="00070E65" w:rsidRPr="00497456" w:rsidTr="00B5768A">
        <w:tc>
          <w:tcPr>
            <w:tcW w:w="870" w:type="dxa"/>
            <w:shd w:val="clear" w:color="auto" w:fill="auto"/>
          </w:tcPr>
          <w:p w:rsidR="00070E65" w:rsidRPr="00497456" w:rsidRDefault="00070E65" w:rsidP="00B5768A">
            <w:pPr>
              <w:tabs>
                <w:tab w:val="left" w:pos="120"/>
              </w:tabs>
              <w:jc w:val="both"/>
              <w:rPr>
                <w:rFonts w:ascii="Arial" w:hAnsi="Arial" w:cs="Arial"/>
                <w:b/>
                <w:bCs/>
                <w:sz w:val="22"/>
                <w:szCs w:val="22"/>
                <w:rtl/>
              </w:rPr>
            </w:pPr>
            <w:r w:rsidRPr="00497456">
              <w:rPr>
                <w:rFonts w:ascii="Arial" w:hAnsi="Arial" w:cs="Arial"/>
                <w:b/>
                <w:bCs/>
                <w:sz w:val="22"/>
                <w:szCs w:val="22"/>
                <w:rtl/>
              </w:rPr>
              <w:t>מס סד'</w:t>
            </w:r>
          </w:p>
        </w:tc>
        <w:tc>
          <w:tcPr>
            <w:tcW w:w="2268" w:type="dxa"/>
            <w:shd w:val="clear" w:color="auto" w:fill="auto"/>
          </w:tcPr>
          <w:p w:rsidR="00070E65" w:rsidRPr="00497456" w:rsidRDefault="00070E65" w:rsidP="00B5768A">
            <w:pPr>
              <w:tabs>
                <w:tab w:val="left" w:pos="120"/>
              </w:tabs>
              <w:jc w:val="both"/>
              <w:rPr>
                <w:rFonts w:ascii="Arial" w:hAnsi="Arial" w:cs="Arial"/>
                <w:b/>
                <w:bCs/>
                <w:sz w:val="22"/>
                <w:szCs w:val="22"/>
                <w:rtl/>
              </w:rPr>
            </w:pPr>
            <w:r w:rsidRPr="00497456">
              <w:rPr>
                <w:rFonts w:ascii="Arial" w:hAnsi="Arial" w:cs="Arial"/>
                <w:b/>
                <w:bCs/>
                <w:sz w:val="22"/>
                <w:szCs w:val="22"/>
                <w:rtl/>
              </w:rPr>
              <w:t>שם היחידה</w:t>
            </w:r>
          </w:p>
        </w:tc>
        <w:tc>
          <w:tcPr>
            <w:tcW w:w="1843" w:type="dxa"/>
            <w:shd w:val="clear" w:color="auto" w:fill="auto"/>
          </w:tcPr>
          <w:p w:rsidR="00070E65" w:rsidRPr="00497456" w:rsidRDefault="00070E65" w:rsidP="00B5768A">
            <w:pPr>
              <w:tabs>
                <w:tab w:val="left" w:pos="120"/>
              </w:tabs>
              <w:jc w:val="both"/>
              <w:rPr>
                <w:rFonts w:ascii="Arial" w:hAnsi="Arial" w:cs="Arial"/>
                <w:b/>
                <w:bCs/>
                <w:sz w:val="22"/>
                <w:szCs w:val="22"/>
                <w:rtl/>
              </w:rPr>
            </w:pPr>
            <w:r w:rsidRPr="00497456">
              <w:rPr>
                <w:rFonts w:ascii="Arial" w:hAnsi="Arial" w:cs="Arial"/>
                <w:b/>
                <w:bCs/>
                <w:sz w:val="22"/>
                <w:szCs w:val="22"/>
                <w:rtl/>
              </w:rPr>
              <w:t>שטח מבנה במ"ר</w:t>
            </w:r>
          </w:p>
        </w:tc>
      </w:tr>
      <w:tr w:rsidR="00070E65" w:rsidRPr="00497456" w:rsidTr="00B5768A">
        <w:tc>
          <w:tcPr>
            <w:tcW w:w="870" w:type="dxa"/>
            <w:shd w:val="clear" w:color="auto" w:fill="auto"/>
          </w:tcPr>
          <w:p w:rsidR="00070E65" w:rsidRPr="00497456" w:rsidRDefault="00070E65" w:rsidP="00B5768A">
            <w:pPr>
              <w:tabs>
                <w:tab w:val="left" w:pos="120"/>
                <w:tab w:val="num" w:pos="648"/>
              </w:tabs>
              <w:ind w:left="360" w:hanging="72"/>
              <w:jc w:val="both"/>
              <w:rPr>
                <w:rFonts w:ascii="Arial" w:hAnsi="Arial" w:cs="Arial"/>
                <w:sz w:val="22"/>
                <w:szCs w:val="22"/>
                <w:rtl/>
              </w:rPr>
            </w:pPr>
            <w:r w:rsidRPr="00497456">
              <w:rPr>
                <w:rFonts w:ascii="Arial" w:hAnsi="Arial" w:cs="Arial" w:hint="cs"/>
                <w:sz w:val="22"/>
                <w:szCs w:val="22"/>
                <w:rtl/>
              </w:rPr>
              <w:t>1</w:t>
            </w:r>
          </w:p>
        </w:tc>
        <w:tc>
          <w:tcPr>
            <w:tcW w:w="2268"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בימ"ש פתח תקוה</w:t>
            </w:r>
          </w:p>
        </w:tc>
        <w:tc>
          <w:tcPr>
            <w:tcW w:w="1843"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1,518</w:t>
            </w:r>
          </w:p>
        </w:tc>
      </w:tr>
      <w:tr w:rsidR="00070E65" w:rsidRPr="00497456" w:rsidTr="00B5768A">
        <w:tc>
          <w:tcPr>
            <w:tcW w:w="870" w:type="dxa"/>
            <w:shd w:val="clear" w:color="auto" w:fill="auto"/>
          </w:tcPr>
          <w:p w:rsidR="00070E65" w:rsidRPr="00497456" w:rsidRDefault="00070E65" w:rsidP="00B5768A">
            <w:pPr>
              <w:tabs>
                <w:tab w:val="left" w:pos="120"/>
                <w:tab w:val="num" w:pos="648"/>
              </w:tabs>
              <w:ind w:left="360" w:hanging="72"/>
              <w:jc w:val="both"/>
              <w:rPr>
                <w:rFonts w:ascii="Arial" w:hAnsi="Arial" w:cs="Arial"/>
                <w:sz w:val="22"/>
                <w:szCs w:val="22"/>
                <w:rtl/>
              </w:rPr>
            </w:pPr>
            <w:r w:rsidRPr="00497456">
              <w:rPr>
                <w:rFonts w:ascii="Arial" w:hAnsi="Arial" w:cs="Arial" w:hint="cs"/>
                <w:sz w:val="22"/>
                <w:szCs w:val="22"/>
                <w:rtl/>
              </w:rPr>
              <w:t>2</w:t>
            </w:r>
          </w:p>
        </w:tc>
        <w:tc>
          <w:tcPr>
            <w:tcW w:w="2268"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sz w:val="22"/>
                <w:szCs w:val="22"/>
                <w:rtl/>
              </w:rPr>
              <w:t xml:space="preserve">שלום </w:t>
            </w:r>
            <w:r w:rsidRPr="00497456">
              <w:rPr>
                <w:rFonts w:ascii="Arial" w:hAnsi="Arial" w:cs="Arial" w:hint="cs"/>
                <w:sz w:val="22"/>
                <w:szCs w:val="22"/>
                <w:rtl/>
              </w:rPr>
              <w:t>רחובות</w:t>
            </w:r>
          </w:p>
        </w:tc>
        <w:tc>
          <w:tcPr>
            <w:tcW w:w="1843"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1,316</w:t>
            </w:r>
          </w:p>
        </w:tc>
      </w:tr>
      <w:tr w:rsidR="00070E65" w:rsidRPr="00497456" w:rsidTr="00B5768A">
        <w:tc>
          <w:tcPr>
            <w:tcW w:w="870" w:type="dxa"/>
            <w:shd w:val="clear" w:color="auto" w:fill="auto"/>
          </w:tcPr>
          <w:p w:rsidR="00070E65" w:rsidRPr="00497456" w:rsidRDefault="00070E65" w:rsidP="00B5768A">
            <w:pPr>
              <w:tabs>
                <w:tab w:val="left" w:pos="120"/>
                <w:tab w:val="num" w:pos="648"/>
              </w:tabs>
              <w:ind w:left="360" w:hanging="72"/>
              <w:jc w:val="both"/>
              <w:rPr>
                <w:rFonts w:ascii="Arial" w:hAnsi="Arial" w:cs="Arial"/>
                <w:sz w:val="22"/>
                <w:szCs w:val="22"/>
                <w:rtl/>
              </w:rPr>
            </w:pPr>
            <w:r w:rsidRPr="00497456">
              <w:rPr>
                <w:rFonts w:ascii="Arial" w:hAnsi="Arial" w:cs="Arial" w:hint="cs"/>
                <w:sz w:val="22"/>
                <w:szCs w:val="22"/>
                <w:rtl/>
              </w:rPr>
              <w:t>3</w:t>
            </w:r>
          </w:p>
        </w:tc>
        <w:tc>
          <w:tcPr>
            <w:tcW w:w="2268"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sz w:val="22"/>
                <w:szCs w:val="22"/>
                <w:rtl/>
              </w:rPr>
              <w:t xml:space="preserve">שלום </w:t>
            </w:r>
            <w:r w:rsidRPr="00497456">
              <w:rPr>
                <w:rFonts w:ascii="Arial" w:hAnsi="Arial" w:cs="Arial" w:hint="cs"/>
                <w:sz w:val="22"/>
                <w:szCs w:val="22"/>
                <w:rtl/>
              </w:rPr>
              <w:t>רמלה</w:t>
            </w:r>
          </w:p>
        </w:tc>
        <w:tc>
          <w:tcPr>
            <w:tcW w:w="1843"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3,130</w:t>
            </w:r>
          </w:p>
        </w:tc>
      </w:tr>
      <w:tr w:rsidR="00070E65" w:rsidRPr="00497456" w:rsidTr="00B5768A">
        <w:tc>
          <w:tcPr>
            <w:tcW w:w="870" w:type="dxa"/>
            <w:shd w:val="clear" w:color="auto" w:fill="auto"/>
          </w:tcPr>
          <w:p w:rsidR="00070E65" w:rsidRPr="00497456" w:rsidRDefault="00070E65" w:rsidP="00B5768A">
            <w:pPr>
              <w:tabs>
                <w:tab w:val="left" w:pos="120"/>
                <w:tab w:val="num" w:pos="648"/>
              </w:tabs>
              <w:ind w:left="360" w:hanging="72"/>
              <w:jc w:val="both"/>
              <w:rPr>
                <w:rFonts w:ascii="Arial" w:hAnsi="Arial" w:cs="Arial"/>
                <w:sz w:val="22"/>
                <w:szCs w:val="22"/>
                <w:rtl/>
              </w:rPr>
            </w:pPr>
            <w:r w:rsidRPr="00497456">
              <w:rPr>
                <w:rFonts w:ascii="Arial" w:hAnsi="Arial" w:cs="Arial" w:hint="cs"/>
                <w:sz w:val="22"/>
                <w:szCs w:val="22"/>
                <w:rtl/>
              </w:rPr>
              <w:t>4</w:t>
            </w:r>
          </w:p>
        </w:tc>
        <w:tc>
          <w:tcPr>
            <w:tcW w:w="2268"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sz w:val="22"/>
                <w:szCs w:val="22"/>
                <w:rtl/>
              </w:rPr>
              <w:t xml:space="preserve">שלום </w:t>
            </w:r>
            <w:r w:rsidRPr="00497456">
              <w:rPr>
                <w:rFonts w:ascii="Arial" w:hAnsi="Arial" w:cs="Arial" w:hint="cs"/>
                <w:sz w:val="22"/>
                <w:szCs w:val="22"/>
                <w:rtl/>
              </w:rPr>
              <w:t>כפ"ס</w:t>
            </w:r>
          </w:p>
        </w:tc>
        <w:tc>
          <w:tcPr>
            <w:tcW w:w="1843"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1,226</w:t>
            </w:r>
          </w:p>
        </w:tc>
      </w:tr>
      <w:tr w:rsidR="00070E65" w:rsidRPr="00497456" w:rsidTr="00B5768A">
        <w:tc>
          <w:tcPr>
            <w:tcW w:w="870" w:type="dxa"/>
            <w:shd w:val="clear" w:color="auto" w:fill="auto"/>
          </w:tcPr>
          <w:p w:rsidR="00070E65" w:rsidRPr="00497456" w:rsidRDefault="00070E65" w:rsidP="00B5768A">
            <w:pPr>
              <w:tabs>
                <w:tab w:val="left" w:pos="120"/>
                <w:tab w:val="num" w:pos="648"/>
              </w:tabs>
              <w:ind w:left="360" w:hanging="72"/>
              <w:jc w:val="both"/>
              <w:rPr>
                <w:rFonts w:ascii="Arial" w:hAnsi="Arial" w:cs="Arial"/>
                <w:sz w:val="22"/>
                <w:szCs w:val="22"/>
                <w:rtl/>
              </w:rPr>
            </w:pPr>
            <w:r w:rsidRPr="00497456">
              <w:rPr>
                <w:rFonts w:ascii="Arial" w:hAnsi="Arial" w:cs="Arial" w:hint="cs"/>
                <w:sz w:val="22"/>
                <w:szCs w:val="22"/>
                <w:rtl/>
              </w:rPr>
              <w:t>5</w:t>
            </w:r>
          </w:p>
        </w:tc>
        <w:tc>
          <w:tcPr>
            <w:tcW w:w="2268"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שלום נתניה</w:t>
            </w:r>
          </w:p>
        </w:tc>
        <w:tc>
          <w:tcPr>
            <w:tcW w:w="1843" w:type="dxa"/>
            <w:shd w:val="clear" w:color="auto" w:fill="auto"/>
          </w:tcPr>
          <w:p w:rsidR="00070E65" w:rsidRPr="00497456" w:rsidRDefault="00070E65" w:rsidP="00B5768A">
            <w:pPr>
              <w:tabs>
                <w:tab w:val="left" w:pos="120"/>
              </w:tabs>
              <w:jc w:val="both"/>
              <w:rPr>
                <w:rFonts w:ascii="Arial" w:hAnsi="Arial" w:cs="Arial"/>
                <w:sz w:val="22"/>
                <w:szCs w:val="22"/>
                <w:rtl/>
              </w:rPr>
            </w:pPr>
            <w:r w:rsidRPr="00497456">
              <w:rPr>
                <w:rFonts w:ascii="Arial" w:hAnsi="Arial" w:cs="Arial" w:hint="cs"/>
                <w:sz w:val="22"/>
                <w:szCs w:val="22"/>
                <w:rtl/>
              </w:rPr>
              <w:t>4,300</w:t>
            </w:r>
          </w:p>
        </w:tc>
      </w:tr>
    </w:tbl>
    <w:p w:rsidR="00070E65" w:rsidRDefault="00070E65" w:rsidP="00070E65">
      <w:pPr>
        <w:jc w:val="both"/>
        <w:rPr>
          <w:rFonts w:ascii="Arial" w:hAnsi="Arial" w:cs="Arial"/>
          <w:sz w:val="22"/>
          <w:szCs w:val="22"/>
          <w:highlight w:val="yellow"/>
          <w:rtl/>
        </w:rPr>
      </w:pPr>
    </w:p>
    <w:p w:rsidR="00070E65" w:rsidRPr="00252C35" w:rsidRDefault="00070E65" w:rsidP="00070E65">
      <w:pPr>
        <w:jc w:val="both"/>
        <w:rPr>
          <w:rFonts w:ascii="Arial" w:hAnsi="Arial" w:cs="Arial"/>
          <w:b/>
          <w:bCs/>
          <w:rtl/>
        </w:rPr>
      </w:pPr>
      <w:r w:rsidRPr="00252C35">
        <w:rPr>
          <w:rFonts w:ascii="Arial" w:hAnsi="Arial" w:cs="Arial" w:hint="cs"/>
          <w:b/>
          <w:bCs/>
          <w:rtl/>
        </w:rPr>
        <w:t>מחוז דרום</w:t>
      </w:r>
    </w:p>
    <w:p w:rsidR="00070E65" w:rsidRPr="00770771" w:rsidRDefault="00070E65" w:rsidP="00070E65">
      <w:pPr>
        <w:jc w:val="both"/>
        <w:rPr>
          <w:rFonts w:ascii="Arial" w:hAnsi="Arial" w:cs="Arial"/>
          <w:sz w:val="22"/>
          <w:szCs w:val="22"/>
          <w:highlight w:val="yellow"/>
          <w:rtl/>
        </w:rPr>
      </w:pPr>
    </w:p>
    <w:p w:rsidR="00070E65" w:rsidRPr="00252C35" w:rsidRDefault="00070E65" w:rsidP="00070E65">
      <w:pPr>
        <w:spacing w:line="360" w:lineRule="auto"/>
        <w:jc w:val="both"/>
        <w:rPr>
          <w:rFonts w:ascii="Arial" w:hAnsi="Arial" w:cs="Arial"/>
          <w:sz w:val="22"/>
          <w:szCs w:val="22"/>
          <w:u w:val="single"/>
          <w:rtl/>
        </w:rPr>
      </w:pPr>
      <w:r w:rsidRPr="00252C35">
        <w:rPr>
          <w:rFonts w:ascii="Arial" w:hAnsi="Arial" w:cs="Arial"/>
          <w:sz w:val="22"/>
          <w:szCs w:val="22"/>
          <w:u w:val="single"/>
          <w:rtl/>
        </w:rPr>
        <w:t>היכל המשפט ב"ש</w:t>
      </w:r>
    </w:p>
    <w:p w:rsidR="00070E65" w:rsidRPr="00C044B0" w:rsidRDefault="00070E65" w:rsidP="00070E65">
      <w:pPr>
        <w:pStyle w:val="aff0"/>
        <w:ind w:left="26"/>
        <w:jc w:val="both"/>
        <w:rPr>
          <w:rFonts w:ascii="Arial" w:hAnsi="Arial" w:cs="Arial"/>
          <w:b/>
          <w:bCs w:val="0"/>
          <w:sz w:val="22"/>
          <w:szCs w:val="22"/>
          <w:rtl/>
          <w:lang w:val="en-US"/>
        </w:rPr>
      </w:pPr>
      <w:r w:rsidRPr="00252C35">
        <w:rPr>
          <w:rFonts w:ascii="Arial" w:hAnsi="Arial" w:cs="Arial"/>
          <w:sz w:val="22"/>
          <w:szCs w:val="22"/>
          <w:rtl/>
        </w:rPr>
        <w:t>סה"כ שטח בנין ברוטו כולל שטחי גג, מרתפים ומחסנים כ- 45,000 מ"ר</w:t>
      </w:r>
    </w:p>
    <w:p w:rsidR="00070E65" w:rsidRPr="007778B2" w:rsidRDefault="00070E65" w:rsidP="00070E65">
      <w:pPr>
        <w:pStyle w:val="aff0"/>
        <w:jc w:val="both"/>
        <w:rPr>
          <w:rFonts w:ascii="Arial" w:hAnsi="Arial" w:cs="Arial"/>
          <w:b/>
          <w:bCs w:val="0"/>
          <w:sz w:val="22"/>
          <w:szCs w:val="22"/>
          <w:rtl/>
          <w:lang w:val="en-US"/>
        </w:rPr>
      </w:pPr>
      <w:r w:rsidRPr="00252C35">
        <w:rPr>
          <w:rFonts w:ascii="Arial" w:hAnsi="Arial" w:cs="Arial"/>
          <w:sz w:val="22"/>
          <w:szCs w:val="22"/>
          <w:rtl/>
        </w:rPr>
        <w:t>שטח המגרש: 13,176 מ"ר</w:t>
      </w:r>
    </w:p>
    <w:p w:rsidR="00070E65" w:rsidRPr="00770771" w:rsidRDefault="00070E65" w:rsidP="00070E65">
      <w:pPr>
        <w:jc w:val="both"/>
        <w:rPr>
          <w:rFonts w:ascii="Arial" w:hAnsi="Arial" w:cs="Arial"/>
          <w:sz w:val="22"/>
          <w:szCs w:val="22"/>
          <w:highlight w:val="yellow"/>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2"/>
        <w:gridCol w:w="1527"/>
        <w:gridCol w:w="4853"/>
      </w:tblGrid>
      <w:tr w:rsidR="00070E65" w:rsidRPr="00497456" w:rsidTr="00B5768A">
        <w:trPr>
          <w:tblHeader/>
        </w:trPr>
        <w:tc>
          <w:tcPr>
            <w:tcW w:w="3452"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b/>
                <w:bCs/>
                <w:sz w:val="22"/>
                <w:szCs w:val="22"/>
                <w:rtl/>
              </w:rPr>
              <w:t>הנושא</w:t>
            </w:r>
          </w:p>
        </w:tc>
        <w:tc>
          <w:tcPr>
            <w:tcW w:w="1527"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b/>
                <w:bCs/>
                <w:sz w:val="22"/>
                <w:szCs w:val="22"/>
                <w:rtl/>
              </w:rPr>
              <w:t>כמות</w:t>
            </w:r>
          </w:p>
        </w:tc>
        <w:tc>
          <w:tcPr>
            <w:tcW w:w="4853"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b/>
                <w:bCs/>
                <w:sz w:val="22"/>
                <w:szCs w:val="22"/>
                <w:rtl/>
              </w:rPr>
              <w:t>הערות</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ריצוף חצר /רחבת כניסה</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4250</w:t>
            </w:r>
          </w:p>
        </w:tc>
        <w:tc>
          <w:tcPr>
            <w:tcW w:w="4853" w:type="dxa"/>
            <w:shd w:val="clear" w:color="auto" w:fill="auto"/>
          </w:tcPr>
          <w:p w:rsidR="00070E65" w:rsidRPr="00497456" w:rsidRDefault="00070E65" w:rsidP="00B5768A">
            <w:pPr>
              <w:jc w:val="both"/>
              <w:rPr>
                <w:rFonts w:ascii="Arial" w:hAnsi="Arial" w:cs="Arial"/>
                <w:sz w:val="22"/>
                <w:szCs w:val="22"/>
                <w:rtl/>
              </w:rPr>
            </w:pP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חניה </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11600</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1500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חניון כללי</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חניון שופטים</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גג </w:t>
            </w:r>
            <w:r w:rsidRPr="00497456">
              <w:rPr>
                <w:rFonts w:ascii="Arial" w:hAnsi="Arial" w:cs="Arial"/>
                <w:sz w:val="22"/>
                <w:szCs w:val="22"/>
              </w:rPr>
              <w:t>–</w:t>
            </w:r>
            <w:r w:rsidRPr="00497456">
              <w:rPr>
                <w:rFonts w:ascii="Arial" w:hAnsi="Arial" w:cs="Arial"/>
                <w:sz w:val="22"/>
                <w:szCs w:val="22"/>
                <w:rtl/>
              </w:rPr>
              <w:t xml:space="preserve"> סוג איטום ומ"ר</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825</w:t>
            </w:r>
          </w:p>
          <w:p w:rsidR="00070E65" w:rsidRPr="00497456" w:rsidRDefault="00070E65" w:rsidP="00B5768A">
            <w:pPr>
              <w:jc w:val="both"/>
              <w:rPr>
                <w:rFonts w:ascii="Arial" w:hAnsi="Arial" w:cs="Arial"/>
                <w:sz w:val="22"/>
                <w:szCs w:val="22"/>
                <w:rtl/>
              </w:rPr>
            </w:pP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825</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650</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165</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245</w:t>
            </w:r>
          </w:p>
          <w:p w:rsidR="00070E65" w:rsidRPr="00497456" w:rsidRDefault="00070E65" w:rsidP="00B5768A">
            <w:pPr>
              <w:jc w:val="both"/>
              <w:rPr>
                <w:rFonts w:ascii="Arial" w:hAnsi="Arial" w:cs="Arial"/>
                <w:sz w:val="22"/>
                <w:szCs w:val="22"/>
                <w:rtl/>
              </w:rPr>
            </w:pP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אגף צפוני (גג טכני) גג מבודד כולל מתקני מזוג אויר, חשמל</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אגף דרומי </w:t>
            </w:r>
            <w:r w:rsidRPr="00497456">
              <w:rPr>
                <w:rFonts w:ascii="Arial" w:hAnsi="Arial" w:cs="Arial"/>
                <w:sz w:val="22"/>
                <w:szCs w:val="22"/>
              </w:rPr>
              <w:t>–</w:t>
            </w:r>
            <w:r w:rsidRPr="00497456">
              <w:rPr>
                <w:rFonts w:ascii="Arial" w:hAnsi="Arial" w:cs="Arial"/>
                <w:sz w:val="22"/>
                <w:szCs w:val="22"/>
                <w:rtl/>
              </w:rPr>
              <w:t xml:space="preserve"> גג מבודד</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אגף מרכזי </w:t>
            </w:r>
            <w:r w:rsidRPr="00497456">
              <w:rPr>
                <w:rFonts w:ascii="Arial" w:hAnsi="Arial" w:cs="Arial"/>
                <w:sz w:val="22"/>
                <w:szCs w:val="22"/>
              </w:rPr>
              <w:t>–</w:t>
            </w:r>
            <w:r w:rsidRPr="00497456">
              <w:rPr>
                <w:rFonts w:ascii="Arial" w:hAnsi="Arial" w:cs="Arial"/>
                <w:sz w:val="22"/>
                <w:szCs w:val="22"/>
                <w:rtl/>
              </w:rPr>
              <w:t xml:space="preserve"> גג מבודד</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גג הקפיטריה רצוף קרמיקה</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גג הכניסה הראשית </w:t>
            </w:r>
            <w:r w:rsidRPr="00497456">
              <w:rPr>
                <w:rFonts w:ascii="Arial" w:hAnsi="Arial" w:cs="Arial"/>
                <w:sz w:val="22"/>
                <w:szCs w:val="22"/>
              </w:rPr>
              <w:t>–</w:t>
            </w:r>
            <w:r w:rsidRPr="00497456">
              <w:rPr>
                <w:rFonts w:ascii="Arial" w:hAnsi="Arial" w:cs="Arial"/>
                <w:sz w:val="22"/>
                <w:szCs w:val="22"/>
                <w:rtl/>
              </w:rPr>
              <w:t xml:space="preserve"> רצוף </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ציפוי חוץ למבנה</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9000</w:t>
            </w:r>
          </w:p>
          <w:p w:rsidR="00070E65" w:rsidRPr="00497456" w:rsidRDefault="00070E65" w:rsidP="00B5768A">
            <w:pPr>
              <w:jc w:val="both"/>
              <w:rPr>
                <w:rFonts w:ascii="Arial" w:hAnsi="Arial" w:cs="Arial"/>
                <w:sz w:val="22"/>
                <w:szCs w:val="22"/>
                <w:rtl/>
              </w:rPr>
            </w:pP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10000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שני המפלסים הראשונים ומגדלי המעליות הקהל וחדרי המדרגות מחופים באבן חברון אפורה </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ממפלס 3 ומעלה </w:t>
            </w:r>
            <w:r w:rsidRPr="00497456">
              <w:rPr>
                <w:rFonts w:ascii="Arial" w:hAnsi="Arial" w:cs="Arial"/>
                <w:sz w:val="22"/>
                <w:szCs w:val="22"/>
              </w:rPr>
              <w:t>–</w:t>
            </w:r>
            <w:r w:rsidRPr="00497456">
              <w:rPr>
                <w:rFonts w:ascii="Arial" w:hAnsi="Arial" w:cs="Arial"/>
                <w:sz w:val="22"/>
                <w:szCs w:val="22"/>
                <w:rtl/>
              </w:rPr>
              <w:t xml:space="preserve"> אבן חברון אפורה</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חלונות חיצוניים מ"ר ניתנים לפתיחה  </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2650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חלונות תרמומטרים בחזיתות המבנה ובשרותי קהל</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חלונות חיצוניים מ"ר קבועים</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60</w:t>
            </w:r>
          </w:p>
        </w:tc>
        <w:tc>
          <w:tcPr>
            <w:tcW w:w="4853" w:type="dxa"/>
            <w:shd w:val="clear" w:color="auto" w:fill="auto"/>
          </w:tcPr>
          <w:p w:rsidR="00070E65" w:rsidRPr="00497456" w:rsidRDefault="00070E65" w:rsidP="00B5768A">
            <w:pPr>
              <w:jc w:val="both"/>
              <w:rPr>
                <w:rFonts w:ascii="Arial" w:hAnsi="Arial" w:cs="Arial"/>
                <w:sz w:val="22"/>
                <w:szCs w:val="22"/>
                <w:rtl/>
              </w:rPr>
            </w:pP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ריצוף פנימי  1</w:t>
            </w:r>
          </w:p>
          <w:p w:rsidR="00070E65" w:rsidRPr="00497456" w:rsidRDefault="00070E65" w:rsidP="00B5768A">
            <w:pPr>
              <w:jc w:val="both"/>
              <w:rPr>
                <w:rFonts w:ascii="Arial" w:hAnsi="Arial" w:cs="Arial"/>
                <w:sz w:val="22"/>
                <w:szCs w:val="22"/>
                <w:rtl/>
              </w:rPr>
            </w:pP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11060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אבן מצפה או חברון מוחלק </w:t>
            </w:r>
            <w:r w:rsidRPr="00497456">
              <w:rPr>
                <w:rFonts w:ascii="Arial" w:hAnsi="Arial" w:cs="Arial"/>
                <w:sz w:val="22"/>
                <w:szCs w:val="22"/>
              </w:rPr>
              <w:t>–</w:t>
            </w:r>
            <w:r w:rsidRPr="00497456">
              <w:rPr>
                <w:rFonts w:ascii="Arial" w:hAnsi="Arial" w:cs="Arial"/>
                <w:sz w:val="22"/>
                <w:szCs w:val="22"/>
                <w:rtl/>
              </w:rPr>
              <w:t xml:space="preserve"> באזורי הכניסות, במבואה ראשית, במבואות האגפיות ושטחים ציבוריים, באולמות שפוט בחדרי מדרגות במדרגות חניון</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הנושא</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כמות</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הערות</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ריצוף פנימי 2 </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9660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טרצו 30 \</w:t>
            </w:r>
            <w:r w:rsidRPr="00497456">
              <w:rPr>
                <w:rFonts w:ascii="Arial" w:hAnsi="Arial" w:cs="Arial"/>
                <w:sz w:val="22"/>
                <w:szCs w:val="22"/>
              </w:rPr>
              <w:t>X</w:t>
            </w:r>
            <w:r w:rsidRPr="00497456">
              <w:rPr>
                <w:rFonts w:ascii="Arial" w:hAnsi="Arial" w:cs="Arial"/>
                <w:sz w:val="22"/>
                <w:szCs w:val="22"/>
                <w:rtl/>
              </w:rPr>
              <w:t xml:space="preserve"> 30</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ריצוף פנימי 3 </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750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פי.וי.סי.</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תאי שירותים -סוג וכמות</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שרותי קהל</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שרותי שופטים וסגל</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שרותי נכים</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91 </w:t>
            </w:r>
            <w:r w:rsidRPr="00497456">
              <w:rPr>
                <w:rFonts w:ascii="Arial" w:hAnsi="Arial" w:cs="Arial"/>
                <w:sz w:val="22"/>
                <w:szCs w:val="22"/>
              </w:rPr>
              <w:t>–</w:t>
            </w:r>
            <w:r w:rsidRPr="00497456">
              <w:rPr>
                <w:rFonts w:ascii="Arial" w:hAnsi="Arial" w:cs="Arial"/>
                <w:sz w:val="22"/>
                <w:szCs w:val="22"/>
                <w:rtl/>
              </w:rPr>
              <w:t xml:space="preserve"> אסלות, 89 כיורים, 28 משתנות</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8</w:t>
            </w:r>
            <w:r w:rsidRPr="00497456">
              <w:rPr>
                <w:rFonts w:ascii="Arial" w:hAnsi="Arial" w:cs="Arial" w:hint="cs"/>
                <w:sz w:val="22"/>
                <w:szCs w:val="22"/>
                <w:rtl/>
              </w:rPr>
              <w:t>6</w:t>
            </w:r>
            <w:r w:rsidRPr="00497456">
              <w:rPr>
                <w:rFonts w:ascii="Arial" w:hAnsi="Arial" w:cs="Arial"/>
                <w:sz w:val="22"/>
                <w:szCs w:val="22"/>
                <w:rtl/>
              </w:rPr>
              <w:t xml:space="preserve"> </w:t>
            </w:r>
            <w:r w:rsidRPr="00497456">
              <w:rPr>
                <w:rFonts w:ascii="Arial" w:hAnsi="Arial" w:cs="Arial"/>
                <w:sz w:val="22"/>
                <w:szCs w:val="22"/>
              </w:rPr>
              <w:t>–</w:t>
            </w:r>
            <w:r w:rsidRPr="00497456">
              <w:rPr>
                <w:rFonts w:ascii="Arial" w:hAnsi="Arial" w:cs="Arial"/>
                <w:sz w:val="22"/>
                <w:szCs w:val="22"/>
                <w:rtl/>
              </w:rPr>
              <w:t xml:space="preserve">     "     , 8</w:t>
            </w:r>
            <w:r w:rsidRPr="00497456">
              <w:rPr>
                <w:rFonts w:ascii="Arial" w:hAnsi="Arial" w:cs="Arial" w:hint="cs"/>
                <w:sz w:val="22"/>
                <w:szCs w:val="22"/>
                <w:rtl/>
              </w:rPr>
              <w:t>6</w:t>
            </w:r>
            <w:r w:rsidRPr="00497456">
              <w:rPr>
                <w:rFonts w:ascii="Arial" w:hAnsi="Arial" w:cs="Arial"/>
                <w:sz w:val="22"/>
                <w:szCs w:val="22"/>
                <w:rtl/>
              </w:rPr>
              <w:t xml:space="preserve">    "      </w:t>
            </w:r>
          </w:p>
          <w:p w:rsidR="00070E65" w:rsidRPr="00497456" w:rsidRDefault="00070E65" w:rsidP="00B5768A">
            <w:pPr>
              <w:jc w:val="both"/>
              <w:rPr>
                <w:rFonts w:ascii="Arial" w:hAnsi="Arial" w:cs="Arial"/>
                <w:sz w:val="22"/>
                <w:szCs w:val="22"/>
                <w:rtl/>
              </w:rPr>
            </w:pP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8  -      "     , 8   -  "</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מטבחונים בקומות</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40 יח'</w:t>
            </w:r>
          </w:p>
        </w:tc>
        <w:tc>
          <w:tcPr>
            <w:tcW w:w="4853" w:type="dxa"/>
            <w:shd w:val="clear" w:color="auto" w:fill="auto"/>
          </w:tcPr>
          <w:p w:rsidR="00070E65" w:rsidRPr="00497456" w:rsidRDefault="00070E65" w:rsidP="00B5768A">
            <w:pPr>
              <w:jc w:val="both"/>
              <w:rPr>
                <w:rFonts w:ascii="Arial" w:hAnsi="Arial" w:cs="Arial"/>
                <w:sz w:val="22"/>
                <w:szCs w:val="22"/>
                <w:rtl/>
              </w:rPr>
            </w:pP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קפיטריה</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165 מ"ר</w:t>
            </w:r>
          </w:p>
        </w:tc>
        <w:tc>
          <w:tcPr>
            <w:tcW w:w="4853" w:type="dxa"/>
            <w:shd w:val="clear" w:color="auto" w:fill="auto"/>
          </w:tcPr>
          <w:p w:rsidR="00070E65" w:rsidRPr="00497456" w:rsidRDefault="00070E65" w:rsidP="00B5768A">
            <w:pPr>
              <w:jc w:val="both"/>
              <w:rPr>
                <w:rFonts w:ascii="Arial" w:hAnsi="Arial" w:cs="Arial"/>
                <w:sz w:val="22"/>
                <w:szCs w:val="22"/>
                <w:rtl/>
              </w:rPr>
            </w:pP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מלתחות ומקלחות</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20 מ"ר</w:t>
            </w:r>
          </w:p>
        </w:tc>
        <w:tc>
          <w:tcPr>
            <w:tcW w:w="4853" w:type="dxa"/>
            <w:shd w:val="clear" w:color="auto" w:fill="auto"/>
          </w:tcPr>
          <w:p w:rsidR="00070E65" w:rsidRPr="00497456" w:rsidRDefault="00070E65" w:rsidP="00B5768A">
            <w:pPr>
              <w:jc w:val="both"/>
              <w:rPr>
                <w:rFonts w:ascii="Arial" w:hAnsi="Arial" w:cs="Arial"/>
                <w:sz w:val="22"/>
                <w:szCs w:val="22"/>
                <w:rtl/>
              </w:rPr>
            </w:pP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חפוי קירות פנים 1 מ"ר</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2800</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3400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אזורים צבורים, מבואות אבן חברון חלקה בקבוע רטוב</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חדרי מדרגות ראשיים </w:t>
            </w:r>
            <w:r w:rsidRPr="00497456">
              <w:rPr>
                <w:rFonts w:ascii="Arial" w:hAnsi="Arial" w:cs="Arial"/>
                <w:sz w:val="22"/>
                <w:szCs w:val="22"/>
              </w:rPr>
              <w:t>–</w:t>
            </w:r>
            <w:r w:rsidRPr="00497456">
              <w:rPr>
                <w:rFonts w:ascii="Arial" w:hAnsi="Arial" w:cs="Arial"/>
                <w:sz w:val="22"/>
                <w:szCs w:val="22"/>
                <w:rtl/>
              </w:rPr>
              <w:t xml:space="preserve"> אבן חברון חלקה בקבוע רטוב</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חפוי קירות פנים 2 מ"ר</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1500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באולמות שפוט </w:t>
            </w:r>
            <w:r w:rsidRPr="00497456">
              <w:rPr>
                <w:rFonts w:ascii="Arial" w:hAnsi="Arial" w:cs="Arial"/>
                <w:sz w:val="22"/>
                <w:szCs w:val="22"/>
              </w:rPr>
              <w:t>–</w:t>
            </w:r>
            <w:r w:rsidRPr="00497456">
              <w:rPr>
                <w:rFonts w:ascii="Arial" w:hAnsi="Arial" w:cs="Arial"/>
                <w:sz w:val="22"/>
                <w:szCs w:val="22"/>
                <w:rtl/>
              </w:rPr>
              <w:t xml:space="preserve"> בקיר גב השופטים 0 אבן פיטרה ג'אלה"</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חפוי קירות פנים 3 מ"ר</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2100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חפוי עץ במבואות קומתיות, במבואה ראשית, באולמות שפוט</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שטיחים מקיר לקיר</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3000</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בלשכות השופטים, במות שפוט, ספריה ואולם הרצאות</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חדרי מדרגות</w:t>
            </w:r>
          </w:p>
        </w:tc>
        <w:tc>
          <w:tcPr>
            <w:tcW w:w="1527"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19 מפלסים</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17 מפלסים</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18 מפלסים</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16 מפלסים</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3 מפלסים </w:t>
            </w:r>
          </w:p>
        </w:tc>
        <w:tc>
          <w:tcPr>
            <w:tcW w:w="4853"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חדר מדרגות ראשי מס' 1באגף המרכזי</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חדר מדרגות ראשי 2 </w:t>
            </w:r>
            <w:r w:rsidRPr="00497456">
              <w:rPr>
                <w:rFonts w:ascii="Arial" w:hAnsi="Arial" w:cs="Arial"/>
                <w:sz w:val="22"/>
                <w:szCs w:val="22"/>
              </w:rPr>
              <w:t>–</w:t>
            </w:r>
            <w:r w:rsidRPr="00497456">
              <w:rPr>
                <w:rFonts w:ascii="Arial" w:hAnsi="Arial" w:cs="Arial"/>
                <w:sz w:val="22"/>
                <w:szCs w:val="22"/>
                <w:rtl/>
              </w:rPr>
              <w:t>באגף המרכזי צפון</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חדר מדרגות שופטים/חרום מס' 3 באגף דרום</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 "           "            "          "    מס' 4 </w:t>
            </w:r>
            <w:r w:rsidRPr="00497456">
              <w:rPr>
                <w:rFonts w:ascii="Arial" w:hAnsi="Arial" w:cs="Arial"/>
                <w:sz w:val="22"/>
                <w:szCs w:val="22"/>
              </w:rPr>
              <w:t>–</w:t>
            </w:r>
            <w:r w:rsidRPr="00497456">
              <w:rPr>
                <w:rFonts w:ascii="Arial" w:hAnsi="Arial" w:cs="Arial"/>
                <w:sz w:val="22"/>
                <w:szCs w:val="22"/>
                <w:rtl/>
              </w:rPr>
              <w:t xml:space="preserve"> אגף צפון</w:t>
            </w:r>
          </w:p>
          <w:p w:rsidR="00070E65" w:rsidRPr="00497456" w:rsidRDefault="00070E65" w:rsidP="00B5768A">
            <w:pPr>
              <w:jc w:val="both"/>
              <w:rPr>
                <w:rFonts w:ascii="Arial" w:hAnsi="Arial" w:cs="Arial"/>
                <w:sz w:val="22"/>
                <w:szCs w:val="22"/>
                <w:rtl/>
              </w:rPr>
            </w:pPr>
            <w:r w:rsidRPr="00497456">
              <w:rPr>
                <w:rFonts w:ascii="Arial" w:hAnsi="Arial" w:cs="Arial"/>
                <w:sz w:val="22"/>
                <w:szCs w:val="22"/>
                <w:rtl/>
              </w:rPr>
              <w:t xml:space="preserve">שישה חדרי מדרגות חניון/ככר </w:t>
            </w:r>
          </w:p>
        </w:tc>
      </w:tr>
      <w:tr w:rsidR="00070E65" w:rsidRPr="00497456" w:rsidTr="00B5768A">
        <w:tc>
          <w:tcPr>
            <w:tcW w:w="3452" w:type="dxa"/>
            <w:shd w:val="clear" w:color="auto" w:fill="auto"/>
          </w:tcPr>
          <w:p w:rsidR="00070E65" w:rsidRPr="00497456" w:rsidRDefault="00070E65" w:rsidP="00B5768A">
            <w:pPr>
              <w:jc w:val="both"/>
              <w:rPr>
                <w:rFonts w:ascii="Arial" w:hAnsi="Arial" w:cs="Arial"/>
                <w:sz w:val="22"/>
                <w:szCs w:val="22"/>
              </w:rPr>
            </w:pPr>
            <w:r w:rsidRPr="00497456">
              <w:rPr>
                <w:rFonts w:ascii="Arial" w:hAnsi="Arial" w:cs="Arial"/>
                <w:sz w:val="22"/>
                <w:szCs w:val="22"/>
                <w:rtl/>
              </w:rPr>
              <w:t>חדרי מכונות מזוג אויר</w:t>
            </w:r>
          </w:p>
        </w:tc>
        <w:tc>
          <w:tcPr>
            <w:tcW w:w="1527" w:type="dxa"/>
            <w:shd w:val="clear" w:color="auto" w:fill="auto"/>
          </w:tcPr>
          <w:p w:rsidR="00070E65" w:rsidRPr="00497456" w:rsidRDefault="00070E65" w:rsidP="00B5768A">
            <w:pPr>
              <w:jc w:val="both"/>
              <w:rPr>
                <w:rFonts w:ascii="Arial" w:hAnsi="Arial" w:cs="Arial"/>
                <w:sz w:val="22"/>
                <w:szCs w:val="22"/>
              </w:rPr>
            </w:pPr>
            <w:r w:rsidRPr="00497456">
              <w:rPr>
                <w:rFonts w:ascii="Arial" w:hAnsi="Arial" w:cs="Arial"/>
                <w:sz w:val="22"/>
                <w:szCs w:val="22"/>
                <w:rtl/>
              </w:rPr>
              <w:t>5</w:t>
            </w:r>
          </w:p>
        </w:tc>
        <w:tc>
          <w:tcPr>
            <w:tcW w:w="4820" w:type="dxa"/>
            <w:shd w:val="clear" w:color="auto" w:fill="auto"/>
          </w:tcPr>
          <w:p w:rsidR="00070E65" w:rsidRPr="00497456" w:rsidRDefault="00070E65" w:rsidP="00B5768A">
            <w:pPr>
              <w:jc w:val="both"/>
              <w:rPr>
                <w:rFonts w:ascii="Arial" w:hAnsi="Arial" w:cs="Arial"/>
                <w:sz w:val="22"/>
                <w:szCs w:val="22"/>
              </w:rPr>
            </w:pPr>
          </w:p>
        </w:tc>
      </w:tr>
    </w:tbl>
    <w:p w:rsidR="00070E65" w:rsidRPr="003F3C61" w:rsidRDefault="00070E65" w:rsidP="00070E65">
      <w:pPr>
        <w:numPr>
          <w:ilvl w:val="12"/>
          <w:numId w:val="0"/>
        </w:numPr>
        <w:spacing w:line="360" w:lineRule="auto"/>
        <w:jc w:val="both"/>
        <w:rPr>
          <w:rFonts w:ascii="Arial" w:hAnsi="Arial" w:cs="Arial"/>
          <w:sz w:val="22"/>
          <w:szCs w:val="22"/>
          <w:rtl/>
        </w:rPr>
      </w:pPr>
      <w:r w:rsidRPr="003F3C61">
        <w:rPr>
          <w:rFonts w:ascii="Arial" w:hAnsi="Arial" w:cs="Arial"/>
          <w:sz w:val="22"/>
          <w:szCs w:val="22"/>
          <w:rtl/>
        </w:rPr>
        <w:t>הערה: שטחי לשכת עורכי הדין</w:t>
      </w:r>
      <w:r w:rsidRPr="003F3C61">
        <w:rPr>
          <w:rFonts w:ascii="Arial" w:hAnsi="Arial" w:cs="Arial" w:hint="cs"/>
          <w:sz w:val="22"/>
          <w:szCs w:val="22"/>
          <w:rtl/>
        </w:rPr>
        <w:t xml:space="preserve"> </w:t>
      </w:r>
      <w:r w:rsidRPr="003F3C61">
        <w:rPr>
          <w:rFonts w:ascii="Arial" w:hAnsi="Arial" w:cs="Arial"/>
          <w:sz w:val="22"/>
          <w:szCs w:val="22"/>
          <w:rtl/>
        </w:rPr>
        <w:t>וקפיטריה אינם כלולים בחוזה זה למעט ניקוי חלונות בסנפלינג באזור הקפיטריה וכן ניקוי תקרות וגרילים.</w:t>
      </w:r>
    </w:p>
    <w:p w:rsidR="00070E65" w:rsidRDefault="00070E65" w:rsidP="00070E65">
      <w:pPr>
        <w:tabs>
          <w:tab w:val="right" w:pos="854"/>
          <w:tab w:val="left" w:pos="960"/>
          <w:tab w:val="right" w:pos="1279"/>
        </w:tabs>
        <w:spacing w:line="360" w:lineRule="auto"/>
        <w:jc w:val="both"/>
        <w:rPr>
          <w:rFonts w:ascii="Arial" w:hAnsi="Arial" w:cs="Arial"/>
          <w:sz w:val="22"/>
          <w:szCs w:val="22"/>
          <w:highlight w:val="yellow"/>
          <w:rtl/>
        </w:rPr>
      </w:pPr>
    </w:p>
    <w:p w:rsidR="00070E65" w:rsidRPr="003F3C61" w:rsidRDefault="00070E65" w:rsidP="00070E65">
      <w:pPr>
        <w:tabs>
          <w:tab w:val="right" w:pos="854"/>
          <w:tab w:val="left" w:pos="960"/>
          <w:tab w:val="right" w:pos="1279"/>
        </w:tabs>
        <w:spacing w:line="360" w:lineRule="auto"/>
        <w:jc w:val="both"/>
        <w:rPr>
          <w:rFonts w:ascii="Arial" w:hAnsi="Arial" w:cs="Arial"/>
          <w:sz w:val="22"/>
          <w:szCs w:val="22"/>
          <w:u w:val="single"/>
          <w:rtl/>
        </w:rPr>
      </w:pPr>
      <w:r w:rsidRPr="003F3C61">
        <w:rPr>
          <w:rFonts w:ascii="Arial" w:hAnsi="Arial" w:cs="Arial" w:hint="cs"/>
          <w:sz w:val="22"/>
          <w:szCs w:val="22"/>
          <w:u w:val="single"/>
          <w:rtl/>
        </w:rPr>
        <w:t>בימ"ש שלום אילת:</w:t>
      </w:r>
    </w:p>
    <w:p w:rsidR="00070E65" w:rsidRPr="003F3C61" w:rsidRDefault="00070E65" w:rsidP="00070E65">
      <w:pPr>
        <w:spacing w:line="360" w:lineRule="auto"/>
        <w:jc w:val="both"/>
        <w:rPr>
          <w:rFonts w:ascii="Arial" w:hAnsi="Arial" w:cs="Arial"/>
          <w:sz w:val="22"/>
          <w:szCs w:val="22"/>
          <w:rtl/>
        </w:rPr>
      </w:pPr>
      <w:r w:rsidRPr="003F3C61">
        <w:rPr>
          <w:rFonts w:ascii="Arial" w:hAnsi="Arial" w:cs="Arial" w:hint="cs"/>
          <w:sz w:val="22"/>
          <w:szCs w:val="22"/>
          <w:rtl/>
        </w:rPr>
        <w:t xml:space="preserve">מבנה בית המשפט כ-4,700 מ"ר + שטחים ציבוריים </w:t>
      </w:r>
      <w:r w:rsidRPr="003F3C61">
        <w:rPr>
          <w:rFonts w:ascii="Arial" w:hAnsi="Arial" w:cs="Arial"/>
          <w:sz w:val="22"/>
          <w:szCs w:val="22"/>
          <w:rtl/>
        </w:rPr>
        <w:t>–</w:t>
      </w:r>
      <w:r w:rsidRPr="003F3C61">
        <w:rPr>
          <w:rFonts w:ascii="Arial" w:hAnsi="Arial" w:cs="Arial" w:hint="cs"/>
          <w:sz w:val="22"/>
          <w:szCs w:val="22"/>
          <w:rtl/>
        </w:rPr>
        <w:t xml:space="preserve"> סה"כ כ- 6,300 מ"ר.מבנה בין 3 קומות -  קומת מרתף, קומת כניסה, קומה א' וגג בית המשפט.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7500"/>
      </w:tblGrid>
      <w:tr w:rsidR="00070E65" w:rsidRPr="00497456" w:rsidTr="00B5768A">
        <w:trPr>
          <w:tblHeader/>
        </w:trPr>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קומה</w:t>
            </w:r>
          </w:p>
        </w:tc>
        <w:tc>
          <w:tcPr>
            <w:tcW w:w="7655"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פירוט</w:t>
            </w:r>
          </w:p>
        </w:tc>
      </w:tr>
      <w:tr w:rsidR="00070E65" w:rsidRPr="00497456" w:rsidTr="00B5768A">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קומת מרתף:</w:t>
            </w:r>
          </w:p>
          <w:p w:rsidR="00070E65" w:rsidRPr="00497456" w:rsidRDefault="00070E65" w:rsidP="00B5768A">
            <w:pPr>
              <w:jc w:val="both"/>
              <w:rPr>
                <w:rFonts w:ascii="Arial" w:hAnsi="Arial" w:cs="Arial"/>
                <w:b/>
                <w:bCs/>
                <w:sz w:val="22"/>
                <w:szCs w:val="22"/>
                <w:rtl/>
              </w:rPr>
            </w:pPr>
          </w:p>
        </w:tc>
        <w:tc>
          <w:tcPr>
            <w:tcW w:w="7655"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חניון תת קרקעי ל-17 כלי רכב.</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4 תאי מעצר + 4 תאי שירותים.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מקלט</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4 משרדים , מטבחון ושירותים, 11 חדרי תפעול שונים, מסדרונות ומדרגות חירום.</w:t>
            </w:r>
          </w:p>
        </w:tc>
      </w:tr>
      <w:tr w:rsidR="00070E65" w:rsidRPr="00497456" w:rsidTr="00B5768A">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קומת כניסה/קהל:</w:t>
            </w:r>
          </w:p>
          <w:p w:rsidR="00070E65" w:rsidRPr="00497456" w:rsidRDefault="00070E65" w:rsidP="00B5768A">
            <w:pPr>
              <w:jc w:val="both"/>
              <w:rPr>
                <w:rFonts w:ascii="Arial" w:hAnsi="Arial" w:cs="Arial"/>
                <w:b/>
                <w:bCs/>
                <w:sz w:val="22"/>
                <w:szCs w:val="22"/>
                <w:rtl/>
              </w:rPr>
            </w:pPr>
          </w:p>
        </w:tc>
        <w:tc>
          <w:tcPr>
            <w:tcW w:w="7655"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 xml:space="preserve">כניסה ראשית, לובי, פטיו, מסדרון, 2 עמדות בטחון. </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קפיטריה ומזנון.</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8 תאי שירותים + שירותי נוער</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2 חדרי מדרגות</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חדר דואר.</w:t>
            </w:r>
          </w:p>
        </w:tc>
      </w:tr>
      <w:tr w:rsidR="00070E65" w:rsidRPr="00497456" w:rsidTr="00B5768A">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קומת כניסה/עובדים:</w:t>
            </w:r>
          </w:p>
          <w:p w:rsidR="00070E65" w:rsidRPr="00497456" w:rsidRDefault="00070E65" w:rsidP="00B5768A">
            <w:pPr>
              <w:jc w:val="both"/>
              <w:rPr>
                <w:rFonts w:ascii="Arial" w:hAnsi="Arial" w:cs="Arial"/>
                <w:sz w:val="22"/>
                <w:szCs w:val="22"/>
                <w:rtl/>
              </w:rPr>
            </w:pPr>
          </w:p>
        </w:tc>
        <w:tc>
          <w:tcPr>
            <w:tcW w:w="7655"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מסדרון עובדים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2 חדרי שירותים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מטבחון</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18 חדרים/משרדים.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חדר מדרגות.</w:t>
            </w:r>
          </w:p>
        </w:tc>
      </w:tr>
      <w:tr w:rsidR="00070E65" w:rsidRPr="00497456" w:rsidTr="00B5768A">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קומה א'</w:t>
            </w:r>
          </w:p>
        </w:tc>
        <w:tc>
          <w:tcPr>
            <w:tcW w:w="7655"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4 משרדים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5 לשכות</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3 חדרי שירותים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2 מטבחונים</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4 אולמות משפט</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2 מרפסות</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חדר משק</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חדר מדרגות</w:t>
            </w:r>
          </w:p>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מסדרון קהל, 5 משרדים, 2 מחסנים ומבואה לאולם.</w:t>
            </w:r>
          </w:p>
        </w:tc>
      </w:tr>
      <w:tr w:rsidR="00070E65" w:rsidRPr="00497456" w:rsidTr="00B5768A">
        <w:tc>
          <w:tcPr>
            <w:tcW w:w="2146" w:type="dxa"/>
            <w:shd w:val="clear" w:color="auto" w:fill="auto"/>
          </w:tcPr>
          <w:p w:rsidR="00070E65" w:rsidRPr="00497456" w:rsidRDefault="00070E65" w:rsidP="00B5768A">
            <w:pPr>
              <w:jc w:val="both"/>
              <w:rPr>
                <w:rFonts w:ascii="Arial" w:hAnsi="Arial" w:cs="Arial"/>
                <w:b/>
                <w:bCs/>
                <w:sz w:val="22"/>
                <w:szCs w:val="22"/>
                <w:rtl/>
              </w:rPr>
            </w:pPr>
            <w:r w:rsidRPr="00497456">
              <w:rPr>
                <w:rFonts w:ascii="Arial" w:hAnsi="Arial" w:cs="Arial" w:hint="cs"/>
                <w:b/>
                <w:bCs/>
                <w:sz w:val="22"/>
                <w:szCs w:val="22"/>
                <w:rtl/>
              </w:rPr>
              <w:t>גג בית המשפט</w:t>
            </w:r>
          </w:p>
        </w:tc>
        <w:tc>
          <w:tcPr>
            <w:tcW w:w="7655" w:type="dxa"/>
            <w:shd w:val="clear" w:color="auto" w:fill="auto"/>
          </w:tcPr>
          <w:p w:rsidR="00070E65" w:rsidRPr="00497456" w:rsidRDefault="00070E65" w:rsidP="00B5768A">
            <w:pPr>
              <w:jc w:val="both"/>
              <w:rPr>
                <w:rFonts w:ascii="Arial" w:hAnsi="Arial" w:cs="Arial"/>
                <w:sz w:val="22"/>
                <w:szCs w:val="22"/>
                <w:rtl/>
              </w:rPr>
            </w:pPr>
            <w:r w:rsidRPr="00497456">
              <w:rPr>
                <w:rFonts w:ascii="Arial" w:hAnsi="Arial" w:cs="Arial" w:hint="cs"/>
                <w:sz w:val="22"/>
                <w:szCs w:val="22"/>
                <w:rtl/>
              </w:rPr>
              <w:t>חדר מעלית גג, יט"אות (יחידה טיפול אויר)  וצ'ילרים.</w:t>
            </w:r>
          </w:p>
        </w:tc>
      </w:tr>
    </w:tbl>
    <w:p w:rsidR="00070E65" w:rsidRDefault="00070E65" w:rsidP="00070E65">
      <w:pPr>
        <w:spacing w:line="360" w:lineRule="auto"/>
        <w:jc w:val="both"/>
        <w:rPr>
          <w:rFonts w:ascii="Arial" w:hAnsi="Arial" w:cs="Arial"/>
          <w:sz w:val="22"/>
          <w:szCs w:val="22"/>
          <w:highlight w:val="yellow"/>
          <w:rtl/>
        </w:rPr>
      </w:pPr>
    </w:p>
    <w:p w:rsidR="00070E65" w:rsidRDefault="00070E65" w:rsidP="00070E65">
      <w:pPr>
        <w:spacing w:line="360" w:lineRule="auto"/>
        <w:jc w:val="both"/>
        <w:rPr>
          <w:rFonts w:ascii="Arial" w:hAnsi="Arial" w:cs="Arial"/>
          <w:sz w:val="22"/>
          <w:szCs w:val="22"/>
          <w:highlight w:val="yellow"/>
          <w:rtl/>
        </w:rPr>
      </w:pPr>
    </w:p>
    <w:p w:rsidR="00070E65" w:rsidRDefault="00070E65" w:rsidP="00070E65">
      <w:pPr>
        <w:spacing w:line="360" w:lineRule="auto"/>
        <w:jc w:val="both"/>
        <w:rPr>
          <w:rFonts w:ascii="Arial" w:hAnsi="Arial" w:cs="Arial"/>
          <w:sz w:val="22"/>
          <w:szCs w:val="22"/>
          <w:highlight w:val="yellow"/>
          <w:rtl/>
        </w:rPr>
      </w:pPr>
    </w:p>
    <w:p w:rsidR="00070E65" w:rsidRDefault="00070E65" w:rsidP="00070E65">
      <w:pPr>
        <w:spacing w:line="360" w:lineRule="auto"/>
        <w:jc w:val="both"/>
        <w:rPr>
          <w:rFonts w:ascii="Arial" w:hAnsi="Arial" w:cs="Arial"/>
          <w:sz w:val="22"/>
          <w:szCs w:val="22"/>
          <w:highlight w:val="yellow"/>
          <w:rtl/>
        </w:rPr>
      </w:pPr>
      <w:r>
        <w:rPr>
          <w:rFonts w:ascii="Arial" w:hAnsi="Arial" w:cs="Arial" w:hint="cs"/>
          <w:sz w:val="22"/>
          <w:szCs w:val="22"/>
          <w:highlight w:val="yellow"/>
          <w:rtl/>
        </w:rPr>
        <w:t>רשימת אתרי מערכת בתי המשפט וכתובות</w:t>
      </w:r>
    </w:p>
    <w:tbl>
      <w:tblPr>
        <w:bidiVisual/>
        <w:tblW w:w="6900" w:type="dxa"/>
        <w:tblInd w:w="113" w:type="dxa"/>
        <w:tblLook w:val="04A0" w:firstRow="1" w:lastRow="0" w:firstColumn="1" w:lastColumn="0" w:noHBand="0" w:noVBand="1"/>
      </w:tblPr>
      <w:tblGrid>
        <w:gridCol w:w="860"/>
        <w:gridCol w:w="880"/>
        <w:gridCol w:w="1080"/>
        <w:gridCol w:w="1600"/>
        <w:gridCol w:w="2480"/>
      </w:tblGrid>
      <w:tr w:rsidR="00070E65" w:rsidRPr="0026138F" w:rsidTr="00B5768A">
        <w:trPr>
          <w:trHeight w:val="285"/>
        </w:trPr>
        <w:tc>
          <w:tcPr>
            <w:tcW w:w="860"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070E65" w:rsidRPr="0026138F" w:rsidRDefault="00070E65" w:rsidP="00B5768A">
            <w:pPr>
              <w:jc w:val="center"/>
              <w:rPr>
                <w:rFonts w:ascii="Arial" w:hAnsi="Arial" w:cs="Arial"/>
                <w:b/>
                <w:bCs/>
                <w:sz w:val="18"/>
                <w:szCs w:val="18"/>
              </w:rPr>
            </w:pPr>
            <w:r w:rsidRPr="0026138F">
              <w:rPr>
                <w:rFonts w:ascii="Arial" w:hAnsi="Arial" w:cs="Arial"/>
                <w:b/>
                <w:bCs/>
                <w:sz w:val="18"/>
                <w:szCs w:val="18"/>
                <w:rtl/>
              </w:rPr>
              <w:t>מס' סידורי</w:t>
            </w:r>
          </w:p>
        </w:tc>
        <w:tc>
          <w:tcPr>
            <w:tcW w:w="880"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070E65" w:rsidRPr="0026138F" w:rsidRDefault="00070E65" w:rsidP="00B5768A">
            <w:pPr>
              <w:jc w:val="center"/>
              <w:rPr>
                <w:rFonts w:ascii="Arial" w:hAnsi="Arial" w:cs="Arial"/>
                <w:b/>
                <w:bCs/>
                <w:sz w:val="18"/>
                <w:szCs w:val="18"/>
                <w:rtl/>
              </w:rPr>
            </w:pPr>
            <w:r w:rsidRPr="0026138F">
              <w:rPr>
                <w:rFonts w:ascii="Arial" w:hAnsi="Arial" w:cs="Arial"/>
                <w:b/>
                <w:bCs/>
                <w:sz w:val="18"/>
                <w:szCs w:val="18"/>
                <w:rtl/>
              </w:rPr>
              <w:t>מחוז</w:t>
            </w:r>
          </w:p>
        </w:tc>
        <w:tc>
          <w:tcPr>
            <w:tcW w:w="1080"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070E65" w:rsidRPr="0026138F" w:rsidRDefault="00070E65" w:rsidP="00B5768A">
            <w:pPr>
              <w:jc w:val="center"/>
              <w:rPr>
                <w:rFonts w:ascii="Arial" w:hAnsi="Arial" w:cs="Arial"/>
                <w:b/>
                <w:bCs/>
                <w:szCs w:val="20"/>
                <w:rtl/>
              </w:rPr>
            </w:pPr>
            <w:r w:rsidRPr="0026138F">
              <w:rPr>
                <w:rFonts w:ascii="Arial" w:hAnsi="Arial" w:cs="Arial"/>
                <w:b/>
                <w:bCs/>
                <w:szCs w:val="20"/>
                <w:rtl/>
              </w:rPr>
              <w:t>עיר</w:t>
            </w:r>
          </w:p>
        </w:tc>
        <w:tc>
          <w:tcPr>
            <w:tcW w:w="1600"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070E65" w:rsidRPr="0026138F" w:rsidRDefault="00070E65" w:rsidP="00B5768A">
            <w:pPr>
              <w:jc w:val="center"/>
              <w:rPr>
                <w:rFonts w:ascii="Arial" w:hAnsi="Arial" w:cs="Arial"/>
                <w:b/>
                <w:bCs/>
                <w:szCs w:val="20"/>
                <w:rtl/>
              </w:rPr>
            </w:pPr>
            <w:r w:rsidRPr="0026138F">
              <w:rPr>
                <w:rFonts w:ascii="Arial" w:hAnsi="Arial" w:cs="Arial"/>
                <w:b/>
                <w:bCs/>
                <w:szCs w:val="20"/>
                <w:rtl/>
              </w:rPr>
              <w:t>היחידה</w:t>
            </w:r>
          </w:p>
        </w:tc>
        <w:tc>
          <w:tcPr>
            <w:tcW w:w="2480"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070E65" w:rsidRPr="0026138F" w:rsidRDefault="00070E65" w:rsidP="00B5768A">
            <w:pPr>
              <w:jc w:val="center"/>
              <w:rPr>
                <w:rFonts w:ascii="Arial" w:hAnsi="Arial" w:cs="Arial"/>
                <w:b/>
                <w:bCs/>
                <w:szCs w:val="20"/>
                <w:rtl/>
              </w:rPr>
            </w:pPr>
            <w:r w:rsidRPr="0026138F">
              <w:rPr>
                <w:rFonts w:ascii="Arial" w:hAnsi="Arial" w:cs="Arial"/>
                <w:b/>
                <w:bCs/>
                <w:szCs w:val="20"/>
                <w:rtl/>
              </w:rPr>
              <w:t xml:space="preserve">כתובת </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דרום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אילת</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 xml:space="preserve">יותם  6 </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דרום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אשדוד</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מורדי הגטאות</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דרום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באר שבע</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היכל המשפט</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התקוה 5</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דרום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דימונה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ככר דנמרק</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עליון</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שערי המשפט 1</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E06FE5">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370397">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מחוזי</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צלאח הדין 40</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E06FE5">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370397">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חשין 1 + 6</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E06FE5">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370397">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ביה"ד ארצי</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קרן היסוד 20</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E06FE5">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370397">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משרדי הנהלה</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כנפי נשרים 22</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Pr>
            </w:pPr>
          </w:p>
        </w:tc>
        <w:tc>
          <w:tcPr>
            <w:tcW w:w="8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E06FE5">
              <w:rPr>
                <w:rFonts w:ascii="Arial" w:hAnsi="Arial" w:cs="Arial" w:hint="cs"/>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noWrap/>
          </w:tcPr>
          <w:p w:rsidR="00070E65" w:rsidRPr="0026138F" w:rsidRDefault="00070E65" w:rsidP="00B5768A">
            <w:pPr>
              <w:rPr>
                <w:rFonts w:ascii="Arial" w:hAnsi="Arial" w:cs="Arial"/>
                <w:szCs w:val="20"/>
                <w:rtl/>
              </w:rPr>
            </w:pPr>
            <w:r w:rsidRPr="00370397">
              <w:rPr>
                <w:rFonts w:ascii="Arial" w:hAnsi="Arial" w:cs="Arial" w:hint="cs"/>
                <w:szCs w:val="20"/>
                <w:rtl/>
              </w:rPr>
              <w:t>ירושלים</w:t>
            </w:r>
          </w:p>
        </w:tc>
        <w:tc>
          <w:tcPr>
            <w:tcW w:w="160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בטחון</w:t>
            </w:r>
          </w:p>
        </w:tc>
        <w:tc>
          <w:tcPr>
            <w:tcW w:w="248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rPr>
                <w:rFonts w:ascii="Arial" w:hAnsi="Arial" w:cs="Arial"/>
                <w:szCs w:val="20"/>
                <w:rtl/>
              </w:rPr>
            </w:pPr>
            <w:r>
              <w:rPr>
                <w:rFonts w:ascii="Arial" w:hAnsi="Arial" w:cs="Arial" w:hint="cs"/>
                <w:szCs w:val="20"/>
                <w:rtl/>
              </w:rPr>
              <w:t>בלפור</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center"/>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חדרה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הלל יפה 7</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center"/>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חיפה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היכל המשפט</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שדרות פלי"ם  12</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עכו</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יהושפט  15</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כפר-סבא</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טשרניחובסקי 4</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כפר-סבא</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משפחה +אזרחי</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התחנה 4</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נתניה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הרצל 57</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פתח-תקוה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הס 20</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רחובות</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רוז'נסקי  9</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מרכז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רמלה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ויצמן 3</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בית  שאן</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 xml:space="preserve">שאול המלך </w:t>
            </w:r>
            <w:r>
              <w:rPr>
                <w:rFonts w:ascii="Arial" w:hAnsi="Arial" w:cs="Arial" w:hint="cs"/>
                <w:szCs w:val="20"/>
                <w:rtl/>
              </w:rPr>
              <w:t>31</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טבריה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דרך הציונות 1</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מסעדה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 xml:space="preserve">שלום </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כפר מסעדה</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נצרת</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היכל המשפט</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Pr>
                <w:rFonts w:ascii="Arial" w:hAnsi="Arial" w:cs="Arial" w:hint="cs"/>
                <w:szCs w:val="20"/>
                <w:rtl/>
              </w:rPr>
              <w:t>דרך קרית הממשלה 2</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עפולה</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 xml:space="preserve">מנחם </w:t>
            </w:r>
            <w:r>
              <w:rPr>
                <w:rFonts w:ascii="Arial" w:hAnsi="Arial" w:cs="Arial" w:hint="cs"/>
                <w:szCs w:val="20"/>
                <w:rtl/>
              </w:rPr>
              <w:t>אוסישקין 42</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צפת</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Pr>
                <w:rFonts w:ascii="Arial" w:hAnsi="Arial" w:cs="Arial" w:hint="cs"/>
                <w:szCs w:val="20"/>
                <w:rtl/>
              </w:rPr>
              <w:t xml:space="preserve">משטרת </w:t>
            </w:r>
            <w:r w:rsidRPr="0026138F">
              <w:rPr>
                <w:rFonts w:ascii="Arial" w:hAnsi="Arial" w:cs="Arial"/>
                <w:szCs w:val="20"/>
                <w:rtl/>
              </w:rPr>
              <w:t>כנען</w:t>
            </w:r>
          </w:p>
        </w:tc>
      </w:tr>
      <w:tr w:rsidR="00070E65" w:rsidRPr="0026138F" w:rsidTr="00B5768A">
        <w:trPr>
          <w:trHeight w:val="285"/>
        </w:trPr>
        <w:tc>
          <w:tcPr>
            <w:tcW w:w="860" w:type="dxa"/>
            <w:tcBorders>
              <w:top w:val="nil"/>
              <w:left w:val="single" w:sz="4" w:space="0" w:color="auto"/>
              <w:bottom w:val="single" w:sz="4" w:space="0" w:color="auto"/>
              <w:right w:val="single" w:sz="4" w:space="0" w:color="auto"/>
            </w:tcBorders>
            <w:shd w:val="clear" w:color="auto" w:fill="auto"/>
            <w:noWrap/>
            <w:vAlign w:val="bottom"/>
          </w:tcPr>
          <w:p w:rsidR="00070E65" w:rsidRPr="0026138F" w:rsidRDefault="00070E65" w:rsidP="00B5768A">
            <w:pPr>
              <w:bidi w:val="0"/>
              <w:jc w:val="right"/>
              <w:rPr>
                <w:rFonts w:ascii="Arial" w:hAnsi="Arial" w:cs="Arial"/>
                <w:szCs w:val="20"/>
                <w:rtl/>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Pr>
            </w:pPr>
            <w:r w:rsidRPr="0026138F">
              <w:rPr>
                <w:rFonts w:ascii="Arial" w:hAnsi="Arial" w:cs="Arial"/>
                <w:szCs w:val="20"/>
                <w:rtl/>
              </w:rPr>
              <w:t>צפון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קצרין</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שלום</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070E65" w:rsidRPr="0026138F" w:rsidRDefault="00070E65" w:rsidP="00B5768A">
            <w:pPr>
              <w:rPr>
                <w:rFonts w:ascii="Arial" w:hAnsi="Arial" w:cs="Arial"/>
                <w:szCs w:val="20"/>
                <w:rtl/>
              </w:rPr>
            </w:pPr>
            <w:r w:rsidRPr="0026138F">
              <w:rPr>
                <w:rFonts w:ascii="Arial" w:hAnsi="Arial" w:cs="Arial"/>
                <w:szCs w:val="20"/>
                <w:rtl/>
              </w:rPr>
              <w:t>גמלא 27/2</w:t>
            </w:r>
          </w:p>
        </w:tc>
      </w:tr>
    </w:tbl>
    <w:p w:rsidR="00070E65" w:rsidRDefault="00070E65">
      <w:pPr>
        <w:overflowPunct/>
        <w:autoSpaceDE/>
        <w:autoSpaceDN/>
        <w:bidi w:val="0"/>
        <w:adjustRightInd/>
        <w:textAlignment w:val="auto"/>
        <w:rPr>
          <w:rFonts w:cs="Times New Roman"/>
          <w:szCs w:val="20"/>
          <w:lang w:eastAsia="en-US"/>
        </w:rPr>
      </w:pPr>
    </w:p>
    <w:sectPr w:rsidR="00070E65" w:rsidSect="002641DB">
      <w:headerReference w:type="default" r:id="rId106"/>
      <w:footerReference w:type="even" r:id="rId107"/>
      <w:footerReference w:type="default" r:id="rId108"/>
      <w:endnotePr>
        <w:numFmt w:val="lowerLetter"/>
      </w:endnotePr>
      <w:pgSz w:w="11907" w:h="16840" w:code="9"/>
      <w:pgMar w:top="1021" w:right="1134" w:bottom="907" w:left="1134" w:header="170" w:footer="624"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2343" w:rsidRDefault="002F2343">
      <w:r>
        <w:separator/>
      </w:r>
    </w:p>
  </w:endnote>
  <w:endnote w:type="continuationSeparator" w:id="0">
    <w:p w:rsidR="002F2343" w:rsidRDefault="002F23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Backslanted">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Akhbar Simplified MT">
    <w:panose1 w:val="00000000000000000000"/>
    <w:charset w:val="02"/>
    <w:family w:val="auto"/>
    <w:notTrueType/>
    <w:pitch w:val="variable"/>
  </w:font>
  <w:font w:name="NarkisTam">
    <w:charset w:val="B1"/>
    <w:family w:val="auto"/>
    <w:pitch w:val="variable"/>
    <w:sig w:usb0="00001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DengXian">
    <w:altName w:val="等线"/>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2343" w:rsidRDefault="002F2343"/>
  <w:tbl>
    <w:tblPr>
      <w:tblStyle w:val="af3"/>
      <w:bidiVisual/>
      <w:tblW w:w="0" w:type="auto"/>
      <w:jc w:val="center"/>
      <w:tblLook w:val="04A0" w:firstRow="1" w:lastRow="0" w:firstColumn="1" w:lastColumn="0" w:noHBand="0" w:noVBand="1"/>
    </w:tblPr>
    <w:tblGrid>
      <w:gridCol w:w="3137"/>
    </w:tblGrid>
    <w:tr w:rsidR="002F2343" w:rsidTr="006D6BFB">
      <w:trPr>
        <w:jc w:val="center"/>
      </w:trPr>
      <w:tc>
        <w:tcPr>
          <w:tcW w:w="3137" w:type="dxa"/>
        </w:tcPr>
        <w:p w:rsidR="002F2343" w:rsidRDefault="002F2343">
          <w:pPr>
            <w:pStyle w:val="a9"/>
            <w:rPr>
              <w:rtl/>
            </w:rPr>
          </w:pPr>
          <w:r>
            <w:rPr>
              <w:rFonts w:hint="cs"/>
              <w:rtl/>
            </w:rPr>
            <w:t xml:space="preserve"> </w:t>
          </w:r>
        </w:p>
        <w:p w:rsidR="002F2343" w:rsidRDefault="002F2343">
          <w:pPr>
            <w:pStyle w:val="a9"/>
            <w:rPr>
              <w:rtl/>
            </w:rPr>
          </w:pPr>
        </w:p>
      </w:tc>
    </w:tr>
    <w:tr w:rsidR="002F2343" w:rsidTr="006D6BFB">
      <w:trPr>
        <w:jc w:val="center"/>
      </w:trPr>
      <w:tc>
        <w:tcPr>
          <w:tcW w:w="3137" w:type="dxa"/>
        </w:tcPr>
        <w:p w:rsidR="002F2343" w:rsidRDefault="002F2343">
          <w:pPr>
            <w:pStyle w:val="a9"/>
            <w:rPr>
              <w:rtl/>
            </w:rPr>
          </w:pPr>
          <w:r>
            <w:rPr>
              <w:rFonts w:hint="cs"/>
              <w:rtl/>
            </w:rPr>
            <w:t>חתימה וחותמת המציע</w:t>
          </w:r>
        </w:p>
      </w:tc>
    </w:tr>
  </w:tbl>
  <w:p w:rsidR="002F2343" w:rsidRDefault="002F234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2343" w:rsidRDefault="002F2343" w:rsidP="008B25A6">
    <w:pPr>
      <w:pStyle w:val="a9"/>
      <w:framePr w:wrap="around" w:vAnchor="text" w:hAnchor="text" w:y="1"/>
      <w:rPr>
        <w:rStyle w:val="af4"/>
      </w:rPr>
    </w:pPr>
    <w:r>
      <w:rPr>
        <w:rStyle w:val="af4"/>
        <w:rtl/>
      </w:rPr>
      <w:fldChar w:fldCharType="begin"/>
    </w:r>
    <w:r>
      <w:rPr>
        <w:rStyle w:val="af4"/>
      </w:rPr>
      <w:instrText xml:space="preserve">PAGE  </w:instrText>
    </w:r>
    <w:r>
      <w:rPr>
        <w:rStyle w:val="af4"/>
        <w:rtl/>
      </w:rPr>
      <w:fldChar w:fldCharType="end"/>
    </w:r>
  </w:p>
  <w:p w:rsidR="002F2343" w:rsidRDefault="002F2343" w:rsidP="00BD351F">
    <w:pPr>
      <w:pStyle w:val="a9"/>
      <w:ind w:right="360"/>
    </w:pPr>
  </w:p>
  <w:p w:rsidR="002F2343" w:rsidRDefault="002F234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2343" w:rsidRDefault="002F2343" w:rsidP="008B25A6">
    <w:pPr>
      <w:pStyle w:val="a9"/>
      <w:framePr w:wrap="around" w:vAnchor="text" w:hAnchor="tex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155</w:t>
    </w:r>
    <w:r>
      <w:rPr>
        <w:rStyle w:val="af4"/>
        <w:rtl/>
      </w:rPr>
      <w:fldChar w:fldCharType="end"/>
    </w:r>
  </w:p>
  <w:p w:rsidR="002F2343" w:rsidRPr="00C30BFF" w:rsidRDefault="002F2343" w:rsidP="00CA5C4D">
    <w:pPr>
      <w:pStyle w:val="a9"/>
      <w:pBdr>
        <w:top w:val="single" w:sz="6" w:space="1" w:color="auto"/>
      </w:pBdr>
      <w:ind w:right="360"/>
      <w:jc w:val="center"/>
      <w:rPr>
        <w:color w:val="002060"/>
        <w:rtl/>
      </w:rPr>
    </w:pPr>
  </w:p>
  <w:p w:rsidR="002F2343" w:rsidRDefault="002F234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2343" w:rsidRDefault="002F2343">
      <w:r>
        <w:separator/>
      </w:r>
    </w:p>
  </w:footnote>
  <w:footnote w:type="continuationSeparator" w:id="0">
    <w:p w:rsidR="002F2343" w:rsidRDefault="002F2343">
      <w:r>
        <w:continuationSeparator/>
      </w:r>
    </w:p>
  </w:footnote>
  <w:footnote w:id="1">
    <w:p w:rsidR="002F2343" w:rsidRDefault="002F2343">
      <w:pPr>
        <w:pStyle w:val="afff6"/>
        <w:rPr>
          <w:rtl/>
        </w:rPr>
      </w:pPr>
      <w:r>
        <w:rPr>
          <w:rStyle w:val="afff8"/>
        </w:rPr>
        <w:footnoteRef/>
      </w:r>
      <w:r>
        <w:rPr>
          <w:rtl/>
        </w:rPr>
        <w:t xml:space="preserve"> </w:t>
      </w:r>
      <w:r>
        <w:rPr>
          <w:rFonts w:hint="cs"/>
          <w:rtl/>
        </w:rPr>
        <w:t>על המציע למלא עבור מנהל מערך ניקיון מחוזי בכלמחוז</w:t>
      </w:r>
    </w:p>
  </w:footnote>
  <w:footnote w:id="2">
    <w:p w:rsidR="002F2343" w:rsidRDefault="002F2343" w:rsidP="00AC6038">
      <w:pPr>
        <w:pStyle w:val="afff6"/>
        <w:rPr>
          <w:rtl/>
        </w:rPr>
      </w:pPr>
      <w:r>
        <w:rPr>
          <w:rStyle w:val="afff8"/>
        </w:rPr>
        <w:footnoteRef/>
      </w:r>
      <w:r>
        <w:rPr>
          <w:rtl/>
        </w:rPr>
        <w:t xml:space="preserve"> </w:t>
      </w:r>
      <w:r>
        <w:rPr>
          <w:rFonts w:hint="cs"/>
          <w:rtl/>
        </w:rPr>
        <w:t>על המציע למלא עבור מנהל מערך ניקיון מחוזי בכלמחוז</w:t>
      </w:r>
    </w:p>
  </w:footnote>
  <w:footnote w:id="3">
    <w:p w:rsidR="002F2343" w:rsidRDefault="002F2343" w:rsidP="00AC6038">
      <w:pPr>
        <w:pStyle w:val="afff6"/>
        <w:rPr>
          <w:rtl/>
        </w:rPr>
      </w:pPr>
      <w:r>
        <w:rPr>
          <w:rStyle w:val="afff8"/>
        </w:rPr>
        <w:footnoteRef/>
      </w:r>
      <w:r>
        <w:rPr>
          <w:rtl/>
        </w:rPr>
        <w:t xml:space="preserve"> </w:t>
      </w:r>
      <w:r>
        <w:rPr>
          <w:rFonts w:hint="cs"/>
          <w:rtl/>
        </w:rPr>
        <w:t>על המציע למלא עבור מנהל מערך ניקיון מחוזי בכלמחוז</w:t>
      </w:r>
    </w:p>
  </w:footnote>
  <w:footnote w:id="4">
    <w:p w:rsidR="002F2343" w:rsidRDefault="002F2343" w:rsidP="00AC6038">
      <w:pPr>
        <w:pStyle w:val="afff6"/>
        <w:rPr>
          <w:rtl/>
        </w:rPr>
      </w:pPr>
      <w:r>
        <w:rPr>
          <w:rStyle w:val="afff8"/>
        </w:rPr>
        <w:footnoteRef/>
      </w:r>
      <w:r>
        <w:rPr>
          <w:rtl/>
        </w:rPr>
        <w:t xml:space="preserve"> </w:t>
      </w:r>
      <w:r>
        <w:rPr>
          <w:rFonts w:hint="cs"/>
          <w:rtl/>
        </w:rPr>
        <w:t>על המציע למלא עבור מנהל מערך ניקיון מחוזי בכלמחוז</w:t>
      </w:r>
    </w:p>
  </w:footnote>
  <w:footnote w:id="5">
    <w:p w:rsidR="002F2343" w:rsidRDefault="002F2343" w:rsidP="00AC6038">
      <w:pPr>
        <w:pStyle w:val="afff6"/>
        <w:rPr>
          <w:rtl/>
        </w:rPr>
      </w:pPr>
      <w:r>
        <w:rPr>
          <w:rStyle w:val="afff8"/>
        </w:rPr>
        <w:footnoteRef/>
      </w:r>
      <w:r>
        <w:rPr>
          <w:rtl/>
        </w:rPr>
        <w:t xml:space="preserve"> </w:t>
      </w:r>
      <w:r>
        <w:rPr>
          <w:rFonts w:hint="cs"/>
          <w:rtl/>
        </w:rPr>
        <w:t>על המציע למלא עבור מנהל מערך ניקיון מחוזי בכלמחוז</w:t>
      </w:r>
    </w:p>
  </w:footnote>
  <w:footnote w:id="6">
    <w:p w:rsidR="002F2343" w:rsidRDefault="002F2343">
      <w:pPr>
        <w:pStyle w:val="afff6"/>
        <w:rPr>
          <w:rtl/>
        </w:rPr>
      </w:pPr>
      <w:r>
        <w:rPr>
          <w:rStyle w:val="afff8"/>
        </w:rPr>
        <w:footnoteRef/>
      </w:r>
      <w:r>
        <w:rPr>
          <w:rtl/>
        </w:rPr>
        <w:t xml:space="preserve"> </w:t>
      </w:r>
      <w:r>
        <w:rPr>
          <w:rFonts w:hint="cs"/>
          <w:rtl/>
        </w:rPr>
        <w:t xml:space="preserve">יודגש כי על המציע להציע הצעה לכל אחד מהמחוזות באזור הזכייה בו הוא מעוניין להציע הצעה, לא ניתן להציע הצעה רק לאחת מתוך שני המחוזות באזור זכייה. ניתן להציע למספר אזורי זכייה </w:t>
      </w:r>
    </w:p>
  </w:footnote>
  <w:footnote w:id="7">
    <w:p w:rsidR="002F2343" w:rsidRDefault="002F2343" w:rsidP="00286A8F">
      <w:pPr>
        <w:pStyle w:val="afff6"/>
        <w:rPr>
          <w:rtl/>
        </w:rPr>
      </w:pPr>
      <w:r>
        <w:rPr>
          <w:rStyle w:val="afff8"/>
        </w:rPr>
        <w:footnoteRef/>
      </w:r>
      <w:r>
        <w:rPr>
          <w:rtl/>
        </w:rPr>
        <w:t xml:space="preserve"> המחיר המוצע מתייחס לכלל עלויות הספק לביצוע השירות הנדרש במכרז זה, לרבות עלויות ניקיון, הדברה, אספקת חומרים ורווח קבלני לשנה ללא מע"מ.לא תשולם לספק כל תקורה/תוספת כספית נוספת מעבר למוצע בהצעה.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40368209"/>
      <w:docPartObj>
        <w:docPartGallery w:val="Page Numbers (Top of Page)"/>
        <w:docPartUnique/>
      </w:docPartObj>
    </w:sdtPr>
    <w:sdtEndPr/>
    <w:sdtContent>
      <w:tbl>
        <w:tblPr>
          <w:tblStyle w:val="af3"/>
          <w:bidiVisual/>
          <w:tblW w:w="11310"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5"/>
          <w:gridCol w:w="6509"/>
          <w:gridCol w:w="3826"/>
        </w:tblGrid>
        <w:tr w:rsidR="002F2343" w:rsidTr="002533E7">
          <w:tc>
            <w:tcPr>
              <w:tcW w:w="975" w:type="dxa"/>
              <w:tcBorders>
                <w:bottom w:val="single" w:sz="4" w:space="0" w:color="auto"/>
              </w:tcBorders>
            </w:tcPr>
            <w:p w:rsidR="002F2343" w:rsidRPr="008D64F0" w:rsidRDefault="002F2343" w:rsidP="008D64F0">
              <w:pPr>
                <w:pStyle w:val="a7"/>
                <w:rPr>
                  <w:rFonts w:ascii="Tahoma" w:hAnsi="Tahoma" w:cs="Tahoma"/>
                  <w:sz w:val="20"/>
                  <w:szCs w:val="20"/>
                  <w:lang w:val="en-US"/>
                </w:rPr>
              </w:pPr>
              <w:r w:rsidRPr="00A2073E">
                <w:rPr>
                  <w:noProof/>
                  <w:rtl/>
                  <w:lang w:val="en-US" w:eastAsia="en-US"/>
                </w:rPr>
                <w:drawing>
                  <wp:inline distT="0" distB="0" distL="0" distR="0" wp14:anchorId="115C131C" wp14:editId="1455DB09">
                    <wp:extent cx="452120" cy="543494"/>
                    <wp:effectExtent l="0" t="0" r="5080" b="9525"/>
                    <wp:docPr id="206574374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636602"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52120" cy="543494"/>
                            </a:xfrm>
                            <a:prstGeom prst="rect">
                              <a:avLst/>
                            </a:prstGeom>
                            <a:noFill/>
                            <a:ln>
                              <a:noFill/>
                            </a:ln>
                          </pic:spPr>
                        </pic:pic>
                      </a:graphicData>
                    </a:graphic>
                  </wp:inline>
                </w:drawing>
              </w:r>
            </w:p>
          </w:tc>
          <w:tc>
            <w:tcPr>
              <w:tcW w:w="10335" w:type="dxa"/>
              <w:gridSpan w:val="2"/>
              <w:tcBorders>
                <w:bottom w:val="single" w:sz="4" w:space="0" w:color="auto"/>
              </w:tcBorders>
            </w:tcPr>
            <w:p w:rsidR="002F2343" w:rsidRPr="00A2073E" w:rsidRDefault="002F2343" w:rsidP="008D64F0">
              <w:pPr>
                <w:spacing w:line="276" w:lineRule="auto"/>
                <w:rPr>
                  <w:rFonts w:ascii="Tahoma" w:hAnsi="Tahoma" w:cs="Tahoma"/>
                  <w:b/>
                  <w:bCs/>
                  <w:szCs w:val="20"/>
                  <w:rtl/>
                </w:rPr>
              </w:pPr>
              <w:r w:rsidRPr="00A2073E">
                <w:rPr>
                  <w:rFonts w:ascii="Tahoma" w:hAnsi="Tahoma" w:cs="Tahoma"/>
                  <w:b/>
                  <w:bCs/>
                  <w:szCs w:val="20"/>
                  <w:rtl/>
                </w:rPr>
                <w:t>הנהלת בתי המשפט</w:t>
              </w:r>
            </w:p>
            <w:p w:rsidR="002F2343" w:rsidRPr="00A2073E" w:rsidRDefault="002F2343" w:rsidP="008D64F0">
              <w:pPr>
                <w:spacing w:line="276" w:lineRule="auto"/>
                <w:rPr>
                  <w:sz w:val="15"/>
                  <w:szCs w:val="15"/>
                  <w:rtl/>
                </w:rPr>
              </w:pPr>
              <w:r w:rsidRPr="00A2073E">
                <w:rPr>
                  <w:sz w:val="15"/>
                  <w:szCs w:val="15"/>
                </w:rPr>
                <w:t>COURTS ADMINISTRATION</w:t>
              </w:r>
            </w:p>
            <w:p w:rsidR="002F2343" w:rsidRPr="008D64F0" w:rsidRDefault="002F2343" w:rsidP="008D64F0">
              <w:pPr>
                <w:spacing w:line="276" w:lineRule="auto"/>
                <w:rPr>
                  <w:rFonts w:ascii="Tahoma" w:hAnsi="Tahoma" w:cs="Tahoma"/>
                  <w:color w:val="0033CC"/>
                  <w:sz w:val="18"/>
                  <w:szCs w:val="18"/>
                  <w:rtl/>
                </w:rPr>
              </w:pPr>
              <w:r>
                <w:rPr>
                  <w:rFonts w:ascii="Tahoma" w:hAnsi="Tahoma" w:cs="Tahoma"/>
                  <w:color w:val="0033CC"/>
                  <w:sz w:val="18"/>
                  <w:szCs w:val="18"/>
                  <w:rtl/>
                </w:rPr>
                <w:t>יח</w:t>
              </w:r>
              <w:r>
                <w:rPr>
                  <w:rFonts w:ascii="Tahoma" w:hAnsi="Tahoma" w:cs="Tahoma" w:hint="cs"/>
                  <w:color w:val="0033CC"/>
                  <w:sz w:val="18"/>
                  <w:szCs w:val="18"/>
                  <w:rtl/>
                </w:rPr>
                <w:t>י</w:t>
              </w:r>
              <w:r w:rsidRPr="004034B2">
                <w:rPr>
                  <w:rFonts w:ascii="Tahoma" w:hAnsi="Tahoma" w:cs="Tahoma"/>
                  <w:color w:val="0033CC"/>
                  <w:sz w:val="18"/>
                  <w:szCs w:val="18"/>
                  <w:rtl/>
                </w:rPr>
                <w:t>דת הרכש המרכזית</w:t>
              </w:r>
            </w:p>
          </w:tc>
        </w:tr>
        <w:tr w:rsidR="002F2343" w:rsidTr="002533E7">
          <w:tc>
            <w:tcPr>
              <w:tcW w:w="7484" w:type="dxa"/>
              <w:gridSpan w:val="2"/>
              <w:tcBorders>
                <w:top w:val="single" w:sz="4" w:space="0" w:color="auto"/>
              </w:tcBorders>
            </w:tcPr>
            <w:p w:rsidR="002F2343" w:rsidRDefault="002F2343">
              <w:pPr>
                <w:pStyle w:val="a7"/>
                <w:jc w:val="center"/>
                <w:rPr>
                  <w:rFonts w:cs="David"/>
                  <w:rtl/>
                  <w:lang w:val="en-US"/>
                </w:rPr>
              </w:pPr>
            </w:p>
          </w:tc>
          <w:tc>
            <w:tcPr>
              <w:tcW w:w="3826" w:type="dxa"/>
              <w:tcBorders>
                <w:top w:val="single" w:sz="4" w:space="0" w:color="auto"/>
              </w:tcBorders>
              <w:vAlign w:val="center"/>
            </w:tcPr>
            <w:p w:rsidR="002F2343" w:rsidRPr="008D64F0" w:rsidRDefault="002F2343" w:rsidP="00FA6D9A">
              <w:pPr>
                <w:pStyle w:val="a7"/>
                <w:jc w:val="right"/>
                <w:rPr>
                  <w:rFonts w:ascii="Tahoma" w:hAnsi="Tahoma" w:cs="Tahoma"/>
                  <w:b/>
                  <w:bCs/>
                  <w:sz w:val="20"/>
                  <w:szCs w:val="20"/>
                  <w:rtl/>
                  <w:lang w:val="en-US"/>
                </w:rPr>
              </w:pPr>
              <w:r w:rsidRPr="008D64F0">
                <w:rPr>
                  <w:rFonts w:ascii="Tahoma" w:hAnsi="Tahoma" w:cs="Tahoma"/>
                  <w:b/>
                  <w:bCs/>
                  <w:sz w:val="22"/>
                  <w:szCs w:val="22"/>
                  <w:rtl/>
                  <w:lang w:val="en-US"/>
                </w:rPr>
                <w:t>מכרז 64/19 –</w:t>
              </w:r>
              <w:r w:rsidRPr="008D64F0">
                <w:rPr>
                  <w:rFonts w:ascii="Tahoma" w:hAnsi="Tahoma" w:cs="Tahoma"/>
                  <w:b/>
                  <w:bCs/>
                  <w:sz w:val="20"/>
                  <w:szCs w:val="20"/>
                  <w:rtl/>
                  <w:lang w:val="en-US"/>
                </w:rPr>
                <w:t xml:space="preserve"> </w:t>
              </w:r>
            </w:p>
            <w:p w:rsidR="002F2343" w:rsidRDefault="002F2343" w:rsidP="00FA6D9A">
              <w:pPr>
                <w:pStyle w:val="a7"/>
                <w:jc w:val="right"/>
                <w:rPr>
                  <w:rFonts w:cs="David"/>
                  <w:rtl/>
                  <w:lang w:val="en-US"/>
                </w:rPr>
              </w:pPr>
              <w:r w:rsidRPr="008D64F0">
                <w:rPr>
                  <w:rFonts w:ascii="Tahoma" w:hAnsi="Tahoma" w:cs="Tahoma"/>
                  <w:sz w:val="20"/>
                  <w:szCs w:val="20"/>
                  <w:rtl/>
                  <w:lang w:val="en-US"/>
                </w:rPr>
                <w:t>אספקת שירותי ניקיון יחידות ואתרי מערכת בתי המשפט</w:t>
              </w:r>
            </w:p>
          </w:tc>
        </w:tr>
      </w:tbl>
      <w:p w:rsidR="002F2343" w:rsidRDefault="002F2343">
        <w:pPr>
          <w:pStyle w:val="a7"/>
          <w:jc w:val="center"/>
        </w:pPr>
        <w:r>
          <w:rPr>
            <w:rFonts w:cs="David"/>
            <w:lang w:val="en-US"/>
          </w:rPr>
          <w:fldChar w:fldCharType="begin"/>
        </w:r>
        <w:r>
          <w:instrText xml:space="preserve"> PAGE   \* MERGEFORMAT </w:instrText>
        </w:r>
        <w:r>
          <w:rPr>
            <w:rFonts w:cs="David"/>
            <w:lang w:val="en-US"/>
          </w:rPr>
          <w:fldChar w:fldCharType="separate"/>
        </w:r>
        <w:r w:rsidR="001E53A7" w:rsidRPr="001E53A7">
          <w:rPr>
            <w:rFonts w:cs="Calibri"/>
            <w:noProof/>
            <w:rtl/>
            <w:lang w:val="he-IL"/>
          </w:rPr>
          <w:t>16</w:t>
        </w:r>
        <w:r>
          <w:rPr>
            <w:rFonts w:cs="Calibri"/>
            <w:noProof/>
            <w:lang w:val="he-IL"/>
          </w:rPr>
          <w:fldChar w:fldCharType="end"/>
        </w:r>
      </w:p>
    </w:sdtContent>
  </w:sdt>
  <w:p w:rsidR="002F2343" w:rsidRPr="008F1E71" w:rsidRDefault="002F2343" w:rsidP="00BF708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3"/>
      <w:bidiVisual/>
      <w:tblW w:w="11478" w:type="dxa"/>
      <w:tblInd w:w="-9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78"/>
    </w:tblGrid>
    <w:tr w:rsidR="002F2343" w:rsidTr="002641DB">
      <w:tc>
        <w:tcPr>
          <w:tcW w:w="11478" w:type="dxa"/>
          <w:tcBorders>
            <w:bottom w:val="single" w:sz="4" w:space="0" w:color="auto"/>
          </w:tcBorders>
        </w:tcPr>
        <w:p w:rsidR="002F2343" w:rsidRPr="002641DB" w:rsidRDefault="002F2343" w:rsidP="002641DB">
          <w:pPr>
            <w:spacing w:line="276" w:lineRule="auto"/>
            <w:ind w:firstLine="597"/>
            <w:rPr>
              <w:rFonts w:ascii="Tahoma" w:hAnsi="Tahoma" w:cs="Tahoma"/>
              <w:b/>
              <w:bCs/>
              <w:sz w:val="16"/>
              <w:szCs w:val="16"/>
              <w:rtl/>
            </w:rPr>
          </w:pPr>
          <w:r w:rsidRPr="002641DB">
            <w:rPr>
              <w:rFonts w:cs="Times New Roman"/>
              <w:noProof/>
              <w:sz w:val="22"/>
              <w:szCs w:val="22"/>
              <w:rtl/>
              <w:lang w:eastAsia="en-US"/>
            </w:rPr>
            <mc:AlternateContent>
              <mc:Choice Requires="wps">
                <w:drawing>
                  <wp:anchor distT="0" distB="0" distL="114300" distR="114300" simplePos="0" relativeHeight="251658240" behindDoc="0" locked="0" layoutInCell="1" allowOverlap="1" wp14:anchorId="3FDA516A" wp14:editId="357220CE">
                    <wp:simplePos x="0" y="0"/>
                    <wp:positionH relativeFrom="column">
                      <wp:posOffset>6794500</wp:posOffset>
                    </wp:positionH>
                    <wp:positionV relativeFrom="paragraph">
                      <wp:posOffset>12700</wp:posOffset>
                    </wp:positionV>
                    <wp:extent cx="393700" cy="463550"/>
                    <wp:effectExtent l="0" t="0" r="6350" b="0"/>
                    <wp:wrapNone/>
                    <wp:docPr id="5" name="תיבת טקסט 5"/>
                    <wp:cNvGraphicFramePr/>
                    <a:graphic xmlns:a="http://schemas.openxmlformats.org/drawingml/2006/main">
                      <a:graphicData uri="http://schemas.microsoft.com/office/word/2010/wordprocessingShape">
                        <wps:wsp>
                          <wps:cNvSpPr txBox="1"/>
                          <wps:spPr>
                            <a:xfrm>
                              <a:off x="0" y="0"/>
                              <a:ext cx="393700" cy="463550"/>
                            </a:xfrm>
                            <a:prstGeom prst="rect">
                              <a:avLst/>
                            </a:prstGeom>
                            <a:solidFill>
                              <a:schemeClr val="lt1"/>
                            </a:solidFill>
                            <a:ln w="6350">
                              <a:noFill/>
                            </a:ln>
                          </wps:spPr>
                          <wps:txbx>
                            <w:txbxContent>
                              <w:p w:rsidR="002F2343" w:rsidRDefault="002F2343">
                                <w:pPr>
                                  <w:rPr>
                                    <w:rtl/>
                                  </w:rPr>
                                </w:pPr>
                                <w:r w:rsidRPr="00A2073E">
                                  <w:rPr>
                                    <w:noProof/>
                                    <w:rtl/>
                                    <w:lang w:eastAsia="en-US"/>
                                  </w:rPr>
                                  <w:drawing>
                                    <wp:inline distT="0" distB="0" distL="0" distR="0" wp14:anchorId="7E38BEB6" wp14:editId="61F9353D">
                                      <wp:extent cx="354330" cy="425939"/>
                                      <wp:effectExtent l="0" t="0" r="7620" b="0"/>
                                      <wp:docPr id="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201548"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59489" cy="432140"/>
                                              </a:xfrm>
                                              <a:prstGeom prst="rect">
                                                <a:avLst/>
                                              </a:prstGeom>
                                              <a:noFill/>
                                              <a:ln>
                                                <a:noFill/>
                                              </a:ln>
                                            </pic:spPr>
                                          </pic:pic>
                                        </a:graphicData>
                                      </a:graphic>
                                    </wp:inline>
                                  </w:drawing>
                                </w:r>
                              </w:p>
                            </w:txbxContent>
                          </wps:txbx>
                          <wps:bodyPr rot="0" spcFirstLastPara="0" vertOverflow="overflow" horzOverflow="overflow" vert="horz" wrap="square" lIns="0" tIns="0" rIns="0" bIns="0" numCol="1" spcCol="0" rtlCol="1"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FDA516A" id="_x0000_t202" coordsize="21600,21600" o:spt="202" path="m,l,21600r21600,l21600,xe">
                    <v:stroke joinstyle="miter"/>
                    <v:path gradientshapeok="t" o:connecttype="rect"/>
                  </v:shapetype>
                  <v:shape id="תיבת טקסט 5" o:spid="_x0000_s1026" type="#_x0000_t202" style="position:absolute;left:0;text-align:left;margin-left:535pt;margin-top:1pt;width:31pt;height:3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" fillcolor="white [3201]" stroked="f" strokeweight=".5pt">
                    <v:textbox inset="0,0,0,0">
                      <w:txbxContent>
                        <w:p w:rsidR="00287E88" w:rsidRDefault="00287E88">
                          <w:pPr>
                            <w:rPr>
                              <w:rtl/>
                            </w:rPr>
                          </w:pPr>
                          <w:r w:rsidRPr="00A2073E">
                            <w:rPr>
                              <w:noProof/>
                              <w:rtl/>
                              <w:lang w:eastAsia="en-US"/>
                            </w:rPr>
                            <w:drawing>
                              <wp:inline distT="0" distB="0" distL="0" distR="0" wp14:anchorId="7E38BEB6" wp14:editId="61F9353D">
                                <wp:extent cx="354330" cy="425939"/>
                                <wp:effectExtent l="0" t="0" r="7620" b="0"/>
                                <wp:docPr id="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201548" name="Picture 2"/>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359489" cy="432140"/>
                                        </a:xfrm>
                                        <a:prstGeom prst="rect">
                                          <a:avLst/>
                                        </a:prstGeom>
                                        <a:noFill/>
                                        <a:ln>
                                          <a:noFill/>
                                        </a:ln>
                                      </pic:spPr>
                                    </pic:pic>
                                  </a:graphicData>
                                </a:graphic>
                              </wp:inline>
                            </w:drawing>
                          </w:r>
                        </w:p>
                      </w:txbxContent>
                    </v:textbox>
                  </v:shape>
                </w:pict>
              </mc:Fallback>
            </mc:AlternateContent>
          </w:r>
          <w:r w:rsidRPr="002641DB">
            <w:rPr>
              <w:rFonts w:ascii="Tahoma" w:hAnsi="Tahoma" w:cs="Tahoma"/>
              <w:b/>
              <w:bCs/>
              <w:sz w:val="16"/>
              <w:szCs w:val="16"/>
              <w:rtl/>
            </w:rPr>
            <w:t>הנהלת בתי המשפט</w:t>
          </w:r>
        </w:p>
        <w:p w:rsidR="002F2343" w:rsidRPr="002641DB" w:rsidRDefault="002F2343" w:rsidP="002641DB">
          <w:pPr>
            <w:spacing w:line="276" w:lineRule="auto"/>
            <w:ind w:firstLine="597"/>
            <w:rPr>
              <w:rFonts w:ascii="Tahoma" w:hAnsi="Tahoma" w:cs="Tahoma"/>
              <w:sz w:val="16"/>
              <w:szCs w:val="16"/>
            </w:rPr>
          </w:pPr>
          <w:r w:rsidRPr="002641DB">
            <w:rPr>
              <w:rFonts w:ascii="Tahoma" w:hAnsi="Tahoma" w:cs="Tahoma"/>
              <w:sz w:val="16"/>
              <w:szCs w:val="16"/>
            </w:rPr>
            <w:t>Courts administration</w:t>
          </w:r>
        </w:p>
        <w:p w:rsidR="002F2343" w:rsidRDefault="002F2343" w:rsidP="002641DB">
          <w:pPr>
            <w:spacing w:line="276" w:lineRule="auto"/>
            <w:ind w:firstLine="597"/>
            <w:rPr>
              <w:rFonts w:ascii="Tahoma" w:hAnsi="Tahoma" w:cs="Tahoma"/>
              <w:color w:val="0033CC"/>
              <w:sz w:val="18"/>
              <w:szCs w:val="18"/>
              <w:rtl/>
            </w:rPr>
          </w:pPr>
          <w:r w:rsidRPr="002641DB">
            <w:rPr>
              <w:rFonts w:ascii="Tahoma" w:hAnsi="Tahoma" w:cs="Tahoma"/>
              <w:color w:val="0033CC"/>
              <w:szCs w:val="20"/>
              <w:rtl/>
            </w:rPr>
            <w:t>יחידת הרכש המרכזית</w:t>
          </w:r>
        </w:p>
        <w:p w:rsidR="002F2343" w:rsidRPr="002641DB" w:rsidRDefault="002F2343" w:rsidP="002641DB">
          <w:pPr>
            <w:spacing w:line="276" w:lineRule="auto"/>
            <w:ind w:firstLine="597"/>
            <w:rPr>
              <w:rFonts w:ascii="Tahoma" w:hAnsi="Tahoma" w:cs="Tahoma"/>
              <w:color w:val="0033CC"/>
              <w:sz w:val="4"/>
              <w:szCs w:val="4"/>
              <w:rtl/>
            </w:rPr>
          </w:pPr>
        </w:p>
      </w:tc>
    </w:tr>
    <w:tr w:rsidR="002F2343" w:rsidTr="002641DB">
      <w:tc>
        <w:tcPr>
          <w:tcW w:w="11478" w:type="dxa"/>
          <w:tcBorders>
            <w:top w:val="single" w:sz="4" w:space="0" w:color="auto"/>
          </w:tcBorders>
        </w:tcPr>
        <w:p w:rsidR="002F2343" w:rsidRPr="002641DB" w:rsidRDefault="002F2343" w:rsidP="00A57A37">
          <w:pPr>
            <w:spacing w:line="276" w:lineRule="auto"/>
            <w:ind w:firstLine="4984"/>
            <w:jc w:val="right"/>
            <w:rPr>
              <w:rFonts w:ascii="Tahoma" w:hAnsi="Tahoma" w:cs="Tahoma"/>
              <w:noProof/>
              <w:sz w:val="18"/>
              <w:szCs w:val="18"/>
              <w:rtl/>
              <w:lang w:eastAsia="en-US"/>
            </w:rPr>
          </w:pPr>
          <w:r w:rsidRPr="002641DB">
            <w:rPr>
              <w:rFonts w:ascii="Tahoma" w:hAnsi="Tahoma" w:cs="Tahoma"/>
              <w:noProof/>
              <w:sz w:val="14"/>
              <w:szCs w:val="14"/>
              <w:rtl/>
              <w:lang w:eastAsia="en-US"/>
            </w:rPr>
            <w:t xml:space="preserve">מכרז מס' </w:t>
          </w:r>
          <w:r>
            <w:rPr>
              <w:rFonts w:ascii="Tahoma" w:hAnsi="Tahoma" w:cs="Tahoma" w:hint="cs"/>
              <w:noProof/>
              <w:sz w:val="14"/>
              <w:szCs w:val="14"/>
              <w:rtl/>
              <w:lang w:eastAsia="en-US"/>
            </w:rPr>
            <w:t>64</w:t>
          </w:r>
          <w:r w:rsidRPr="002641DB">
            <w:rPr>
              <w:rFonts w:ascii="Tahoma" w:hAnsi="Tahoma" w:cs="Tahoma"/>
              <w:noProof/>
              <w:sz w:val="14"/>
              <w:szCs w:val="14"/>
              <w:rtl/>
              <w:lang w:eastAsia="en-US"/>
            </w:rPr>
            <w:t xml:space="preserve">/19 </w:t>
          </w:r>
        </w:p>
        <w:p w:rsidR="002F2343" w:rsidRPr="0039015C" w:rsidRDefault="002F2343" w:rsidP="0039015C">
          <w:pPr>
            <w:spacing w:line="276" w:lineRule="auto"/>
            <w:ind w:firstLine="7117"/>
            <w:jc w:val="right"/>
            <w:rPr>
              <w:rFonts w:ascii="Tahoma" w:hAnsi="Tahoma" w:cs="Tahoma"/>
              <w:b/>
              <w:bCs/>
              <w:noProof/>
              <w:sz w:val="14"/>
              <w:szCs w:val="14"/>
              <w:rtl/>
              <w:lang w:eastAsia="en-US"/>
            </w:rPr>
          </w:pPr>
          <w:r>
            <w:rPr>
              <w:rFonts w:ascii="Tahoma" w:hAnsi="Tahoma" w:cs="Tahoma" w:hint="cs"/>
              <w:b/>
              <w:bCs/>
              <w:noProof/>
              <w:sz w:val="14"/>
              <w:szCs w:val="14"/>
              <w:rtl/>
              <w:lang w:eastAsia="en-US"/>
            </w:rPr>
            <w:t>לאספקת</w:t>
          </w:r>
          <w:r w:rsidRPr="0039015C">
            <w:rPr>
              <w:rFonts w:ascii="Tahoma" w:hAnsi="Tahoma" w:cs="Tahoma"/>
              <w:b/>
              <w:bCs/>
              <w:noProof/>
              <w:sz w:val="14"/>
              <w:szCs w:val="14"/>
              <w:rtl/>
              <w:lang w:eastAsia="en-US"/>
            </w:rPr>
            <w:t xml:space="preserve"> שירותי ניקיון ביחידות </w:t>
          </w:r>
        </w:p>
        <w:p w:rsidR="002F2343" w:rsidRPr="00A57A37" w:rsidRDefault="002F2343" w:rsidP="0039015C">
          <w:pPr>
            <w:spacing w:line="276" w:lineRule="auto"/>
            <w:ind w:firstLine="7117"/>
            <w:jc w:val="right"/>
            <w:rPr>
              <w:rFonts w:ascii="Tahoma" w:hAnsi="Tahoma" w:cs="Tahoma"/>
              <w:b/>
              <w:bCs/>
              <w:noProof/>
              <w:szCs w:val="20"/>
              <w:rtl/>
              <w:lang w:eastAsia="en-US"/>
            </w:rPr>
          </w:pPr>
          <w:r w:rsidRPr="0039015C">
            <w:rPr>
              <w:rFonts w:ascii="Tahoma" w:hAnsi="Tahoma" w:cs="Tahoma"/>
              <w:b/>
              <w:bCs/>
              <w:noProof/>
              <w:sz w:val="14"/>
              <w:szCs w:val="14"/>
              <w:rtl/>
              <w:lang w:eastAsia="en-US"/>
            </w:rPr>
            <w:t>ובאתרים של מערכת בתי המשפט</w:t>
          </w:r>
        </w:p>
      </w:tc>
    </w:tr>
  </w:tbl>
  <w:p w:rsidR="002F2343" w:rsidRPr="004034B2" w:rsidRDefault="002F2343" w:rsidP="002641DB">
    <w:pPr>
      <w:spacing w:line="276" w:lineRule="auto"/>
      <w:rPr>
        <w:rFonts w:ascii="Tahoma" w:hAnsi="Tahoma" w:cs="Tahoma"/>
        <w:color w:val="0033CC"/>
        <w:sz w:val="18"/>
        <w:szCs w:val="18"/>
        <w:rtl/>
      </w:rPr>
    </w:pPr>
  </w:p>
  <w:p w:rsidR="002F2343" w:rsidRDefault="002F234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71334"/>
    <w:multiLevelType w:val="hybridMultilevel"/>
    <w:tmpl w:val="4BA6AA2A"/>
    <w:lvl w:ilvl="0" w:tplc="ADA06C64">
      <w:start w:val="1"/>
      <w:numFmt w:val="bullet"/>
      <w:lvlText w:val=""/>
      <w:lvlJc w:val="left"/>
      <w:pPr>
        <w:ind w:left="720" w:hanging="360"/>
      </w:pPr>
      <w:rPr>
        <w:rFonts w:ascii="Wingdings" w:hAnsi="Wingdings" w:hint="default"/>
      </w:rPr>
    </w:lvl>
    <w:lvl w:ilvl="1" w:tplc="C540B2D4" w:tentative="1">
      <w:start w:val="1"/>
      <w:numFmt w:val="bullet"/>
      <w:lvlText w:val="o"/>
      <w:lvlJc w:val="left"/>
      <w:pPr>
        <w:ind w:left="1440" w:hanging="360"/>
      </w:pPr>
      <w:rPr>
        <w:rFonts w:ascii="Courier New" w:hAnsi="Courier New" w:cs="Courier New" w:hint="default"/>
      </w:rPr>
    </w:lvl>
    <w:lvl w:ilvl="2" w:tplc="E670E94E" w:tentative="1">
      <w:start w:val="1"/>
      <w:numFmt w:val="bullet"/>
      <w:lvlText w:val=""/>
      <w:lvlJc w:val="left"/>
      <w:pPr>
        <w:ind w:left="2160" w:hanging="360"/>
      </w:pPr>
      <w:rPr>
        <w:rFonts w:ascii="Wingdings" w:hAnsi="Wingdings" w:hint="default"/>
      </w:rPr>
    </w:lvl>
    <w:lvl w:ilvl="3" w:tplc="F3C091DE" w:tentative="1">
      <w:start w:val="1"/>
      <w:numFmt w:val="bullet"/>
      <w:lvlText w:val=""/>
      <w:lvlJc w:val="left"/>
      <w:pPr>
        <w:ind w:left="2880" w:hanging="360"/>
      </w:pPr>
      <w:rPr>
        <w:rFonts w:ascii="Symbol" w:hAnsi="Symbol" w:hint="default"/>
      </w:rPr>
    </w:lvl>
    <w:lvl w:ilvl="4" w:tplc="68AA9952" w:tentative="1">
      <w:start w:val="1"/>
      <w:numFmt w:val="bullet"/>
      <w:lvlText w:val="o"/>
      <w:lvlJc w:val="left"/>
      <w:pPr>
        <w:ind w:left="3600" w:hanging="360"/>
      </w:pPr>
      <w:rPr>
        <w:rFonts w:ascii="Courier New" w:hAnsi="Courier New" w:cs="Courier New" w:hint="default"/>
      </w:rPr>
    </w:lvl>
    <w:lvl w:ilvl="5" w:tplc="66982EC2" w:tentative="1">
      <w:start w:val="1"/>
      <w:numFmt w:val="bullet"/>
      <w:lvlText w:val=""/>
      <w:lvlJc w:val="left"/>
      <w:pPr>
        <w:ind w:left="4320" w:hanging="360"/>
      </w:pPr>
      <w:rPr>
        <w:rFonts w:ascii="Wingdings" w:hAnsi="Wingdings" w:hint="default"/>
      </w:rPr>
    </w:lvl>
    <w:lvl w:ilvl="6" w:tplc="2D1E2706" w:tentative="1">
      <w:start w:val="1"/>
      <w:numFmt w:val="bullet"/>
      <w:lvlText w:val=""/>
      <w:lvlJc w:val="left"/>
      <w:pPr>
        <w:ind w:left="5040" w:hanging="360"/>
      </w:pPr>
      <w:rPr>
        <w:rFonts w:ascii="Symbol" w:hAnsi="Symbol" w:hint="default"/>
      </w:rPr>
    </w:lvl>
    <w:lvl w:ilvl="7" w:tplc="5DF891DE" w:tentative="1">
      <w:start w:val="1"/>
      <w:numFmt w:val="bullet"/>
      <w:lvlText w:val="o"/>
      <w:lvlJc w:val="left"/>
      <w:pPr>
        <w:ind w:left="5760" w:hanging="360"/>
      </w:pPr>
      <w:rPr>
        <w:rFonts w:ascii="Courier New" w:hAnsi="Courier New" w:cs="Courier New" w:hint="default"/>
      </w:rPr>
    </w:lvl>
    <w:lvl w:ilvl="8" w:tplc="5ED0C9F0" w:tentative="1">
      <w:start w:val="1"/>
      <w:numFmt w:val="bullet"/>
      <w:lvlText w:val=""/>
      <w:lvlJc w:val="left"/>
      <w:pPr>
        <w:ind w:left="6480" w:hanging="360"/>
      </w:pPr>
      <w:rPr>
        <w:rFonts w:ascii="Wingdings" w:hAnsi="Wingdings" w:hint="default"/>
      </w:rPr>
    </w:lvl>
  </w:abstractNum>
  <w:abstractNum w:abstractNumId="1" w15:restartNumberingAfterBreak="0">
    <w:nsid w:val="016C4293"/>
    <w:multiLevelType w:val="hybridMultilevel"/>
    <w:tmpl w:val="9FEA5510"/>
    <w:lvl w:ilvl="0" w:tplc="5406E686">
      <w:start w:val="1"/>
      <w:numFmt w:val="hebrew1"/>
      <w:lvlText w:val="%1."/>
      <w:lvlJc w:val="left"/>
      <w:pPr>
        <w:ind w:left="1068" w:hanging="360"/>
      </w:pPr>
      <w:rPr>
        <w:rFonts w:hint="default"/>
      </w:rPr>
    </w:lvl>
    <w:lvl w:ilvl="1" w:tplc="3158721A" w:tentative="1">
      <w:start w:val="1"/>
      <w:numFmt w:val="lowerLetter"/>
      <w:lvlText w:val="%2."/>
      <w:lvlJc w:val="left"/>
      <w:pPr>
        <w:ind w:left="1788" w:hanging="360"/>
      </w:pPr>
    </w:lvl>
    <w:lvl w:ilvl="2" w:tplc="D7080664" w:tentative="1">
      <w:start w:val="1"/>
      <w:numFmt w:val="lowerRoman"/>
      <w:lvlText w:val="%3."/>
      <w:lvlJc w:val="right"/>
      <w:pPr>
        <w:ind w:left="2508" w:hanging="180"/>
      </w:pPr>
    </w:lvl>
    <w:lvl w:ilvl="3" w:tplc="80EE99CE" w:tentative="1">
      <w:start w:val="1"/>
      <w:numFmt w:val="decimal"/>
      <w:lvlText w:val="%4."/>
      <w:lvlJc w:val="left"/>
      <w:pPr>
        <w:ind w:left="3228" w:hanging="360"/>
      </w:pPr>
    </w:lvl>
    <w:lvl w:ilvl="4" w:tplc="DE74A054" w:tentative="1">
      <w:start w:val="1"/>
      <w:numFmt w:val="lowerLetter"/>
      <w:lvlText w:val="%5."/>
      <w:lvlJc w:val="left"/>
      <w:pPr>
        <w:ind w:left="3948" w:hanging="360"/>
      </w:pPr>
    </w:lvl>
    <w:lvl w:ilvl="5" w:tplc="44223DC4" w:tentative="1">
      <w:start w:val="1"/>
      <w:numFmt w:val="lowerRoman"/>
      <w:lvlText w:val="%6."/>
      <w:lvlJc w:val="right"/>
      <w:pPr>
        <w:ind w:left="4668" w:hanging="180"/>
      </w:pPr>
    </w:lvl>
    <w:lvl w:ilvl="6" w:tplc="18C0FC7A" w:tentative="1">
      <w:start w:val="1"/>
      <w:numFmt w:val="decimal"/>
      <w:lvlText w:val="%7."/>
      <w:lvlJc w:val="left"/>
      <w:pPr>
        <w:ind w:left="5388" w:hanging="360"/>
      </w:pPr>
    </w:lvl>
    <w:lvl w:ilvl="7" w:tplc="746269BA" w:tentative="1">
      <w:start w:val="1"/>
      <w:numFmt w:val="lowerLetter"/>
      <w:lvlText w:val="%8."/>
      <w:lvlJc w:val="left"/>
      <w:pPr>
        <w:ind w:left="6108" w:hanging="360"/>
      </w:pPr>
    </w:lvl>
    <w:lvl w:ilvl="8" w:tplc="7666882E" w:tentative="1">
      <w:start w:val="1"/>
      <w:numFmt w:val="lowerRoman"/>
      <w:lvlText w:val="%9."/>
      <w:lvlJc w:val="right"/>
      <w:pPr>
        <w:ind w:left="6828"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5F1281"/>
    <w:multiLevelType w:val="multilevel"/>
    <w:tmpl w:val="D09C79C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497" w:hanging="108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59C62EB"/>
    <w:multiLevelType w:val="hybridMultilevel"/>
    <w:tmpl w:val="73E0F1AC"/>
    <w:lvl w:ilvl="0" w:tplc="D4928A26">
      <w:start w:val="1"/>
      <w:numFmt w:val="bullet"/>
      <w:lvlText w:val=""/>
      <w:lvlJc w:val="left"/>
      <w:pPr>
        <w:ind w:left="1440" w:hanging="360"/>
      </w:pPr>
      <w:rPr>
        <w:rFonts w:ascii="Wingdings" w:hAnsi="Wingdings" w:hint="default"/>
      </w:rPr>
    </w:lvl>
    <w:lvl w:ilvl="1" w:tplc="525ACE8C" w:tentative="1">
      <w:start w:val="1"/>
      <w:numFmt w:val="bullet"/>
      <w:lvlText w:val="o"/>
      <w:lvlJc w:val="left"/>
      <w:pPr>
        <w:ind w:left="2160" w:hanging="360"/>
      </w:pPr>
      <w:rPr>
        <w:rFonts w:ascii="Courier New" w:hAnsi="Courier New" w:cs="Courier New" w:hint="default"/>
      </w:rPr>
    </w:lvl>
    <w:lvl w:ilvl="2" w:tplc="533C878C" w:tentative="1">
      <w:start w:val="1"/>
      <w:numFmt w:val="bullet"/>
      <w:lvlText w:val=""/>
      <w:lvlJc w:val="left"/>
      <w:pPr>
        <w:ind w:left="2880" w:hanging="360"/>
      </w:pPr>
      <w:rPr>
        <w:rFonts w:ascii="Wingdings" w:hAnsi="Wingdings" w:hint="default"/>
      </w:rPr>
    </w:lvl>
    <w:lvl w:ilvl="3" w:tplc="7C7C3E90" w:tentative="1">
      <w:start w:val="1"/>
      <w:numFmt w:val="bullet"/>
      <w:lvlText w:val=""/>
      <w:lvlJc w:val="left"/>
      <w:pPr>
        <w:ind w:left="3600" w:hanging="360"/>
      </w:pPr>
      <w:rPr>
        <w:rFonts w:ascii="Symbol" w:hAnsi="Symbol" w:hint="default"/>
      </w:rPr>
    </w:lvl>
    <w:lvl w:ilvl="4" w:tplc="A9DE5A88" w:tentative="1">
      <w:start w:val="1"/>
      <w:numFmt w:val="bullet"/>
      <w:lvlText w:val="o"/>
      <w:lvlJc w:val="left"/>
      <w:pPr>
        <w:ind w:left="4320" w:hanging="360"/>
      </w:pPr>
      <w:rPr>
        <w:rFonts w:ascii="Courier New" w:hAnsi="Courier New" w:cs="Courier New" w:hint="default"/>
      </w:rPr>
    </w:lvl>
    <w:lvl w:ilvl="5" w:tplc="89226EAC" w:tentative="1">
      <w:start w:val="1"/>
      <w:numFmt w:val="bullet"/>
      <w:lvlText w:val=""/>
      <w:lvlJc w:val="left"/>
      <w:pPr>
        <w:ind w:left="5040" w:hanging="360"/>
      </w:pPr>
      <w:rPr>
        <w:rFonts w:ascii="Wingdings" w:hAnsi="Wingdings" w:hint="default"/>
      </w:rPr>
    </w:lvl>
    <w:lvl w:ilvl="6" w:tplc="60482722" w:tentative="1">
      <w:start w:val="1"/>
      <w:numFmt w:val="bullet"/>
      <w:lvlText w:val=""/>
      <w:lvlJc w:val="left"/>
      <w:pPr>
        <w:ind w:left="5760" w:hanging="360"/>
      </w:pPr>
      <w:rPr>
        <w:rFonts w:ascii="Symbol" w:hAnsi="Symbol" w:hint="default"/>
      </w:rPr>
    </w:lvl>
    <w:lvl w:ilvl="7" w:tplc="9B7429DE" w:tentative="1">
      <w:start w:val="1"/>
      <w:numFmt w:val="bullet"/>
      <w:lvlText w:val="o"/>
      <w:lvlJc w:val="left"/>
      <w:pPr>
        <w:ind w:left="6480" w:hanging="360"/>
      </w:pPr>
      <w:rPr>
        <w:rFonts w:ascii="Courier New" w:hAnsi="Courier New" w:cs="Courier New" w:hint="default"/>
      </w:rPr>
    </w:lvl>
    <w:lvl w:ilvl="8" w:tplc="82D8F7A2" w:tentative="1">
      <w:start w:val="1"/>
      <w:numFmt w:val="bullet"/>
      <w:lvlText w:val=""/>
      <w:lvlJc w:val="left"/>
      <w:pPr>
        <w:ind w:left="7200" w:hanging="360"/>
      </w:pPr>
      <w:rPr>
        <w:rFonts w:ascii="Wingdings" w:hAnsi="Wingdings" w:hint="default"/>
      </w:rPr>
    </w:lvl>
  </w:abstractNum>
  <w:abstractNum w:abstractNumId="6" w15:restartNumberingAfterBreak="0">
    <w:nsid w:val="08FF54D5"/>
    <w:multiLevelType w:val="hybridMultilevel"/>
    <w:tmpl w:val="6D5E0AD8"/>
    <w:lvl w:ilvl="0" w:tplc="8284888C">
      <w:start w:val="1"/>
      <w:numFmt w:val="bullet"/>
      <w:lvlText w:val=""/>
      <w:lvlJc w:val="left"/>
      <w:pPr>
        <w:ind w:left="720" w:hanging="360"/>
      </w:pPr>
      <w:rPr>
        <w:rFonts w:ascii="Wingdings" w:hAnsi="Wingdings" w:hint="default"/>
      </w:rPr>
    </w:lvl>
    <w:lvl w:ilvl="1" w:tplc="DA825338">
      <w:start w:val="18"/>
      <w:numFmt w:val="bullet"/>
      <w:lvlText w:val="•"/>
      <w:lvlJc w:val="left"/>
      <w:pPr>
        <w:ind w:left="1440" w:hanging="360"/>
      </w:pPr>
      <w:rPr>
        <w:rFonts w:ascii="Times New Roman" w:eastAsia="Times New Roman" w:hAnsi="Times New Roman" w:cs="Times New Roman" w:hint="default"/>
      </w:rPr>
    </w:lvl>
    <w:lvl w:ilvl="2" w:tplc="04324776" w:tentative="1">
      <w:start w:val="1"/>
      <w:numFmt w:val="bullet"/>
      <w:lvlText w:val=""/>
      <w:lvlJc w:val="left"/>
      <w:pPr>
        <w:ind w:left="2160" w:hanging="360"/>
      </w:pPr>
      <w:rPr>
        <w:rFonts w:ascii="Wingdings" w:hAnsi="Wingdings" w:hint="default"/>
      </w:rPr>
    </w:lvl>
    <w:lvl w:ilvl="3" w:tplc="D6DE82AA" w:tentative="1">
      <w:start w:val="1"/>
      <w:numFmt w:val="bullet"/>
      <w:lvlText w:val=""/>
      <w:lvlJc w:val="left"/>
      <w:pPr>
        <w:ind w:left="2880" w:hanging="360"/>
      </w:pPr>
      <w:rPr>
        <w:rFonts w:ascii="Symbol" w:hAnsi="Symbol" w:hint="default"/>
      </w:rPr>
    </w:lvl>
    <w:lvl w:ilvl="4" w:tplc="14C40024" w:tentative="1">
      <w:start w:val="1"/>
      <w:numFmt w:val="bullet"/>
      <w:lvlText w:val="o"/>
      <w:lvlJc w:val="left"/>
      <w:pPr>
        <w:ind w:left="3600" w:hanging="360"/>
      </w:pPr>
      <w:rPr>
        <w:rFonts w:ascii="Courier New" w:hAnsi="Courier New" w:cs="Courier New" w:hint="default"/>
      </w:rPr>
    </w:lvl>
    <w:lvl w:ilvl="5" w:tplc="C720B27C" w:tentative="1">
      <w:start w:val="1"/>
      <w:numFmt w:val="bullet"/>
      <w:lvlText w:val=""/>
      <w:lvlJc w:val="left"/>
      <w:pPr>
        <w:ind w:left="4320" w:hanging="360"/>
      </w:pPr>
      <w:rPr>
        <w:rFonts w:ascii="Wingdings" w:hAnsi="Wingdings" w:hint="default"/>
      </w:rPr>
    </w:lvl>
    <w:lvl w:ilvl="6" w:tplc="DCB6E4AC" w:tentative="1">
      <w:start w:val="1"/>
      <w:numFmt w:val="bullet"/>
      <w:lvlText w:val=""/>
      <w:lvlJc w:val="left"/>
      <w:pPr>
        <w:ind w:left="5040" w:hanging="360"/>
      </w:pPr>
      <w:rPr>
        <w:rFonts w:ascii="Symbol" w:hAnsi="Symbol" w:hint="default"/>
      </w:rPr>
    </w:lvl>
    <w:lvl w:ilvl="7" w:tplc="58506AC6" w:tentative="1">
      <w:start w:val="1"/>
      <w:numFmt w:val="bullet"/>
      <w:lvlText w:val="o"/>
      <w:lvlJc w:val="left"/>
      <w:pPr>
        <w:ind w:left="5760" w:hanging="360"/>
      </w:pPr>
      <w:rPr>
        <w:rFonts w:ascii="Courier New" w:hAnsi="Courier New" w:cs="Courier New" w:hint="default"/>
      </w:rPr>
    </w:lvl>
    <w:lvl w:ilvl="8" w:tplc="AE1A9606" w:tentative="1">
      <w:start w:val="1"/>
      <w:numFmt w:val="bullet"/>
      <w:lvlText w:val=""/>
      <w:lvlJc w:val="left"/>
      <w:pPr>
        <w:ind w:left="6480" w:hanging="360"/>
      </w:pPr>
      <w:rPr>
        <w:rFonts w:ascii="Wingdings" w:hAnsi="Wingdings" w:hint="default"/>
      </w:rPr>
    </w:lvl>
  </w:abstractNum>
  <w:abstractNum w:abstractNumId="7" w15:restartNumberingAfterBreak="0">
    <w:nsid w:val="097323A3"/>
    <w:multiLevelType w:val="hybridMultilevel"/>
    <w:tmpl w:val="08CA77DE"/>
    <w:lvl w:ilvl="0" w:tplc="6D06FEAA">
      <w:start w:val="1"/>
      <w:numFmt w:val="hebrew1"/>
      <w:pStyle w:val="a"/>
      <w:lvlText w:val="%1."/>
      <w:lvlJc w:val="left"/>
      <w:pPr>
        <w:tabs>
          <w:tab w:val="num" w:pos="720"/>
        </w:tabs>
        <w:ind w:left="720" w:hanging="360"/>
      </w:pPr>
      <w:rPr>
        <w:rFonts w:hint="default"/>
        <w:sz w:val="24"/>
      </w:rPr>
    </w:lvl>
    <w:lvl w:ilvl="1" w:tplc="520E40AE">
      <w:start w:val="6"/>
      <w:numFmt w:val="decimal"/>
      <w:pStyle w:val="a0"/>
      <w:lvlText w:val="%2."/>
      <w:lvlJc w:val="left"/>
      <w:pPr>
        <w:tabs>
          <w:tab w:val="num" w:pos="360"/>
        </w:tabs>
        <w:ind w:left="360" w:hanging="360"/>
      </w:pPr>
      <w:rPr>
        <w:rFonts w:hint="default"/>
        <w:b w:val="0"/>
        <w:u w:val="none"/>
      </w:rPr>
    </w:lvl>
    <w:lvl w:ilvl="2" w:tplc="DFE4EADA" w:tentative="1">
      <w:start w:val="1"/>
      <w:numFmt w:val="lowerRoman"/>
      <w:lvlText w:val="%3."/>
      <w:lvlJc w:val="right"/>
      <w:pPr>
        <w:tabs>
          <w:tab w:val="num" w:pos="2160"/>
        </w:tabs>
        <w:ind w:left="2160" w:hanging="180"/>
      </w:pPr>
    </w:lvl>
    <w:lvl w:ilvl="3" w:tplc="6772D922" w:tentative="1">
      <w:start w:val="1"/>
      <w:numFmt w:val="decimal"/>
      <w:lvlText w:val="%4."/>
      <w:lvlJc w:val="left"/>
      <w:pPr>
        <w:tabs>
          <w:tab w:val="num" w:pos="2880"/>
        </w:tabs>
        <w:ind w:left="2880" w:hanging="360"/>
      </w:pPr>
    </w:lvl>
    <w:lvl w:ilvl="4" w:tplc="66788A1C" w:tentative="1">
      <w:start w:val="1"/>
      <w:numFmt w:val="lowerLetter"/>
      <w:lvlText w:val="%5."/>
      <w:lvlJc w:val="left"/>
      <w:pPr>
        <w:tabs>
          <w:tab w:val="num" w:pos="3600"/>
        </w:tabs>
        <w:ind w:left="3600" w:hanging="360"/>
      </w:pPr>
    </w:lvl>
    <w:lvl w:ilvl="5" w:tplc="C1F6B714" w:tentative="1">
      <w:start w:val="1"/>
      <w:numFmt w:val="lowerRoman"/>
      <w:lvlText w:val="%6."/>
      <w:lvlJc w:val="right"/>
      <w:pPr>
        <w:tabs>
          <w:tab w:val="num" w:pos="4320"/>
        </w:tabs>
        <w:ind w:left="4320" w:hanging="180"/>
      </w:pPr>
    </w:lvl>
    <w:lvl w:ilvl="6" w:tplc="EEE44E60" w:tentative="1">
      <w:start w:val="1"/>
      <w:numFmt w:val="decimal"/>
      <w:lvlText w:val="%7."/>
      <w:lvlJc w:val="left"/>
      <w:pPr>
        <w:tabs>
          <w:tab w:val="num" w:pos="5040"/>
        </w:tabs>
        <w:ind w:left="5040" w:hanging="360"/>
      </w:pPr>
    </w:lvl>
    <w:lvl w:ilvl="7" w:tplc="21A2B20A" w:tentative="1">
      <w:start w:val="1"/>
      <w:numFmt w:val="lowerLetter"/>
      <w:lvlText w:val="%8."/>
      <w:lvlJc w:val="left"/>
      <w:pPr>
        <w:tabs>
          <w:tab w:val="num" w:pos="5760"/>
        </w:tabs>
        <w:ind w:left="5760" w:hanging="360"/>
      </w:pPr>
    </w:lvl>
    <w:lvl w:ilvl="8" w:tplc="D29C3F62" w:tentative="1">
      <w:start w:val="1"/>
      <w:numFmt w:val="lowerRoman"/>
      <w:lvlText w:val="%9."/>
      <w:lvlJc w:val="right"/>
      <w:pPr>
        <w:tabs>
          <w:tab w:val="num" w:pos="6480"/>
        </w:tabs>
        <w:ind w:left="6480" w:hanging="180"/>
      </w:pPr>
    </w:lvl>
  </w:abstractNum>
  <w:abstractNum w:abstractNumId="8" w15:restartNumberingAfterBreak="0">
    <w:nsid w:val="0AF15FA1"/>
    <w:multiLevelType w:val="hybridMultilevel"/>
    <w:tmpl w:val="E1ECB96A"/>
    <w:lvl w:ilvl="0" w:tplc="E8B8577E">
      <w:start w:val="1"/>
      <w:numFmt w:val="bullet"/>
      <w:lvlText w:val=""/>
      <w:lvlJc w:val="left"/>
      <w:pPr>
        <w:ind w:left="1080" w:hanging="360"/>
      </w:pPr>
      <w:rPr>
        <w:rFonts w:ascii="Wingdings" w:hAnsi="Wingdings" w:hint="default"/>
      </w:rPr>
    </w:lvl>
    <w:lvl w:ilvl="1" w:tplc="0C9E8AD2" w:tentative="1">
      <w:start w:val="1"/>
      <w:numFmt w:val="bullet"/>
      <w:lvlText w:val="o"/>
      <w:lvlJc w:val="left"/>
      <w:pPr>
        <w:ind w:left="1800" w:hanging="360"/>
      </w:pPr>
      <w:rPr>
        <w:rFonts w:ascii="Courier New" w:hAnsi="Courier New" w:cs="Courier New" w:hint="default"/>
      </w:rPr>
    </w:lvl>
    <w:lvl w:ilvl="2" w:tplc="3C9454F0" w:tentative="1">
      <w:start w:val="1"/>
      <w:numFmt w:val="bullet"/>
      <w:lvlText w:val=""/>
      <w:lvlJc w:val="left"/>
      <w:pPr>
        <w:ind w:left="2520" w:hanging="360"/>
      </w:pPr>
      <w:rPr>
        <w:rFonts w:ascii="Wingdings" w:hAnsi="Wingdings" w:hint="default"/>
      </w:rPr>
    </w:lvl>
    <w:lvl w:ilvl="3" w:tplc="F9D63088" w:tentative="1">
      <w:start w:val="1"/>
      <w:numFmt w:val="bullet"/>
      <w:lvlText w:val=""/>
      <w:lvlJc w:val="left"/>
      <w:pPr>
        <w:ind w:left="3240" w:hanging="360"/>
      </w:pPr>
      <w:rPr>
        <w:rFonts w:ascii="Symbol" w:hAnsi="Symbol" w:hint="default"/>
      </w:rPr>
    </w:lvl>
    <w:lvl w:ilvl="4" w:tplc="4DECBC12" w:tentative="1">
      <w:start w:val="1"/>
      <w:numFmt w:val="bullet"/>
      <w:lvlText w:val="o"/>
      <w:lvlJc w:val="left"/>
      <w:pPr>
        <w:ind w:left="3960" w:hanging="360"/>
      </w:pPr>
      <w:rPr>
        <w:rFonts w:ascii="Courier New" w:hAnsi="Courier New" w:cs="Courier New" w:hint="default"/>
      </w:rPr>
    </w:lvl>
    <w:lvl w:ilvl="5" w:tplc="8D347D56" w:tentative="1">
      <w:start w:val="1"/>
      <w:numFmt w:val="bullet"/>
      <w:lvlText w:val=""/>
      <w:lvlJc w:val="left"/>
      <w:pPr>
        <w:ind w:left="4680" w:hanging="360"/>
      </w:pPr>
      <w:rPr>
        <w:rFonts w:ascii="Wingdings" w:hAnsi="Wingdings" w:hint="default"/>
      </w:rPr>
    </w:lvl>
    <w:lvl w:ilvl="6" w:tplc="CC5EC79A" w:tentative="1">
      <w:start w:val="1"/>
      <w:numFmt w:val="bullet"/>
      <w:lvlText w:val=""/>
      <w:lvlJc w:val="left"/>
      <w:pPr>
        <w:ind w:left="5400" w:hanging="360"/>
      </w:pPr>
      <w:rPr>
        <w:rFonts w:ascii="Symbol" w:hAnsi="Symbol" w:hint="default"/>
      </w:rPr>
    </w:lvl>
    <w:lvl w:ilvl="7" w:tplc="EE34C096" w:tentative="1">
      <w:start w:val="1"/>
      <w:numFmt w:val="bullet"/>
      <w:lvlText w:val="o"/>
      <w:lvlJc w:val="left"/>
      <w:pPr>
        <w:ind w:left="6120" w:hanging="360"/>
      </w:pPr>
      <w:rPr>
        <w:rFonts w:ascii="Courier New" w:hAnsi="Courier New" w:cs="Courier New" w:hint="default"/>
      </w:rPr>
    </w:lvl>
    <w:lvl w:ilvl="8" w:tplc="C8B6A13C" w:tentative="1">
      <w:start w:val="1"/>
      <w:numFmt w:val="bullet"/>
      <w:lvlText w:val=""/>
      <w:lvlJc w:val="left"/>
      <w:pPr>
        <w:ind w:left="6840" w:hanging="360"/>
      </w:pPr>
      <w:rPr>
        <w:rFonts w:ascii="Wingdings" w:hAnsi="Wingdings" w:hint="default"/>
      </w:rPr>
    </w:lvl>
  </w:abstractNum>
  <w:abstractNum w:abstractNumId="9"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0" w15:restartNumberingAfterBreak="0">
    <w:nsid w:val="0AF804C5"/>
    <w:multiLevelType w:val="hybridMultilevel"/>
    <w:tmpl w:val="5ED23AB8"/>
    <w:lvl w:ilvl="0" w:tplc="66D0933E">
      <w:start w:val="1"/>
      <w:numFmt w:val="decimal"/>
      <w:pStyle w:val="a1"/>
      <w:lvlText w:val="%1."/>
      <w:lvlJc w:val="left"/>
      <w:pPr>
        <w:ind w:left="1080" w:hanging="360"/>
      </w:pPr>
    </w:lvl>
    <w:lvl w:ilvl="1" w:tplc="24CE79C8" w:tentative="1">
      <w:start w:val="1"/>
      <w:numFmt w:val="lowerLetter"/>
      <w:lvlText w:val="%2."/>
      <w:lvlJc w:val="left"/>
      <w:pPr>
        <w:ind w:left="1800" w:hanging="360"/>
      </w:pPr>
    </w:lvl>
    <w:lvl w:ilvl="2" w:tplc="7BF84AF4" w:tentative="1">
      <w:start w:val="1"/>
      <w:numFmt w:val="lowerRoman"/>
      <w:lvlText w:val="%3."/>
      <w:lvlJc w:val="right"/>
      <w:pPr>
        <w:ind w:left="2520" w:hanging="180"/>
      </w:pPr>
    </w:lvl>
    <w:lvl w:ilvl="3" w:tplc="C9C2AC14" w:tentative="1">
      <w:start w:val="1"/>
      <w:numFmt w:val="decimal"/>
      <w:lvlText w:val="%4."/>
      <w:lvlJc w:val="left"/>
      <w:pPr>
        <w:ind w:left="3240" w:hanging="360"/>
      </w:pPr>
    </w:lvl>
    <w:lvl w:ilvl="4" w:tplc="28B87A44" w:tentative="1">
      <w:start w:val="1"/>
      <w:numFmt w:val="lowerLetter"/>
      <w:lvlText w:val="%5."/>
      <w:lvlJc w:val="left"/>
      <w:pPr>
        <w:ind w:left="3960" w:hanging="360"/>
      </w:pPr>
    </w:lvl>
    <w:lvl w:ilvl="5" w:tplc="E14C9CBA" w:tentative="1">
      <w:start w:val="1"/>
      <w:numFmt w:val="lowerRoman"/>
      <w:lvlText w:val="%6."/>
      <w:lvlJc w:val="right"/>
      <w:pPr>
        <w:ind w:left="4680" w:hanging="180"/>
      </w:pPr>
    </w:lvl>
    <w:lvl w:ilvl="6" w:tplc="01463BAC" w:tentative="1">
      <w:start w:val="1"/>
      <w:numFmt w:val="decimal"/>
      <w:lvlText w:val="%7."/>
      <w:lvlJc w:val="left"/>
      <w:pPr>
        <w:ind w:left="5400" w:hanging="360"/>
      </w:pPr>
    </w:lvl>
    <w:lvl w:ilvl="7" w:tplc="96E20A78" w:tentative="1">
      <w:start w:val="1"/>
      <w:numFmt w:val="lowerLetter"/>
      <w:lvlText w:val="%8."/>
      <w:lvlJc w:val="left"/>
      <w:pPr>
        <w:ind w:left="6120" w:hanging="360"/>
      </w:pPr>
    </w:lvl>
    <w:lvl w:ilvl="8" w:tplc="F8FEE3CC" w:tentative="1">
      <w:start w:val="1"/>
      <w:numFmt w:val="lowerRoman"/>
      <w:lvlText w:val="%9."/>
      <w:lvlJc w:val="right"/>
      <w:pPr>
        <w:ind w:left="6840" w:hanging="180"/>
      </w:pPr>
    </w:lvl>
  </w:abstractNum>
  <w:abstractNum w:abstractNumId="11" w15:restartNumberingAfterBreak="0">
    <w:nsid w:val="0CF8429E"/>
    <w:multiLevelType w:val="multilevel"/>
    <w:tmpl w:val="CC94DBA6"/>
    <w:lvl w:ilvl="0">
      <w:start w:val="9"/>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2" w15:restartNumberingAfterBreak="0">
    <w:nsid w:val="13B11577"/>
    <w:multiLevelType w:val="hybridMultilevel"/>
    <w:tmpl w:val="48289450"/>
    <w:lvl w:ilvl="0" w:tplc="F9A85754">
      <w:start w:val="1"/>
      <w:numFmt w:val="bullet"/>
      <w:lvlText w:val=""/>
      <w:lvlJc w:val="left"/>
      <w:pPr>
        <w:tabs>
          <w:tab w:val="num" w:pos="540"/>
        </w:tabs>
        <w:ind w:left="540" w:hanging="360"/>
      </w:pPr>
      <w:rPr>
        <w:rFonts w:ascii="Wingdings" w:hAnsi="Wingdings" w:hint="default"/>
      </w:rPr>
    </w:lvl>
    <w:lvl w:ilvl="1" w:tplc="B7561228" w:tentative="1">
      <w:start w:val="1"/>
      <w:numFmt w:val="bullet"/>
      <w:lvlText w:val="o"/>
      <w:lvlJc w:val="left"/>
      <w:pPr>
        <w:tabs>
          <w:tab w:val="num" w:pos="1260"/>
        </w:tabs>
        <w:ind w:left="1260" w:hanging="360"/>
      </w:pPr>
      <w:rPr>
        <w:rFonts w:ascii="Courier New" w:hAnsi="Courier New" w:cs="Courier New" w:hint="default"/>
      </w:rPr>
    </w:lvl>
    <w:lvl w:ilvl="2" w:tplc="098A45F0" w:tentative="1">
      <w:start w:val="1"/>
      <w:numFmt w:val="bullet"/>
      <w:lvlText w:val=""/>
      <w:lvlJc w:val="left"/>
      <w:pPr>
        <w:tabs>
          <w:tab w:val="num" w:pos="1980"/>
        </w:tabs>
        <w:ind w:left="1980" w:hanging="360"/>
      </w:pPr>
      <w:rPr>
        <w:rFonts w:ascii="Wingdings" w:hAnsi="Wingdings" w:hint="default"/>
      </w:rPr>
    </w:lvl>
    <w:lvl w:ilvl="3" w:tplc="94840E1A" w:tentative="1">
      <w:start w:val="1"/>
      <w:numFmt w:val="bullet"/>
      <w:lvlText w:val=""/>
      <w:lvlJc w:val="left"/>
      <w:pPr>
        <w:tabs>
          <w:tab w:val="num" w:pos="2700"/>
        </w:tabs>
        <w:ind w:left="2700" w:hanging="360"/>
      </w:pPr>
      <w:rPr>
        <w:rFonts w:ascii="Symbol" w:hAnsi="Symbol" w:hint="default"/>
      </w:rPr>
    </w:lvl>
    <w:lvl w:ilvl="4" w:tplc="7220A12C" w:tentative="1">
      <w:start w:val="1"/>
      <w:numFmt w:val="bullet"/>
      <w:lvlText w:val="o"/>
      <w:lvlJc w:val="left"/>
      <w:pPr>
        <w:tabs>
          <w:tab w:val="num" w:pos="3420"/>
        </w:tabs>
        <w:ind w:left="3420" w:hanging="360"/>
      </w:pPr>
      <w:rPr>
        <w:rFonts w:ascii="Courier New" w:hAnsi="Courier New" w:cs="Courier New" w:hint="default"/>
      </w:rPr>
    </w:lvl>
    <w:lvl w:ilvl="5" w:tplc="8B023C96" w:tentative="1">
      <w:start w:val="1"/>
      <w:numFmt w:val="bullet"/>
      <w:lvlText w:val=""/>
      <w:lvlJc w:val="left"/>
      <w:pPr>
        <w:tabs>
          <w:tab w:val="num" w:pos="4140"/>
        </w:tabs>
        <w:ind w:left="4140" w:hanging="360"/>
      </w:pPr>
      <w:rPr>
        <w:rFonts w:ascii="Wingdings" w:hAnsi="Wingdings" w:hint="default"/>
      </w:rPr>
    </w:lvl>
    <w:lvl w:ilvl="6" w:tplc="9EE8D3D8" w:tentative="1">
      <w:start w:val="1"/>
      <w:numFmt w:val="bullet"/>
      <w:lvlText w:val=""/>
      <w:lvlJc w:val="left"/>
      <w:pPr>
        <w:tabs>
          <w:tab w:val="num" w:pos="4860"/>
        </w:tabs>
        <w:ind w:left="4860" w:hanging="360"/>
      </w:pPr>
      <w:rPr>
        <w:rFonts w:ascii="Symbol" w:hAnsi="Symbol" w:hint="default"/>
      </w:rPr>
    </w:lvl>
    <w:lvl w:ilvl="7" w:tplc="AA5888D0" w:tentative="1">
      <w:start w:val="1"/>
      <w:numFmt w:val="bullet"/>
      <w:lvlText w:val="o"/>
      <w:lvlJc w:val="left"/>
      <w:pPr>
        <w:tabs>
          <w:tab w:val="num" w:pos="5580"/>
        </w:tabs>
        <w:ind w:left="5580" w:hanging="360"/>
      </w:pPr>
      <w:rPr>
        <w:rFonts w:ascii="Courier New" w:hAnsi="Courier New" w:cs="Courier New" w:hint="default"/>
      </w:rPr>
    </w:lvl>
    <w:lvl w:ilvl="8" w:tplc="2D50C566"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0D3EB7"/>
    <w:multiLevelType w:val="hybridMultilevel"/>
    <w:tmpl w:val="70226ACA"/>
    <w:lvl w:ilvl="0" w:tplc="20585104">
      <w:start w:val="1"/>
      <w:numFmt w:val="bullet"/>
      <w:lvlText w:val=""/>
      <w:lvlJc w:val="left"/>
      <w:pPr>
        <w:ind w:left="720" w:hanging="360"/>
      </w:pPr>
      <w:rPr>
        <w:rFonts w:ascii="Wingdings" w:hAnsi="Wingdings" w:hint="default"/>
        <w:lang w:bidi="he-IL"/>
      </w:rPr>
    </w:lvl>
    <w:lvl w:ilvl="1" w:tplc="8BBE7990">
      <w:start w:val="1"/>
      <w:numFmt w:val="bullet"/>
      <w:lvlText w:val="o"/>
      <w:lvlJc w:val="left"/>
      <w:pPr>
        <w:ind w:left="1440" w:hanging="360"/>
      </w:pPr>
      <w:rPr>
        <w:rFonts w:ascii="Courier New" w:hAnsi="Courier New" w:cs="Courier New" w:hint="default"/>
      </w:rPr>
    </w:lvl>
    <w:lvl w:ilvl="2" w:tplc="0A64DB5C">
      <w:start w:val="1"/>
      <w:numFmt w:val="bullet"/>
      <w:lvlText w:val=""/>
      <w:lvlJc w:val="left"/>
      <w:pPr>
        <w:ind w:left="2160" w:hanging="360"/>
      </w:pPr>
      <w:rPr>
        <w:rFonts w:ascii="Wingdings" w:hAnsi="Wingdings" w:hint="default"/>
      </w:rPr>
    </w:lvl>
    <w:lvl w:ilvl="3" w:tplc="07BAA4C6">
      <w:start w:val="1"/>
      <w:numFmt w:val="bullet"/>
      <w:lvlText w:val=""/>
      <w:lvlJc w:val="left"/>
      <w:pPr>
        <w:ind w:left="2880" w:hanging="360"/>
      </w:pPr>
      <w:rPr>
        <w:rFonts w:ascii="Symbol" w:hAnsi="Symbol" w:hint="default"/>
      </w:rPr>
    </w:lvl>
    <w:lvl w:ilvl="4" w:tplc="AA2846A0">
      <w:start w:val="1"/>
      <w:numFmt w:val="bullet"/>
      <w:lvlText w:val="o"/>
      <w:lvlJc w:val="left"/>
      <w:pPr>
        <w:ind w:left="3600" w:hanging="360"/>
      </w:pPr>
      <w:rPr>
        <w:rFonts w:ascii="Courier New" w:hAnsi="Courier New" w:cs="Courier New" w:hint="default"/>
      </w:rPr>
    </w:lvl>
    <w:lvl w:ilvl="5" w:tplc="B8E4893E">
      <w:start w:val="1"/>
      <w:numFmt w:val="bullet"/>
      <w:lvlText w:val=""/>
      <w:lvlJc w:val="left"/>
      <w:pPr>
        <w:ind w:left="4320" w:hanging="360"/>
      </w:pPr>
      <w:rPr>
        <w:rFonts w:ascii="Wingdings" w:hAnsi="Wingdings" w:hint="default"/>
      </w:rPr>
    </w:lvl>
    <w:lvl w:ilvl="6" w:tplc="9AB6A536">
      <w:start w:val="1"/>
      <w:numFmt w:val="bullet"/>
      <w:lvlText w:val=""/>
      <w:lvlJc w:val="left"/>
      <w:pPr>
        <w:ind w:left="5040" w:hanging="360"/>
      </w:pPr>
      <w:rPr>
        <w:rFonts w:ascii="Symbol" w:hAnsi="Symbol" w:hint="default"/>
      </w:rPr>
    </w:lvl>
    <w:lvl w:ilvl="7" w:tplc="ACDCEB8A">
      <w:start w:val="1"/>
      <w:numFmt w:val="bullet"/>
      <w:lvlText w:val="o"/>
      <w:lvlJc w:val="left"/>
      <w:pPr>
        <w:ind w:left="5760" w:hanging="360"/>
      </w:pPr>
      <w:rPr>
        <w:rFonts w:ascii="Courier New" w:hAnsi="Courier New" w:cs="Courier New" w:hint="default"/>
      </w:rPr>
    </w:lvl>
    <w:lvl w:ilvl="8" w:tplc="C444FBBA">
      <w:start w:val="1"/>
      <w:numFmt w:val="bullet"/>
      <w:lvlText w:val=""/>
      <w:lvlJc w:val="left"/>
      <w:pPr>
        <w:ind w:left="6480" w:hanging="360"/>
      </w:pPr>
      <w:rPr>
        <w:rFonts w:ascii="Wingdings" w:hAnsi="Wingdings" w:hint="default"/>
      </w:rPr>
    </w:lvl>
  </w:abstractNum>
  <w:abstractNum w:abstractNumId="14" w15:restartNumberingAfterBreak="0">
    <w:nsid w:val="15FE6C23"/>
    <w:multiLevelType w:val="hybridMultilevel"/>
    <w:tmpl w:val="C53E5DBA"/>
    <w:lvl w:ilvl="0" w:tplc="D37E3E84">
      <w:start w:val="1"/>
      <w:numFmt w:val="decimal"/>
      <w:lvlText w:val="%1."/>
      <w:lvlJc w:val="left"/>
      <w:pPr>
        <w:ind w:left="360" w:hanging="360"/>
      </w:pPr>
      <w:rPr>
        <w:rFonts w:cs="Times New Roman"/>
      </w:rPr>
    </w:lvl>
    <w:lvl w:ilvl="1" w:tplc="CFC67C70">
      <w:start w:val="1"/>
      <w:numFmt w:val="decimal"/>
      <w:lvlText w:val="%2)"/>
      <w:lvlJc w:val="left"/>
      <w:pPr>
        <w:tabs>
          <w:tab w:val="num" w:pos="1440"/>
        </w:tabs>
        <w:ind w:left="1440" w:hanging="360"/>
      </w:pPr>
      <w:rPr>
        <w:rFonts w:cs="Times New Roman"/>
      </w:rPr>
    </w:lvl>
    <w:lvl w:ilvl="2" w:tplc="6FAC7B44">
      <w:start w:val="1"/>
      <w:numFmt w:val="lowerRoman"/>
      <w:lvlText w:val="%3."/>
      <w:lvlJc w:val="right"/>
      <w:pPr>
        <w:tabs>
          <w:tab w:val="num" w:pos="2160"/>
        </w:tabs>
        <w:ind w:left="2160" w:hanging="180"/>
      </w:pPr>
      <w:rPr>
        <w:rFonts w:cs="Times New Roman"/>
      </w:rPr>
    </w:lvl>
    <w:lvl w:ilvl="3" w:tplc="60CE4C12" w:tentative="1">
      <w:start w:val="1"/>
      <w:numFmt w:val="decimal"/>
      <w:lvlText w:val="%4."/>
      <w:lvlJc w:val="left"/>
      <w:pPr>
        <w:tabs>
          <w:tab w:val="num" w:pos="2880"/>
        </w:tabs>
        <w:ind w:left="2880" w:hanging="360"/>
      </w:pPr>
      <w:rPr>
        <w:rFonts w:cs="Times New Roman"/>
      </w:rPr>
    </w:lvl>
    <w:lvl w:ilvl="4" w:tplc="CF4292C6" w:tentative="1">
      <w:start w:val="1"/>
      <w:numFmt w:val="lowerLetter"/>
      <w:lvlText w:val="%5."/>
      <w:lvlJc w:val="left"/>
      <w:pPr>
        <w:tabs>
          <w:tab w:val="num" w:pos="3600"/>
        </w:tabs>
        <w:ind w:left="3600" w:hanging="360"/>
      </w:pPr>
      <w:rPr>
        <w:rFonts w:cs="Times New Roman"/>
      </w:rPr>
    </w:lvl>
    <w:lvl w:ilvl="5" w:tplc="20DE467A" w:tentative="1">
      <w:start w:val="1"/>
      <w:numFmt w:val="lowerRoman"/>
      <w:lvlText w:val="%6."/>
      <w:lvlJc w:val="right"/>
      <w:pPr>
        <w:tabs>
          <w:tab w:val="num" w:pos="4320"/>
        </w:tabs>
        <w:ind w:left="4320" w:hanging="180"/>
      </w:pPr>
      <w:rPr>
        <w:rFonts w:cs="Times New Roman"/>
      </w:rPr>
    </w:lvl>
    <w:lvl w:ilvl="6" w:tplc="40A448C6" w:tentative="1">
      <w:start w:val="1"/>
      <w:numFmt w:val="decimal"/>
      <w:lvlText w:val="%7."/>
      <w:lvlJc w:val="left"/>
      <w:pPr>
        <w:tabs>
          <w:tab w:val="num" w:pos="5040"/>
        </w:tabs>
        <w:ind w:left="5040" w:hanging="360"/>
      </w:pPr>
      <w:rPr>
        <w:rFonts w:cs="Times New Roman"/>
      </w:rPr>
    </w:lvl>
    <w:lvl w:ilvl="7" w:tplc="5D9220FE" w:tentative="1">
      <w:start w:val="1"/>
      <w:numFmt w:val="lowerLetter"/>
      <w:lvlText w:val="%8."/>
      <w:lvlJc w:val="left"/>
      <w:pPr>
        <w:tabs>
          <w:tab w:val="num" w:pos="5760"/>
        </w:tabs>
        <w:ind w:left="5760" w:hanging="360"/>
      </w:pPr>
      <w:rPr>
        <w:rFonts w:cs="Times New Roman"/>
      </w:rPr>
    </w:lvl>
    <w:lvl w:ilvl="8" w:tplc="301AAF62" w:tentative="1">
      <w:start w:val="1"/>
      <w:numFmt w:val="lowerRoman"/>
      <w:lvlText w:val="%9."/>
      <w:lvlJc w:val="right"/>
      <w:pPr>
        <w:tabs>
          <w:tab w:val="num" w:pos="6480"/>
        </w:tabs>
        <w:ind w:left="6480" w:hanging="180"/>
      </w:pPr>
      <w:rPr>
        <w:rFonts w:cs="Times New Roman"/>
      </w:rPr>
    </w:lvl>
  </w:abstractNum>
  <w:abstractNum w:abstractNumId="15" w15:restartNumberingAfterBreak="0">
    <w:nsid w:val="20092972"/>
    <w:multiLevelType w:val="hybridMultilevel"/>
    <w:tmpl w:val="3C0E4B32"/>
    <w:lvl w:ilvl="0" w:tplc="57421B5E">
      <w:start w:val="1"/>
      <w:numFmt w:val="decimal"/>
      <w:lvlText w:val="%1."/>
      <w:lvlJc w:val="left"/>
      <w:pPr>
        <w:ind w:left="720" w:hanging="360"/>
      </w:pPr>
      <w:rPr>
        <w:rFonts w:hint="default"/>
      </w:rPr>
    </w:lvl>
    <w:lvl w:ilvl="1" w:tplc="5ADE9450" w:tentative="1">
      <w:start w:val="1"/>
      <w:numFmt w:val="lowerLetter"/>
      <w:lvlText w:val="%2."/>
      <w:lvlJc w:val="left"/>
      <w:pPr>
        <w:ind w:left="1440" w:hanging="360"/>
      </w:pPr>
    </w:lvl>
    <w:lvl w:ilvl="2" w:tplc="574ED08A" w:tentative="1">
      <w:start w:val="1"/>
      <w:numFmt w:val="lowerRoman"/>
      <w:lvlText w:val="%3."/>
      <w:lvlJc w:val="right"/>
      <w:pPr>
        <w:ind w:left="2160" w:hanging="180"/>
      </w:pPr>
    </w:lvl>
    <w:lvl w:ilvl="3" w:tplc="D2FA3C44" w:tentative="1">
      <w:start w:val="1"/>
      <w:numFmt w:val="decimal"/>
      <w:lvlText w:val="%4."/>
      <w:lvlJc w:val="left"/>
      <w:pPr>
        <w:ind w:left="2880" w:hanging="360"/>
      </w:pPr>
    </w:lvl>
    <w:lvl w:ilvl="4" w:tplc="8B9E8D1C" w:tentative="1">
      <w:start w:val="1"/>
      <w:numFmt w:val="lowerLetter"/>
      <w:lvlText w:val="%5."/>
      <w:lvlJc w:val="left"/>
      <w:pPr>
        <w:ind w:left="3600" w:hanging="360"/>
      </w:pPr>
    </w:lvl>
    <w:lvl w:ilvl="5" w:tplc="176040E4" w:tentative="1">
      <w:start w:val="1"/>
      <w:numFmt w:val="lowerRoman"/>
      <w:lvlText w:val="%6."/>
      <w:lvlJc w:val="right"/>
      <w:pPr>
        <w:ind w:left="4320" w:hanging="180"/>
      </w:pPr>
    </w:lvl>
    <w:lvl w:ilvl="6" w:tplc="DB56083E" w:tentative="1">
      <w:start w:val="1"/>
      <w:numFmt w:val="decimal"/>
      <w:lvlText w:val="%7."/>
      <w:lvlJc w:val="left"/>
      <w:pPr>
        <w:ind w:left="5040" w:hanging="360"/>
      </w:pPr>
    </w:lvl>
    <w:lvl w:ilvl="7" w:tplc="886C3B16" w:tentative="1">
      <w:start w:val="1"/>
      <w:numFmt w:val="lowerLetter"/>
      <w:lvlText w:val="%8."/>
      <w:lvlJc w:val="left"/>
      <w:pPr>
        <w:ind w:left="5760" w:hanging="360"/>
      </w:pPr>
    </w:lvl>
    <w:lvl w:ilvl="8" w:tplc="0B680D24" w:tentative="1">
      <w:start w:val="1"/>
      <w:numFmt w:val="lowerRoman"/>
      <w:lvlText w:val="%9."/>
      <w:lvlJc w:val="right"/>
      <w:pPr>
        <w:ind w:left="6480" w:hanging="180"/>
      </w:pPr>
    </w:lvl>
  </w:abstractNum>
  <w:abstractNum w:abstractNumId="16" w15:restartNumberingAfterBreak="0">
    <w:nsid w:val="24A80B50"/>
    <w:multiLevelType w:val="multilevel"/>
    <w:tmpl w:val="FB8E22B6"/>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pStyle w:val="6"/>
      <w:lvlText w:val="%1.%2.%3"/>
      <w:lvlJc w:val="left"/>
      <w:pPr>
        <w:ind w:left="720" w:hanging="720"/>
      </w:pPr>
      <w:rPr>
        <w:rFonts w:hint="default"/>
        <w:b/>
        <w:bCs/>
        <w:sz w:val="24"/>
        <w:szCs w:val="24"/>
        <w:lang w:val="en-US" w:bidi="he-IL"/>
      </w:rPr>
    </w:lvl>
    <w:lvl w:ilvl="3">
      <w:start w:val="1"/>
      <w:numFmt w:val="decimal"/>
      <w:lvlText w:val="%1.%2.%3.%4"/>
      <w:lvlJc w:val="left"/>
      <w:pPr>
        <w:ind w:left="2497" w:hanging="1080"/>
      </w:pPr>
      <w:rPr>
        <w:rFonts w:hint="default"/>
        <w:lang w:bidi="he-IL"/>
      </w:rPr>
    </w:lvl>
    <w:lvl w:ilvl="4">
      <w:start w:val="1"/>
      <w:numFmt w:val="decimal"/>
      <w:lvlText w:val="%1.%2.%3.%4.%5"/>
      <w:lvlJc w:val="left"/>
      <w:pPr>
        <w:ind w:left="1440" w:hanging="144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50D184C"/>
    <w:multiLevelType w:val="multilevel"/>
    <w:tmpl w:val="D7C2CE3C"/>
    <w:lvl w:ilvl="0">
      <w:start w:val="1"/>
      <w:numFmt w:val="decimal"/>
      <w:lvlText w:val="%1."/>
      <w:lvlJc w:val="left"/>
      <w:pPr>
        <w:ind w:left="720" w:hanging="360"/>
      </w:pPr>
    </w:lvl>
    <w:lvl w:ilvl="1">
      <w:start w:val="1"/>
      <w:numFmt w:val="decimal"/>
      <w:isLgl/>
      <w:lvlText w:val="%1.%2"/>
      <w:lvlJc w:val="left"/>
      <w:pPr>
        <w:ind w:left="1635" w:hanging="360"/>
      </w:pPr>
      <w:rPr>
        <w:rFonts w:hint="default"/>
        <w:lang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26497F3B"/>
    <w:multiLevelType w:val="multilevel"/>
    <w:tmpl w:val="960EFDB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936294A"/>
    <w:multiLevelType w:val="multilevel"/>
    <w:tmpl w:val="67ACCEF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A5135B"/>
    <w:multiLevelType w:val="multilevel"/>
    <w:tmpl w:val="85268736"/>
    <w:lvl w:ilvl="0">
      <w:start w:val="5"/>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4" w15:restartNumberingAfterBreak="0">
    <w:nsid w:val="2ED25F97"/>
    <w:multiLevelType w:val="multilevel"/>
    <w:tmpl w:val="8E90B740"/>
    <w:lvl w:ilvl="0">
      <w:start w:val="1"/>
      <w:numFmt w:val="decimal"/>
      <w:lvlText w:val="%1."/>
      <w:lvlJc w:val="left"/>
      <w:pPr>
        <w:ind w:left="720" w:hanging="360"/>
      </w:pPr>
      <w:rPr>
        <w:rFonts w:hint="default"/>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308F09A4"/>
    <w:multiLevelType w:val="hybridMultilevel"/>
    <w:tmpl w:val="0D18D630"/>
    <w:lvl w:ilvl="0" w:tplc="320A2396">
      <w:start w:val="1"/>
      <w:numFmt w:val="bullet"/>
      <w:lvlText w:val=""/>
      <w:lvlJc w:val="left"/>
      <w:pPr>
        <w:ind w:left="720" w:hanging="360"/>
      </w:pPr>
      <w:rPr>
        <w:rFonts w:ascii="Wingdings" w:hAnsi="Wingdings" w:hint="default"/>
      </w:rPr>
    </w:lvl>
    <w:lvl w:ilvl="1" w:tplc="7E924C80" w:tentative="1">
      <w:start w:val="1"/>
      <w:numFmt w:val="bullet"/>
      <w:lvlText w:val="o"/>
      <w:lvlJc w:val="left"/>
      <w:pPr>
        <w:ind w:left="1440" w:hanging="360"/>
      </w:pPr>
      <w:rPr>
        <w:rFonts w:ascii="Courier New" w:hAnsi="Courier New" w:cs="Courier New" w:hint="default"/>
      </w:rPr>
    </w:lvl>
    <w:lvl w:ilvl="2" w:tplc="36BAD4E2" w:tentative="1">
      <w:start w:val="1"/>
      <w:numFmt w:val="bullet"/>
      <w:lvlText w:val=""/>
      <w:lvlJc w:val="left"/>
      <w:pPr>
        <w:ind w:left="2160" w:hanging="360"/>
      </w:pPr>
      <w:rPr>
        <w:rFonts w:ascii="Wingdings" w:hAnsi="Wingdings" w:hint="default"/>
      </w:rPr>
    </w:lvl>
    <w:lvl w:ilvl="3" w:tplc="98543672" w:tentative="1">
      <w:start w:val="1"/>
      <w:numFmt w:val="bullet"/>
      <w:lvlText w:val=""/>
      <w:lvlJc w:val="left"/>
      <w:pPr>
        <w:ind w:left="2880" w:hanging="360"/>
      </w:pPr>
      <w:rPr>
        <w:rFonts w:ascii="Symbol" w:hAnsi="Symbol" w:hint="default"/>
      </w:rPr>
    </w:lvl>
    <w:lvl w:ilvl="4" w:tplc="09A42AD6" w:tentative="1">
      <w:start w:val="1"/>
      <w:numFmt w:val="bullet"/>
      <w:lvlText w:val="o"/>
      <w:lvlJc w:val="left"/>
      <w:pPr>
        <w:ind w:left="3600" w:hanging="360"/>
      </w:pPr>
      <w:rPr>
        <w:rFonts w:ascii="Courier New" w:hAnsi="Courier New" w:cs="Courier New" w:hint="default"/>
      </w:rPr>
    </w:lvl>
    <w:lvl w:ilvl="5" w:tplc="BE847C2C" w:tentative="1">
      <w:start w:val="1"/>
      <w:numFmt w:val="bullet"/>
      <w:lvlText w:val=""/>
      <w:lvlJc w:val="left"/>
      <w:pPr>
        <w:ind w:left="4320" w:hanging="360"/>
      </w:pPr>
      <w:rPr>
        <w:rFonts w:ascii="Wingdings" w:hAnsi="Wingdings" w:hint="default"/>
      </w:rPr>
    </w:lvl>
    <w:lvl w:ilvl="6" w:tplc="26D2CF84" w:tentative="1">
      <w:start w:val="1"/>
      <w:numFmt w:val="bullet"/>
      <w:lvlText w:val=""/>
      <w:lvlJc w:val="left"/>
      <w:pPr>
        <w:ind w:left="5040" w:hanging="360"/>
      </w:pPr>
      <w:rPr>
        <w:rFonts w:ascii="Symbol" w:hAnsi="Symbol" w:hint="default"/>
      </w:rPr>
    </w:lvl>
    <w:lvl w:ilvl="7" w:tplc="A56A7EFC" w:tentative="1">
      <w:start w:val="1"/>
      <w:numFmt w:val="bullet"/>
      <w:lvlText w:val="o"/>
      <w:lvlJc w:val="left"/>
      <w:pPr>
        <w:ind w:left="5760" w:hanging="360"/>
      </w:pPr>
      <w:rPr>
        <w:rFonts w:ascii="Courier New" w:hAnsi="Courier New" w:cs="Courier New" w:hint="default"/>
      </w:rPr>
    </w:lvl>
    <w:lvl w:ilvl="8" w:tplc="1F660D5C" w:tentative="1">
      <w:start w:val="1"/>
      <w:numFmt w:val="bullet"/>
      <w:lvlText w:val=""/>
      <w:lvlJc w:val="left"/>
      <w:pPr>
        <w:ind w:left="6480" w:hanging="360"/>
      </w:pPr>
      <w:rPr>
        <w:rFonts w:ascii="Wingdings" w:hAnsi="Wingdings" w:hint="default"/>
      </w:rPr>
    </w:lvl>
  </w:abstractNum>
  <w:abstractNum w:abstractNumId="26" w15:restartNumberingAfterBreak="0">
    <w:nsid w:val="323E29F4"/>
    <w:multiLevelType w:val="hybridMultilevel"/>
    <w:tmpl w:val="AFE0C954"/>
    <w:lvl w:ilvl="0" w:tplc="EDEACDF0">
      <w:start w:val="1"/>
      <w:numFmt w:val="bullet"/>
      <w:lvlText w:val=""/>
      <w:lvlJc w:val="left"/>
      <w:pPr>
        <w:ind w:left="1440" w:hanging="360"/>
      </w:pPr>
      <w:rPr>
        <w:rFonts w:ascii="Wingdings" w:hAnsi="Wingdings" w:hint="default"/>
      </w:rPr>
    </w:lvl>
    <w:lvl w:ilvl="1" w:tplc="F9585DAE" w:tentative="1">
      <w:start w:val="1"/>
      <w:numFmt w:val="bullet"/>
      <w:lvlText w:val="o"/>
      <w:lvlJc w:val="left"/>
      <w:pPr>
        <w:ind w:left="2160" w:hanging="360"/>
      </w:pPr>
      <w:rPr>
        <w:rFonts w:ascii="Courier New" w:hAnsi="Courier New" w:cs="Courier New" w:hint="default"/>
      </w:rPr>
    </w:lvl>
    <w:lvl w:ilvl="2" w:tplc="681EAC72" w:tentative="1">
      <w:start w:val="1"/>
      <w:numFmt w:val="bullet"/>
      <w:lvlText w:val=""/>
      <w:lvlJc w:val="left"/>
      <w:pPr>
        <w:ind w:left="2880" w:hanging="360"/>
      </w:pPr>
      <w:rPr>
        <w:rFonts w:ascii="Wingdings" w:hAnsi="Wingdings" w:hint="default"/>
      </w:rPr>
    </w:lvl>
    <w:lvl w:ilvl="3" w:tplc="0F8CD5A8" w:tentative="1">
      <w:start w:val="1"/>
      <w:numFmt w:val="bullet"/>
      <w:lvlText w:val=""/>
      <w:lvlJc w:val="left"/>
      <w:pPr>
        <w:ind w:left="3600" w:hanging="360"/>
      </w:pPr>
      <w:rPr>
        <w:rFonts w:ascii="Symbol" w:hAnsi="Symbol" w:hint="default"/>
      </w:rPr>
    </w:lvl>
    <w:lvl w:ilvl="4" w:tplc="3C6C8F5C" w:tentative="1">
      <w:start w:val="1"/>
      <w:numFmt w:val="bullet"/>
      <w:lvlText w:val="o"/>
      <w:lvlJc w:val="left"/>
      <w:pPr>
        <w:ind w:left="4320" w:hanging="360"/>
      </w:pPr>
      <w:rPr>
        <w:rFonts w:ascii="Courier New" w:hAnsi="Courier New" w:cs="Courier New" w:hint="default"/>
      </w:rPr>
    </w:lvl>
    <w:lvl w:ilvl="5" w:tplc="339674A0" w:tentative="1">
      <w:start w:val="1"/>
      <w:numFmt w:val="bullet"/>
      <w:lvlText w:val=""/>
      <w:lvlJc w:val="left"/>
      <w:pPr>
        <w:ind w:left="5040" w:hanging="360"/>
      </w:pPr>
      <w:rPr>
        <w:rFonts w:ascii="Wingdings" w:hAnsi="Wingdings" w:hint="default"/>
      </w:rPr>
    </w:lvl>
    <w:lvl w:ilvl="6" w:tplc="8FBE18EC" w:tentative="1">
      <w:start w:val="1"/>
      <w:numFmt w:val="bullet"/>
      <w:lvlText w:val=""/>
      <w:lvlJc w:val="left"/>
      <w:pPr>
        <w:ind w:left="5760" w:hanging="360"/>
      </w:pPr>
      <w:rPr>
        <w:rFonts w:ascii="Symbol" w:hAnsi="Symbol" w:hint="default"/>
      </w:rPr>
    </w:lvl>
    <w:lvl w:ilvl="7" w:tplc="803C2314" w:tentative="1">
      <w:start w:val="1"/>
      <w:numFmt w:val="bullet"/>
      <w:lvlText w:val="o"/>
      <w:lvlJc w:val="left"/>
      <w:pPr>
        <w:ind w:left="6480" w:hanging="360"/>
      </w:pPr>
      <w:rPr>
        <w:rFonts w:ascii="Courier New" w:hAnsi="Courier New" w:cs="Courier New" w:hint="default"/>
      </w:rPr>
    </w:lvl>
    <w:lvl w:ilvl="8" w:tplc="38069C4A" w:tentative="1">
      <w:start w:val="1"/>
      <w:numFmt w:val="bullet"/>
      <w:lvlText w:val=""/>
      <w:lvlJc w:val="left"/>
      <w:pPr>
        <w:ind w:left="7200" w:hanging="360"/>
      </w:pPr>
      <w:rPr>
        <w:rFonts w:ascii="Wingdings" w:hAnsi="Wingdings" w:hint="default"/>
      </w:rPr>
    </w:lvl>
  </w:abstractNum>
  <w:abstractNum w:abstractNumId="27" w15:restartNumberingAfterBreak="0">
    <w:nsid w:val="32B51089"/>
    <w:multiLevelType w:val="multilevel"/>
    <w:tmpl w:val="FF786912"/>
    <w:lvl w:ilvl="0">
      <w:start w:val="4"/>
      <w:numFmt w:val="decimal"/>
      <w:lvlText w:val="%1"/>
      <w:lvlJc w:val="left"/>
      <w:pPr>
        <w:ind w:left="360" w:hanging="360"/>
      </w:pPr>
      <w:rPr>
        <w:rFonts w:hint="default"/>
      </w:rPr>
    </w:lvl>
    <w:lvl w:ilvl="1">
      <w:start w:val="5"/>
      <w:numFmt w:val="decimal"/>
      <w:lvlText w:val="%1.%2"/>
      <w:lvlJc w:val="left"/>
      <w:pPr>
        <w:ind w:left="1664" w:hanging="360"/>
      </w:pPr>
      <w:rPr>
        <w:rFonts w:hint="default"/>
      </w:rPr>
    </w:lvl>
    <w:lvl w:ilvl="2">
      <w:start w:val="1"/>
      <w:numFmt w:val="decimal"/>
      <w:lvlText w:val="%1.%2.%3"/>
      <w:lvlJc w:val="left"/>
      <w:pPr>
        <w:ind w:left="3328" w:hanging="720"/>
      </w:pPr>
      <w:rPr>
        <w:rFonts w:hint="default"/>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28" w15:restartNumberingAfterBreak="0">
    <w:nsid w:val="347C23D8"/>
    <w:multiLevelType w:val="hybridMultilevel"/>
    <w:tmpl w:val="A0F6683A"/>
    <w:lvl w:ilvl="0" w:tplc="24ECC1FE">
      <w:start w:val="1"/>
      <w:numFmt w:val="hebrew1"/>
      <w:lvlText w:val="%1."/>
      <w:lvlJc w:val="center"/>
      <w:pPr>
        <w:ind w:left="3240" w:hanging="360"/>
      </w:pPr>
    </w:lvl>
    <w:lvl w:ilvl="1" w:tplc="DE5ADFBC" w:tentative="1">
      <w:start w:val="1"/>
      <w:numFmt w:val="lowerLetter"/>
      <w:lvlText w:val="%2."/>
      <w:lvlJc w:val="left"/>
      <w:pPr>
        <w:ind w:left="3960" w:hanging="360"/>
      </w:pPr>
    </w:lvl>
    <w:lvl w:ilvl="2" w:tplc="BB80AC92" w:tentative="1">
      <w:start w:val="1"/>
      <w:numFmt w:val="lowerRoman"/>
      <w:lvlText w:val="%3."/>
      <w:lvlJc w:val="right"/>
      <w:pPr>
        <w:ind w:left="4680" w:hanging="180"/>
      </w:pPr>
    </w:lvl>
    <w:lvl w:ilvl="3" w:tplc="FFDE6CF0" w:tentative="1">
      <w:start w:val="1"/>
      <w:numFmt w:val="decimal"/>
      <w:lvlText w:val="%4."/>
      <w:lvlJc w:val="left"/>
      <w:pPr>
        <w:ind w:left="5400" w:hanging="360"/>
      </w:pPr>
    </w:lvl>
    <w:lvl w:ilvl="4" w:tplc="CB74A15E" w:tentative="1">
      <w:start w:val="1"/>
      <w:numFmt w:val="lowerLetter"/>
      <w:lvlText w:val="%5."/>
      <w:lvlJc w:val="left"/>
      <w:pPr>
        <w:ind w:left="6120" w:hanging="360"/>
      </w:pPr>
    </w:lvl>
    <w:lvl w:ilvl="5" w:tplc="413E6DCA" w:tentative="1">
      <w:start w:val="1"/>
      <w:numFmt w:val="lowerRoman"/>
      <w:lvlText w:val="%6."/>
      <w:lvlJc w:val="right"/>
      <w:pPr>
        <w:ind w:left="6840" w:hanging="180"/>
      </w:pPr>
    </w:lvl>
    <w:lvl w:ilvl="6" w:tplc="4DD2F4E0" w:tentative="1">
      <w:start w:val="1"/>
      <w:numFmt w:val="decimal"/>
      <w:lvlText w:val="%7."/>
      <w:lvlJc w:val="left"/>
      <w:pPr>
        <w:ind w:left="7560" w:hanging="360"/>
      </w:pPr>
    </w:lvl>
    <w:lvl w:ilvl="7" w:tplc="BB44B756" w:tentative="1">
      <w:start w:val="1"/>
      <w:numFmt w:val="lowerLetter"/>
      <w:lvlText w:val="%8."/>
      <w:lvlJc w:val="left"/>
      <w:pPr>
        <w:ind w:left="8280" w:hanging="360"/>
      </w:pPr>
    </w:lvl>
    <w:lvl w:ilvl="8" w:tplc="D3EEEFA6" w:tentative="1">
      <w:start w:val="1"/>
      <w:numFmt w:val="lowerRoman"/>
      <w:lvlText w:val="%9."/>
      <w:lvlJc w:val="right"/>
      <w:pPr>
        <w:ind w:left="9000" w:hanging="180"/>
      </w:pPr>
    </w:lvl>
  </w:abstractNum>
  <w:abstractNum w:abstractNumId="29" w15:restartNumberingAfterBreak="0">
    <w:nsid w:val="34956709"/>
    <w:multiLevelType w:val="hybridMultilevel"/>
    <w:tmpl w:val="47C01BB0"/>
    <w:lvl w:ilvl="0" w:tplc="DC2633DE">
      <w:start w:val="1"/>
      <w:numFmt w:val="decimal"/>
      <w:lvlText w:val="%1."/>
      <w:lvlJc w:val="left"/>
      <w:pPr>
        <w:ind w:left="720" w:hanging="360"/>
      </w:pPr>
      <w:rPr>
        <w:rFonts w:hint="default"/>
      </w:rPr>
    </w:lvl>
    <w:lvl w:ilvl="1" w:tplc="293C6B52">
      <w:start w:val="1"/>
      <w:numFmt w:val="lowerLetter"/>
      <w:lvlText w:val="%2."/>
      <w:lvlJc w:val="left"/>
      <w:pPr>
        <w:ind w:left="1440" w:hanging="360"/>
      </w:pPr>
    </w:lvl>
    <w:lvl w:ilvl="2" w:tplc="9E70A2C0" w:tentative="1">
      <w:start w:val="1"/>
      <w:numFmt w:val="lowerRoman"/>
      <w:lvlText w:val="%3."/>
      <w:lvlJc w:val="right"/>
      <w:pPr>
        <w:ind w:left="2160" w:hanging="180"/>
      </w:pPr>
    </w:lvl>
    <w:lvl w:ilvl="3" w:tplc="20803984" w:tentative="1">
      <w:start w:val="1"/>
      <w:numFmt w:val="decimal"/>
      <w:lvlText w:val="%4."/>
      <w:lvlJc w:val="left"/>
      <w:pPr>
        <w:ind w:left="2880" w:hanging="360"/>
      </w:pPr>
    </w:lvl>
    <w:lvl w:ilvl="4" w:tplc="C916ECCE" w:tentative="1">
      <w:start w:val="1"/>
      <w:numFmt w:val="lowerLetter"/>
      <w:lvlText w:val="%5."/>
      <w:lvlJc w:val="left"/>
      <w:pPr>
        <w:ind w:left="3600" w:hanging="360"/>
      </w:pPr>
    </w:lvl>
    <w:lvl w:ilvl="5" w:tplc="456460FA" w:tentative="1">
      <w:start w:val="1"/>
      <w:numFmt w:val="lowerRoman"/>
      <w:lvlText w:val="%6."/>
      <w:lvlJc w:val="right"/>
      <w:pPr>
        <w:ind w:left="4320" w:hanging="180"/>
      </w:pPr>
    </w:lvl>
    <w:lvl w:ilvl="6" w:tplc="B4383918" w:tentative="1">
      <w:start w:val="1"/>
      <w:numFmt w:val="decimal"/>
      <w:lvlText w:val="%7."/>
      <w:lvlJc w:val="left"/>
      <w:pPr>
        <w:ind w:left="5040" w:hanging="360"/>
      </w:pPr>
    </w:lvl>
    <w:lvl w:ilvl="7" w:tplc="C9C8A63A" w:tentative="1">
      <w:start w:val="1"/>
      <w:numFmt w:val="lowerLetter"/>
      <w:lvlText w:val="%8."/>
      <w:lvlJc w:val="left"/>
      <w:pPr>
        <w:ind w:left="5760" w:hanging="360"/>
      </w:pPr>
    </w:lvl>
    <w:lvl w:ilvl="8" w:tplc="78469D9C" w:tentative="1">
      <w:start w:val="1"/>
      <w:numFmt w:val="lowerRoman"/>
      <w:lvlText w:val="%9."/>
      <w:lvlJc w:val="right"/>
      <w:pPr>
        <w:ind w:left="6480" w:hanging="180"/>
      </w:pPr>
    </w:lvl>
  </w:abstractNum>
  <w:abstractNum w:abstractNumId="30"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3B794F32"/>
    <w:multiLevelType w:val="multilevel"/>
    <w:tmpl w:val="09AE9918"/>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0"/>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3" w15:restartNumberingAfterBreak="0">
    <w:nsid w:val="3DC33295"/>
    <w:multiLevelType w:val="hybridMultilevel"/>
    <w:tmpl w:val="A6EC1AD4"/>
    <w:lvl w:ilvl="0" w:tplc="D5300D9E">
      <w:start w:val="1"/>
      <w:numFmt w:val="hebrew1"/>
      <w:pStyle w:val="40"/>
      <w:lvlText w:val="%1."/>
      <w:lvlJc w:val="left"/>
      <w:pPr>
        <w:tabs>
          <w:tab w:val="num" w:pos="2160"/>
        </w:tabs>
        <w:ind w:left="2160" w:right="2160" w:hanging="720"/>
      </w:pPr>
      <w:rPr>
        <w:rFonts w:hint="cs"/>
      </w:rPr>
    </w:lvl>
    <w:lvl w:ilvl="1" w:tplc="B276F7EC" w:tentative="1">
      <w:start w:val="1"/>
      <w:numFmt w:val="lowerLetter"/>
      <w:lvlText w:val="%2."/>
      <w:lvlJc w:val="left"/>
      <w:pPr>
        <w:tabs>
          <w:tab w:val="num" w:pos="2520"/>
        </w:tabs>
        <w:ind w:left="2520" w:right="2520" w:hanging="360"/>
      </w:pPr>
    </w:lvl>
    <w:lvl w:ilvl="2" w:tplc="C9E26B92" w:tentative="1">
      <w:start w:val="1"/>
      <w:numFmt w:val="lowerRoman"/>
      <w:lvlText w:val="%3."/>
      <w:lvlJc w:val="right"/>
      <w:pPr>
        <w:tabs>
          <w:tab w:val="num" w:pos="3240"/>
        </w:tabs>
        <w:ind w:left="3240" w:right="3240" w:hanging="180"/>
      </w:pPr>
    </w:lvl>
    <w:lvl w:ilvl="3" w:tplc="52DE603C" w:tentative="1">
      <w:start w:val="1"/>
      <w:numFmt w:val="decimal"/>
      <w:lvlText w:val="%4."/>
      <w:lvlJc w:val="left"/>
      <w:pPr>
        <w:tabs>
          <w:tab w:val="num" w:pos="3960"/>
        </w:tabs>
        <w:ind w:left="3960" w:right="3960" w:hanging="360"/>
      </w:pPr>
    </w:lvl>
    <w:lvl w:ilvl="4" w:tplc="4FD2AB4A" w:tentative="1">
      <w:start w:val="1"/>
      <w:numFmt w:val="lowerLetter"/>
      <w:lvlText w:val="%5."/>
      <w:lvlJc w:val="left"/>
      <w:pPr>
        <w:tabs>
          <w:tab w:val="num" w:pos="4680"/>
        </w:tabs>
        <w:ind w:left="4680" w:right="4680" w:hanging="360"/>
      </w:pPr>
    </w:lvl>
    <w:lvl w:ilvl="5" w:tplc="B4327BE4" w:tentative="1">
      <w:start w:val="1"/>
      <w:numFmt w:val="lowerRoman"/>
      <w:lvlText w:val="%6."/>
      <w:lvlJc w:val="right"/>
      <w:pPr>
        <w:tabs>
          <w:tab w:val="num" w:pos="5400"/>
        </w:tabs>
        <w:ind w:left="5400" w:right="5400" w:hanging="180"/>
      </w:pPr>
    </w:lvl>
    <w:lvl w:ilvl="6" w:tplc="66009372" w:tentative="1">
      <w:start w:val="1"/>
      <w:numFmt w:val="decimal"/>
      <w:lvlText w:val="%7."/>
      <w:lvlJc w:val="left"/>
      <w:pPr>
        <w:tabs>
          <w:tab w:val="num" w:pos="6120"/>
        </w:tabs>
        <w:ind w:left="6120" w:right="6120" w:hanging="360"/>
      </w:pPr>
    </w:lvl>
    <w:lvl w:ilvl="7" w:tplc="1EE0F7A4" w:tentative="1">
      <w:start w:val="1"/>
      <w:numFmt w:val="lowerLetter"/>
      <w:lvlText w:val="%8."/>
      <w:lvlJc w:val="left"/>
      <w:pPr>
        <w:tabs>
          <w:tab w:val="num" w:pos="6840"/>
        </w:tabs>
        <w:ind w:left="6840" w:right="6840" w:hanging="360"/>
      </w:pPr>
    </w:lvl>
    <w:lvl w:ilvl="8" w:tplc="D27EE744" w:tentative="1">
      <w:start w:val="1"/>
      <w:numFmt w:val="lowerRoman"/>
      <w:lvlText w:val="%9."/>
      <w:lvlJc w:val="right"/>
      <w:pPr>
        <w:tabs>
          <w:tab w:val="num" w:pos="7560"/>
        </w:tabs>
        <w:ind w:left="7560" w:right="7560" w:hanging="180"/>
      </w:pPr>
    </w:lvl>
  </w:abstractNum>
  <w:abstractNum w:abstractNumId="34" w15:restartNumberingAfterBreak="0">
    <w:nsid w:val="3DD265AC"/>
    <w:multiLevelType w:val="multilevel"/>
    <w:tmpl w:val="B5980060"/>
    <w:lvl w:ilvl="0">
      <w:start w:val="2"/>
      <w:numFmt w:val="decimal"/>
      <w:lvlText w:val="%1"/>
      <w:lvlJc w:val="left"/>
      <w:pPr>
        <w:ind w:left="360" w:hanging="360"/>
      </w:pPr>
      <w:rPr>
        <w:rFonts w:hint="default"/>
      </w:rPr>
    </w:lvl>
    <w:lvl w:ilvl="1">
      <w:start w:val="1"/>
      <w:numFmt w:val="decimal"/>
      <w:pStyle w:val="50"/>
      <w:lvlText w:val="%1.%2"/>
      <w:lvlJc w:val="left"/>
      <w:pPr>
        <w:ind w:left="360" w:hanging="360"/>
      </w:pPr>
      <w:rPr>
        <w:rFonts w:hint="default"/>
      </w:rPr>
    </w:lvl>
    <w:lvl w:ilvl="2">
      <w:start w:val="1"/>
      <w:numFmt w:val="decimal"/>
      <w:pStyle w:val="9"/>
      <w:lvlText w:val="%1.%2.%3"/>
      <w:lvlJc w:val="left"/>
      <w:pPr>
        <w:ind w:left="720" w:hanging="720"/>
      </w:pPr>
      <w:rPr>
        <w:rFonts w:hint="default"/>
        <w:lang w:bidi="he-IL"/>
      </w:rPr>
    </w:lvl>
    <w:lvl w:ilvl="3">
      <w:start w:val="1"/>
      <w:numFmt w:val="decimal"/>
      <w:lvlText w:val="%1.%2.%3.%4"/>
      <w:lvlJc w:val="left"/>
      <w:pPr>
        <w:ind w:left="1080" w:hanging="1080"/>
      </w:pPr>
      <w:rPr>
        <w:rFonts w:hint="default"/>
        <w:sz w:val="22"/>
        <w:szCs w:val="22"/>
      </w:rPr>
    </w:lvl>
    <w:lvl w:ilvl="4">
      <w:start w:val="1"/>
      <w:numFmt w:val="decimal"/>
      <w:pStyle w:val="7"/>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35A115B"/>
    <w:multiLevelType w:val="multilevel"/>
    <w:tmpl w:val="9B16251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4680" w:hanging="1440"/>
      </w:pPr>
      <w:rPr>
        <w:rFonts w:hint="default"/>
        <w:sz w:val="24"/>
      </w:rPr>
    </w:lvl>
  </w:abstractNum>
  <w:abstractNum w:abstractNumId="37" w15:restartNumberingAfterBreak="0">
    <w:nsid w:val="476A6C89"/>
    <w:multiLevelType w:val="hybridMultilevel"/>
    <w:tmpl w:val="021EA14A"/>
    <w:lvl w:ilvl="0" w:tplc="811EECDE">
      <w:start w:val="1"/>
      <w:numFmt w:val="bullet"/>
      <w:lvlText w:val=""/>
      <w:lvlJc w:val="left"/>
      <w:pPr>
        <w:ind w:left="720" w:hanging="360"/>
      </w:pPr>
      <w:rPr>
        <w:rFonts w:ascii="Wingdings" w:hAnsi="Wingdings" w:hint="default"/>
      </w:rPr>
    </w:lvl>
    <w:lvl w:ilvl="1" w:tplc="AAC61CF4" w:tentative="1">
      <w:start w:val="1"/>
      <w:numFmt w:val="bullet"/>
      <w:lvlText w:val="o"/>
      <w:lvlJc w:val="left"/>
      <w:pPr>
        <w:ind w:left="1440" w:hanging="360"/>
      </w:pPr>
      <w:rPr>
        <w:rFonts w:ascii="Courier New" w:hAnsi="Courier New" w:cs="Courier New" w:hint="default"/>
      </w:rPr>
    </w:lvl>
    <w:lvl w:ilvl="2" w:tplc="36C0B6CE" w:tentative="1">
      <w:start w:val="1"/>
      <w:numFmt w:val="bullet"/>
      <w:lvlText w:val=""/>
      <w:lvlJc w:val="left"/>
      <w:pPr>
        <w:ind w:left="2160" w:hanging="360"/>
      </w:pPr>
      <w:rPr>
        <w:rFonts w:ascii="Wingdings" w:hAnsi="Wingdings" w:hint="default"/>
      </w:rPr>
    </w:lvl>
    <w:lvl w:ilvl="3" w:tplc="8346ABB8" w:tentative="1">
      <w:start w:val="1"/>
      <w:numFmt w:val="bullet"/>
      <w:lvlText w:val=""/>
      <w:lvlJc w:val="left"/>
      <w:pPr>
        <w:ind w:left="2880" w:hanging="360"/>
      </w:pPr>
      <w:rPr>
        <w:rFonts w:ascii="Symbol" w:hAnsi="Symbol" w:hint="default"/>
      </w:rPr>
    </w:lvl>
    <w:lvl w:ilvl="4" w:tplc="65E21D46" w:tentative="1">
      <w:start w:val="1"/>
      <w:numFmt w:val="bullet"/>
      <w:lvlText w:val="o"/>
      <w:lvlJc w:val="left"/>
      <w:pPr>
        <w:ind w:left="3600" w:hanging="360"/>
      </w:pPr>
      <w:rPr>
        <w:rFonts w:ascii="Courier New" w:hAnsi="Courier New" w:cs="Courier New" w:hint="default"/>
      </w:rPr>
    </w:lvl>
    <w:lvl w:ilvl="5" w:tplc="86562BA2" w:tentative="1">
      <w:start w:val="1"/>
      <w:numFmt w:val="bullet"/>
      <w:lvlText w:val=""/>
      <w:lvlJc w:val="left"/>
      <w:pPr>
        <w:ind w:left="4320" w:hanging="360"/>
      </w:pPr>
      <w:rPr>
        <w:rFonts w:ascii="Wingdings" w:hAnsi="Wingdings" w:hint="default"/>
      </w:rPr>
    </w:lvl>
    <w:lvl w:ilvl="6" w:tplc="68FA9D72" w:tentative="1">
      <w:start w:val="1"/>
      <w:numFmt w:val="bullet"/>
      <w:lvlText w:val=""/>
      <w:lvlJc w:val="left"/>
      <w:pPr>
        <w:ind w:left="5040" w:hanging="360"/>
      </w:pPr>
      <w:rPr>
        <w:rFonts w:ascii="Symbol" w:hAnsi="Symbol" w:hint="default"/>
      </w:rPr>
    </w:lvl>
    <w:lvl w:ilvl="7" w:tplc="A056930E" w:tentative="1">
      <w:start w:val="1"/>
      <w:numFmt w:val="bullet"/>
      <w:lvlText w:val="o"/>
      <w:lvlJc w:val="left"/>
      <w:pPr>
        <w:ind w:left="5760" w:hanging="360"/>
      </w:pPr>
      <w:rPr>
        <w:rFonts w:ascii="Courier New" w:hAnsi="Courier New" w:cs="Courier New" w:hint="default"/>
      </w:rPr>
    </w:lvl>
    <w:lvl w:ilvl="8" w:tplc="244A769A" w:tentative="1">
      <w:start w:val="1"/>
      <w:numFmt w:val="bullet"/>
      <w:lvlText w:val=""/>
      <w:lvlJc w:val="left"/>
      <w:pPr>
        <w:ind w:left="6480" w:hanging="360"/>
      </w:pPr>
      <w:rPr>
        <w:rFonts w:ascii="Wingdings" w:hAnsi="Wingdings" w:hint="default"/>
      </w:rPr>
    </w:lvl>
  </w:abstractNum>
  <w:abstractNum w:abstractNumId="38" w15:restartNumberingAfterBreak="0">
    <w:nsid w:val="4AC80E2D"/>
    <w:multiLevelType w:val="hybridMultilevel"/>
    <w:tmpl w:val="01F8E044"/>
    <w:lvl w:ilvl="0" w:tplc="9C5A9F24">
      <w:start w:val="1"/>
      <w:numFmt w:val="decimal"/>
      <w:lvlText w:val="%1."/>
      <w:lvlJc w:val="left"/>
      <w:pPr>
        <w:ind w:left="360" w:hanging="360"/>
      </w:pPr>
      <w:rPr>
        <w:rFonts w:hint="default"/>
        <w:sz w:val="18"/>
        <w:szCs w:val="18"/>
      </w:rPr>
    </w:lvl>
    <w:lvl w:ilvl="1" w:tplc="9BD82AC8">
      <w:start w:val="1"/>
      <w:numFmt w:val="hebrew1"/>
      <w:lvlText w:val="%2."/>
      <w:lvlJc w:val="left"/>
      <w:pPr>
        <w:ind w:left="1080" w:hanging="360"/>
      </w:pPr>
      <w:rPr>
        <w:rFonts w:hint="default"/>
      </w:rPr>
    </w:lvl>
    <w:lvl w:ilvl="2" w:tplc="8BFA8FE4" w:tentative="1">
      <w:start w:val="1"/>
      <w:numFmt w:val="lowerRoman"/>
      <w:lvlText w:val="%3."/>
      <w:lvlJc w:val="right"/>
      <w:pPr>
        <w:ind w:left="1800" w:hanging="180"/>
      </w:pPr>
    </w:lvl>
    <w:lvl w:ilvl="3" w:tplc="BD20F08E" w:tentative="1">
      <w:start w:val="1"/>
      <w:numFmt w:val="decimal"/>
      <w:lvlText w:val="%4."/>
      <w:lvlJc w:val="left"/>
      <w:pPr>
        <w:ind w:left="2520" w:hanging="360"/>
      </w:pPr>
    </w:lvl>
    <w:lvl w:ilvl="4" w:tplc="2B8056F2" w:tentative="1">
      <w:start w:val="1"/>
      <w:numFmt w:val="lowerLetter"/>
      <w:lvlText w:val="%5."/>
      <w:lvlJc w:val="left"/>
      <w:pPr>
        <w:ind w:left="3240" w:hanging="360"/>
      </w:pPr>
    </w:lvl>
    <w:lvl w:ilvl="5" w:tplc="12E08368" w:tentative="1">
      <w:start w:val="1"/>
      <w:numFmt w:val="lowerRoman"/>
      <w:lvlText w:val="%6."/>
      <w:lvlJc w:val="right"/>
      <w:pPr>
        <w:ind w:left="3960" w:hanging="180"/>
      </w:pPr>
    </w:lvl>
    <w:lvl w:ilvl="6" w:tplc="9F6A34FC" w:tentative="1">
      <w:start w:val="1"/>
      <w:numFmt w:val="decimal"/>
      <w:lvlText w:val="%7."/>
      <w:lvlJc w:val="left"/>
      <w:pPr>
        <w:ind w:left="4680" w:hanging="360"/>
      </w:pPr>
    </w:lvl>
    <w:lvl w:ilvl="7" w:tplc="27B84546" w:tentative="1">
      <w:start w:val="1"/>
      <w:numFmt w:val="lowerLetter"/>
      <w:lvlText w:val="%8."/>
      <w:lvlJc w:val="left"/>
      <w:pPr>
        <w:ind w:left="5400" w:hanging="360"/>
      </w:pPr>
    </w:lvl>
    <w:lvl w:ilvl="8" w:tplc="FDCE948A" w:tentative="1">
      <w:start w:val="1"/>
      <w:numFmt w:val="lowerRoman"/>
      <w:lvlText w:val="%9."/>
      <w:lvlJc w:val="right"/>
      <w:pPr>
        <w:ind w:left="6120" w:hanging="180"/>
      </w:pPr>
    </w:lvl>
  </w:abstractNum>
  <w:abstractNum w:abstractNumId="39" w15:restartNumberingAfterBreak="0">
    <w:nsid w:val="4C3E29E8"/>
    <w:multiLevelType w:val="hybridMultilevel"/>
    <w:tmpl w:val="0DA82C6C"/>
    <w:lvl w:ilvl="0" w:tplc="73C27156">
      <w:start w:val="1"/>
      <w:numFmt w:val="decimal"/>
      <w:lvlText w:val="%1."/>
      <w:lvlJc w:val="left"/>
      <w:pPr>
        <w:ind w:left="720" w:hanging="360"/>
      </w:pPr>
      <w:rPr>
        <w:rFonts w:hint="default"/>
      </w:rPr>
    </w:lvl>
    <w:lvl w:ilvl="1" w:tplc="51C2F938">
      <w:start w:val="1"/>
      <w:numFmt w:val="lowerLetter"/>
      <w:lvlText w:val="%2."/>
      <w:lvlJc w:val="left"/>
      <w:pPr>
        <w:ind w:left="1440" w:hanging="360"/>
      </w:pPr>
    </w:lvl>
    <w:lvl w:ilvl="2" w:tplc="8162FCCA">
      <w:start w:val="1"/>
      <w:numFmt w:val="lowerRoman"/>
      <w:lvlText w:val="%3."/>
      <w:lvlJc w:val="right"/>
      <w:pPr>
        <w:ind w:left="2160" w:hanging="180"/>
      </w:pPr>
    </w:lvl>
    <w:lvl w:ilvl="3" w:tplc="9886FB98" w:tentative="1">
      <w:start w:val="1"/>
      <w:numFmt w:val="decimal"/>
      <w:lvlText w:val="%4."/>
      <w:lvlJc w:val="left"/>
      <w:pPr>
        <w:ind w:left="2880" w:hanging="360"/>
      </w:pPr>
    </w:lvl>
    <w:lvl w:ilvl="4" w:tplc="9912C0C0" w:tentative="1">
      <w:start w:val="1"/>
      <w:numFmt w:val="lowerLetter"/>
      <w:lvlText w:val="%5."/>
      <w:lvlJc w:val="left"/>
      <w:pPr>
        <w:ind w:left="3600" w:hanging="360"/>
      </w:pPr>
    </w:lvl>
    <w:lvl w:ilvl="5" w:tplc="2540869E" w:tentative="1">
      <w:start w:val="1"/>
      <w:numFmt w:val="lowerRoman"/>
      <w:lvlText w:val="%6."/>
      <w:lvlJc w:val="right"/>
      <w:pPr>
        <w:ind w:left="4320" w:hanging="180"/>
      </w:pPr>
    </w:lvl>
    <w:lvl w:ilvl="6" w:tplc="EE44685E" w:tentative="1">
      <w:start w:val="1"/>
      <w:numFmt w:val="decimal"/>
      <w:lvlText w:val="%7."/>
      <w:lvlJc w:val="left"/>
      <w:pPr>
        <w:ind w:left="5040" w:hanging="360"/>
      </w:pPr>
    </w:lvl>
    <w:lvl w:ilvl="7" w:tplc="7E1C5894" w:tentative="1">
      <w:start w:val="1"/>
      <w:numFmt w:val="lowerLetter"/>
      <w:lvlText w:val="%8."/>
      <w:lvlJc w:val="left"/>
      <w:pPr>
        <w:ind w:left="5760" w:hanging="360"/>
      </w:pPr>
    </w:lvl>
    <w:lvl w:ilvl="8" w:tplc="7C7069F4" w:tentative="1">
      <w:start w:val="1"/>
      <w:numFmt w:val="lowerRoman"/>
      <w:lvlText w:val="%9."/>
      <w:lvlJc w:val="right"/>
      <w:pPr>
        <w:ind w:left="6480" w:hanging="180"/>
      </w:pPr>
    </w:lvl>
  </w:abstractNum>
  <w:abstractNum w:abstractNumId="40"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D527C0F"/>
    <w:multiLevelType w:val="multilevel"/>
    <w:tmpl w:val="FD2C492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cstheme="majorBidi" w:hint="default"/>
      </w:rPr>
    </w:lvl>
    <w:lvl w:ilvl="2">
      <w:start w:val="1"/>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2" w15:restartNumberingAfterBreak="0">
    <w:nsid w:val="4F3326DC"/>
    <w:multiLevelType w:val="hybridMultilevel"/>
    <w:tmpl w:val="863E71A4"/>
    <w:lvl w:ilvl="0" w:tplc="DE62F6A8">
      <w:start w:val="1"/>
      <w:numFmt w:val="hebrew1"/>
      <w:lvlText w:val="%1."/>
      <w:lvlJc w:val="center"/>
      <w:pPr>
        <w:ind w:left="360" w:hanging="360"/>
      </w:pPr>
    </w:lvl>
    <w:lvl w:ilvl="1" w:tplc="5308A950">
      <w:start w:val="1"/>
      <w:numFmt w:val="decimal"/>
      <w:lvlText w:val="%2."/>
      <w:lvlJc w:val="left"/>
      <w:pPr>
        <w:ind w:left="1080" w:hanging="360"/>
      </w:pPr>
      <w:rPr>
        <w:rFonts w:cs="Times New Roman" w:hint="default"/>
      </w:rPr>
    </w:lvl>
    <w:lvl w:ilvl="2" w:tplc="EB1C4D60" w:tentative="1">
      <w:start w:val="1"/>
      <w:numFmt w:val="lowerRoman"/>
      <w:lvlText w:val="%3."/>
      <w:lvlJc w:val="right"/>
      <w:pPr>
        <w:ind w:left="1800" w:hanging="180"/>
      </w:pPr>
    </w:lvl>
    <w:lvl w:ilvl="3" w:tplc="D18EEEE2" w:tentative="1">
      <w:start w:val="1"/>
      <w:numFmt w:val="decimal"/>
      <w:lvlText w:val="%4."/>
      <w:lvlJc w:val="left"/>
      <w:pPr>
        <w:ind w:left="2520" w:hanging="360"/>
      </w:pPr>
    </w:lvl>
    <w:lvl w:ilvl="4" w:tplc="E942217C" w:tentative="1">
      <w:start w:val="1"/>
      <w:numFmt w:val="lowerLetter"/>
      <w:lvlText w:val="%5."/>
      <w:lvlJc w:val="left"/>
      <w:pPr>
        <w:ind w:left="3240" w:hanging="360"/>
      </w:pPr>
    </w:lvl>
    <w:lvl w:ilvl="5" w:tplc="FEF245C2" w:tentative="1">
      <w:start w:val="1"/>
      <w:numFmt w:val="lowerRoman"/>
      <w:lvlText w:val="%6."/>
      <w:lvlJc w:val="right"/>
      <w:pPr>
        <w:ind w:left="3960" w:hanging="180"/>
      </w:pPr>
    </w:lvl>
    <w:lvl w:ilvl="6" w:tplc="A43AB458" w:tentative="1">
      <w:start w:val="1"/>
      <w:numFmt w:val="decimal"/>
      <w:lvlText w:val="%7."/>
      <w:lvlJc w:val="left"/>
      <w:pPr>
        <w:ind w:left="4680" w:hanging="360"/>
      </w:pPr>
    </w:lvl>
    <w:lvl w:ilvl="7" w:tplc="38A6B4B8" w:tentative="1">
      <w:start w:val="1"/>
      <w:numFmt w:val="lowerLetter"/>
      <w:lvlText w:val="%8."/>
      <w:lvlJc w:val="left"/>
      <w:pPr>
        <w:ind w:left="5400" w:hanging="360"/>
      </w:pPr>
    </w:lvl>
    <w:lvl w:ilvl="8" w:tplc="7CFC63F6" w:tentative="1">
      <w:start w:val="1"/>
      <w:numFmt w:val="lowerRoman"/>
      <w:lvlText w:val="%9."/>
      <w:lvlJc w:val="right"/>
      <w:pPr>
        <w:ind w:left="6120" w:hanging="180"/>
      </w:pPr>
    </w:lvl>
  </w:abstractNum>
  <w:abstractNum w:abstractNumId="43" w15:restartNumberingAfterBreak="0">
    <w:nsid w:val="582831A7"/>
    <w:multiLevelType w:val="multilevel"/>
    <w:tmpl w:val="44F86042"/>
    <w:lvl w:ilvl="0">
      <w:start w:val="1"/>
      <w:numFmt w:val="decimal"/>
      <w:lvlText w:val="%1."/>
      <w:lvlJc w:val="left"/>
      <w:pPr>
        <w:ind w:left="720" w:hanging="360"/>
      </w:pPr>
      <w:rPr>
        <w:rFonts w:hint="default"/>
      </w:rPr>
    </w:lvl>
    <w:lvl w:ilvl="1">
      <w:start w:val="1"/>
      <w:numFmt w:val="decimal"/>
      <w:isLgl/>
      <w:lvlText w:val="%1.%2"/>
      <w:lvlJc w:val="left"/>
      <w:pPr>
        <w:ind w:left="1664" w:hanging="360"/>
      </w:pPr>
      <w:rPr>
        <w:rFonts w:hint="default"/>
      </w:rPr>
    </w:lvl>
    <w:lvl w:ilvl="2">
      <w:start w:val="1"/>
      <w:numFmt w:val="decimal"/>
      <w:isLgl/>
      <w:lvlText w:val="%1.%2.%3"/>
      <w:lvlJc w:val="left"/>
      <w:pPr>
        <w:ind w:left="2968" w:hanging="720"/>
      </w:pPr>
      <w:rPr>
        <w:rFonts w:hint="default"/>
      </w:rPr>
    </w:lvl>
    <w:lvl w:ilvl="3">
      <w:start w:val="1"/>
      <w:numFmt w:val="decimal"/>
      <w:isLgl/>
      <w:lvlText w:val="%1.%2.%3.%4"/>
      <w:lvlJc w:val="left"/>
      <w:pPr>
        <w:ind w:left="3912" w:hanging="720"/>
      </w:pPr>
      <w:rPr>
        <w:rFonts w:hint="default"/>
      </w:rPr>
    </w:lvl>
    <w:lvl w:ilvl="4">
      <w:start w:val="1"/>
      <w:numFmt w:val="decimal"/>
      <w:isLgl/>
      <w:lvlText w:val="%1.%2.%3.%4.%5"/>
      <w:lvlJc w:val="left"/>
      <w:pPr>
        <w:ind w:left="5216" w:hanging="1080"/>
      </w:pPr>
      <w:rPr>
        <w:rFonts w:hint="default"/>
      </w:rPr>
    </w:lvl>
    <w:lvl w:ilvl="5">
      <w:start w:val="1"/>
      <w:numFmt w:val="decimal"/>
      <w:isLgl/>
      <w:lvlText w:val="%1.%2.%3.%4.%5.%6"/>
      <w:lvlJc w:val="left"/>
      <w:pPr>
        <w:ind w:left="6160" w:hanging="1080"/>
      </w:pPr>
      <w:rPr>
        <w:rFonts w:hint="default"/>
      </w:rPr>
    </w:lvl>
    <w:lvl w:ilvl="6">
      <w:start w:val="1"/>
      <w:numFmt w:val="decimal"/>
      <w:isLgl/>
      <w:lvlText w:val="%1.%2.%3.%4.%5.%6.%7"/>
      <w:lvlJc w:val="left"/>
      <w:pPr>
        <w:ind w:left="7464" w:hanging="1440"/>
      </w:pPr>
      <w:rPr>
        <w:rFonts w:hint="default"/>
      </w:rPr>
    </w:lvl>
    <w:lvl w:ilvl="7">
      <w:start w:val="1"/>
      <w:numFmt w:val="decimal"/>
      <w:isLgl/>
      <w:lvlText w:val="%1.%2.%3.%4.%5.%6.%7.%8"/>
      <w:lvlJc w:val="left"/>
      <w:pPr>
        <w:ind w:left="8408" w:hanging="1440"/>
      </w:pPr>
      <w:rPr>
        <w:rFonts w:hint="default"/>
      </w:rPr>
    </w:lvl>
    <w:lvl w:ilvl="8">
      <w:start w:val="1"/>
      <w:numFmt w:val="decimal"/>
      <w:isLgl/>
      <w:lvlText w:val="%1.%2.%3.%4.%5.%6.%7.%8.%9"/>
      <w:lvlJc w:val="left"/>
      <w:pPr>
        <w:ind w:left="9712" w:hanging="1800"/>
      </w:pPr>
      <w:rPr>
        <w:rFonts w:hint="default"/>
      </w:rPr>
    </w:lvl>
  </w:abstractNum>
  <w:abstractNum w:abstractNumId="44"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45" w15:restartNumberingAfterBreak="0">
    <w:nsid w:val="60D3581A"/>
    <w:multiLevelType w:val="hybridMultilevel"/>
    <w:tmpl w:val="4308E2A0"/>
    <w:lvl w:ilvl="0" w:tplc="F1026BC6">
      <w:start w:val="1"/>
      <w:numFmt w:val="decimal"/>
      <w:lvlText w:val="%1."/>
      <w:lvlJc w:val="left"/>
      <w:pPr>
        <w:ind w:left="720" w:hanging="360"/>
      </w:pPr>
      <w:rPr>
        <w:rFonts w:hint="default"/>
      </w:rPr>
    </w:lvl>
    <w:lvl w:ilvl="1" w:tplc="09C04988">
      <w:start w:val="1"/>
      <w:numFmt w:val="decimal"/>
      <w:lvlText w:val="%2)"/>
      <w:lvlJc w:val="left"/>
      <w:pPr>
        <w:ind w:left="1440" w:hanging="360"/>
      </w:pPr>
    </w:lvl>
    <w:lvl w:ilvl="2" w:tplc="379A6F0C" w:tentative="1">
      <w:start w:val="1"/>
      <w:numFmt w:val="lowerRoman"/>
      <w:lvlText w:val="%3."/>
      <w:lvlJc w:val="right"/>
      <w:pPr>
        <w:ind w:left="2160" w:hanging="180"/>
      </w:pPr>
    </w:lvl>
    <w:lvl w:ilvl="3" w:tplc="AEEC3ECA" w:tentative="1">
      <w:start w:val="1"/>
      <w:numFmt w:val="decimal"/>
      <w:lvlText w:val="%4."/>
      <w:lvlJc w:val="left"/>
      <w:pPr>
        <w:ind w:left="2880" w:hanging="360"/>
      </w:pPr>
    </w:lvl>
    <w:lvl w:ilvl="4" w:tplc="303E401C" w:tentative="1">
      <w:start w:val="1"/>
      <w:numFmt w:val="lowerLetter"/>
      <w:lvlText w:val="%5."/>
      <w:lvlJc w:val="left"/>
      <w:pPr>
        <w:ind w:left="3600" w:hanging="360"/>
      </w:pPr>
    </w:lvl>
    <w:lvl w:ilvl="5" w:tplc="CE144D6C" w:tentative="1">
      <w:start w:val="1"/>
      <w:numFmt w:val="lowerRoman"/>
      <w:lvlText w:val="%6."/>
      <w:lvlJc w:val="right"/>
      <w:pPr>
        <w:ind w:left="4320" w:hanging="180"/>
      </w:pPr>
    </w:lvl>
    <w:lvl w:ilvl="6" w:tplc="876A9878" w:tentative="1">
      <w:start w:val="1"/>
      <w:numFmt w:val="decimal"/>
      <w:lvlText w:val="%7."/>
      <w:lvlJc w:val="left"/>
      <w:pPr>
        <w:ind w:left="5040" w:hanging="360"/>
      </w:pPr>
    </w:lvl>
    <w:lvl w:ilvl="7" w:tplc="B29EF99E" w:tentative="1">
      <w:start w:val="1"/>
      <w:numFmt w:val="lowerLetter"/>
      <w:lvlText w:val="%8."/>
      <w:lvlJc w:val="left"/>
      <w:pPr>
        <w:ind w:left="5760" w:hanging="360"/>
      </w:pPr>
    </w:lvl>
    <w:lvl w:ilvl="8" w:tplc="DE0283C2" w:tentative="1">
      <w:start w:val="1"/>
      <w:numFmt w:val="lowerRoman"/>
      <w:lvlText w:val="%9."/>
      <w:lvlJc w:val="right"/>
      <w:pPr>
        <w:ind w:left="6480" w:hanging="180"/>
      </w:pPr>
    </w:lvl>
  </w:abstractNum>
  <w:abstractNum w:abstractNumId="46" w15:restartNumberingAfterBreak="0">
    <w:nsid w:val="60EC164B"/>
    <w:multiLevelType w:val="singleLevel"/>
    <w:tmpl w:val="040D000F"/>
    <w:lvl w:ilvl="0">
      <w:start w:val="1"/>
      <w:numFmt w:val="decimal"/>
      <w:lvlText w:val="%1."/>
      <w:lvlJc w:val="center"/>
      <w:pPr>
        <w:tabs>
          <w:tab w:val="num" w:pos="648"/>
        </w:tabs>
        <w:ind w:left="360" w:right="360" w:hanging="72"/>
      </w:pPr>
    </w:lvl>
  </w:abstractNum>
  <w:abstractNum w:abstractNumId="47" w15:restartNumberingAfterBreak="0">
    <w:nsid w:val="62731F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7125A36"/>
    <w:multiLevelType w:val="hybridMultilevel"/>
    <w:tmpl w:val="EE92D9EA"/>
    <w:lvl w:ilvl="0" w:tplc="C2C0C4F6">
      <w:start w:val="1"/>
      <w:numFmt w:val="hebrew1"/>
      <w:lvlText w:val="%1."/>
      <w:lvlJc w:val="left"/>
      <w:pPr>
        <w:ind w:left="720" w:hanging="360"/>
      </w:pPr>
      <w:rPr>
        <w:rFonts w:hint="default"/>
      </w:rPr>
    </w:lvl>
    <w:lvl w:ilvl="1" w:tplc="93B653EC" w:tentative="1">
      <w:start w:val="1"/>
      <w:numFmt w:val="lowerLetter"/>
      <w:lvlText w:val="%2."/>
      <w:lvlJc w:val="left"/>
      <w:pPr>
        <w:ind w:left="1440" w:hanging="360"/>
      </w:pPr>
    </w:lvl>
    <w:lvl w:ilvl="2" w:tplc="F19E03F2" w:tentative="1">
      <w:start w:val="1"/>
      <w:numFmt w:val="lowerRoman"/>
      <w:lvlText w:val="%3."/>
      <w:lvlJc w:val="right"/>
      <w:pPr>
        <w:ind w:left="2160" w:hanging="180"/>
      </w:pPr>
    </w:lvl>
    <w:lvl w:ilvl="3" w:tplc="DD1899A0" w:tentative="1">
      <w:start w:val="1"/>
      <w:numFmt w:val="decimal"/>
      <w:lvlText w:val="%4."/>
      <w:lvlJc w:val="left"/>
      <w:pPr>
        <w:ind w:left="2880" w:hanging="360"/>
      </w:pPr>
    </w:lvl>
    <w:lvl w:ilvl="4" w:tplc="0E24C650" w:tentative="1">
      <w:start w:val="1"/>
      <w:numFmt w:val="lowerLetter"/>
      <w:lvlText w:val="%5."/>
      <w:lvlJc w:val="left"/>
      <w:pPr>
        <w:ind w:left="3600" w:hanging="360"/>
      </w:pPr>
    </w:lvl>
    <w:lvl w:ilvl="5" w:tplc="A184B722" w:tentative="1">
      <w:start w:val="1"/>
      <w:numFmt w:val="lowerRoman"/>
      <w:lvlText w:val="%6."/>
      <w:lvlJc w:val="right"/>
      <w:pPr>
        <w:ind w:left="4320" w:hanging="180"/>
      </w:pPr>
    </w:lvl>
    <w:lvl w:ilvl="6" w:tplc="0D4A43F4" w:tentative="1">
      <w:start w:val="1"/>
      <w:numFmt w:val="decimal"/>
      <w:lvlText w:val="%7."/>
      <w:lvlJc w:val="left"/>
      <w:pPr>
        <w:ind w:left="5040" w:hanging="360"/>
      </w:pPr>
    </w:lvl>
    <w:lvl w:ilvl="7" w:tplc="76123280" w:tentative="1">
      <w:start w:val="1"/>
      <w:numFmt w:val="lowerLetter"/>
      <w:lvlText w:val="%8."/>
      <w:lvlJc w:val="left"/>
      <w:pPr>
        <w:ind w:left="5760" w:hanging="360"/>
      </w:pPr>
    </w:lvl>
    <w:lvl w:ilvl="8" w:tplc="BB5A1F98" w:tentative="1">
      <w:start w:val="1"/>
      <w:numFmt w:val="lowerRoman"/>
      <w:lvlText w:val="%9."/>
      <w:lvlJc w:val="right"/>
      <w:pPr>
        <w:ind w:left="6480" w:hanging="180"/>
      </w:pPr>
    </w:lvl>
  </w:abstractNum>
  <w:abstractNum w:abstractNumId="49" w15:restartNumberingAfterBreak="0">
    <w:nsid w:val="68A135CA"/>
    <w:multiLevelType w:val="multilevel"/>
    <w:tmpl w:val="81E4939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987330B"/>
    <w:multiLevelType w:val="multilevel"/>
    <w:tmpl w:val="B98A65EA"/>
    <w:lvl w:ilvl="0">
      <w:start w:val="8"/>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51" w15:restartNumberingAfterBreak="0">
    <w:nsid w:val="6A657B13"/>
    <w:multiLevelType w:val="multilevel"/>
    <w:tmpl w:val="A43E4C14"/>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52" w15:restartNumberingAfterBreak="0">
    <w:nsid w:val="6AA474DF"/>
    <w:multiLevelType w:val="hybridMultilevel"/>
    <w:tmpl w:val="EF3C7D42"/>
    <w:lvl w:ilvl="0" w:tplc="51941AE0">
      <w:start w:val="1"/>
      <w:numFmt w:val="decimal"/>
      <w:lvlText w:val="%1."/>
      <w:lvlJc w:val="left"/>
      <w:pPr>
        <w:ind w:left="720" w:hanging="360"/>
      </w:pPr>
      <w:rPr>
        <w:rFonts w:hint="default"/>
      </w:rPr>
    </w:lvl>
    <w:lvl w:ilvl="1" w:tplc="67E675DA" w:tentative="1">
      <w:start w:val="1"/>
      <w:numFmt w:val="lowerLetter"/>
      <w:lvlText w:val="%2."/>
      <w:lvlJc w:val="left"/>
      <w:pPr>
        <w:ind w:left="1440" w:hanging="360"/>
      </w:pPr>
    </w:lvl>
    <w:lvl w:ilvl="2" w:tplc="C44421E2" w:tentative="1">
      <w:start w:val="1"/>
      <w:numFmt w:val="lowerRoman"/>
      <w:lvlText w:val="%3."/>
      <w:lvlJc w:val="right"/>
      <w:pPr>
        <w:ind w:left="2160" w:hanging="180"/>
      </w:pPr>
    </w:lvl>
    <w:lvl w:ilvl="3" w:tplc="5B74F2B0" w:tentative="1">
      <w:start w:val="1"/>
      <w:numFmt w:val="decimal"/>
      <w:lvlText w:val="%4."/>
      <w:lvlJc w:val="left"/>
      <w:pPr>
        <w:ind w:left="2880" w:hanging="360"/>
      </w:pPr>
    </w:lvl>
    <w:lvl w:ilvl="4" w:tplc="DAA68C82" w:tentative="1">
      <w:start w:val="1"/>
      <w:numFmt w:val="lowerLetter"/>
      <w:lvlText w:val="%5."/>
      <w:lvlJc w:val="left"/>
      <w:pPr>
        <w:ind w:left="3600" w:hanging="360"/>
      </w:pPr>
    </w:lvl>
    <w:lvl w:ilvl="5" w:tplc="CF769492" w:tentative="1">
      <w:start w:val="1"/>
      <w:numFmt w:val="lowerRoman"/>
      <w:lvlText w:val="%6."/>
      <w:lvlJc w:val="right"/>
      <w:pPr>
        <w:ind w:left="4320" w:hanging="180"/>
      </w:pPr>
    </w:lvl>
    <w:lvl w:ilvl="6" w:tplc="1568955E" w:tentative="1">
      <w:start w:val="1"/>
      <w:numFmt w:val="decimal"/>
      <w:lvlText w:val="%7."/>
      <w:lvlJc w:val="left"/>
      <w:pPr>
        <w:ind w:left="5040" w:hanging="360"/>
      </w:pPr>
    </w:lvl>
    <w:lvl w:ilvl="7" w:tplc="DEB461B8" w:tentative="1">
      <w:start w:val="1"/>
      <w:numFmt w:val="lowerLetter"/>
      <w:lvlText w:val="%8."/>
      <w:lvlJc w:val="left"/>
      <w:pPr>
        <w:ind w:left="5760" w:hanging="360"/>
      </w:pPr>
    </w:lvl>
    <w:lvl w:ilvl="8" w:tplc="307A0C7A" w:tentative="1">
      <w:start w:val="1"/>
      <w:numFmt w:val="lowerRoman"/>
      <w:lvlText w:val="%9."/>
      <w:lvlJc w:val="right"/>
      <w:pPr>
        <w:ind w:left="6480" w:hanging="180"/>
      </w:pPr>
    </w:lvl>
  </w:abstractNum>
  <w:abstractNum w:abstractNumId="53" w15:restartNumberingAfterBreak="0">
    <w:nsid w:val="6B7E10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F6B3299"/>
    <w:multiLevelType w:val="hybridMultilevel"/>
    <w:tmpl w:val="7A0C7B50"/>
    <w:lvl w:ilvl="0" w:tplc="0F3CC49E">
      <w:start w:val="1"/>
      <w:numFmt w:val="decimal"/>
      <w:lvlText w:val="%1."/>
      <w:lvlJc w:val="left"/>
      <w:pPr>
        <w:ind w:left="720" w:hanging="360"/>
      </w:pPr>
      <w:rPr>
        <w:rFonts w:hint="default"/>
      </w:rPr>
    </w:lvl>
    <w:lvl w:ilvl="1" w:tplc="78BA1658" w:tentative="1">
      <w:start w:val="1"/>
      <w:numFmt w:val="lowerLetter"/>
      <w:lvlText w:val="%2."/>
      <w:lvlJc w:val="left"/>
      <w:pPr>
        <w:ind w:left="1440" w:hanging="360"/>
      </w:pPr>
    </w:lvl>
    <w:lvl w:ilvl="2" w:tplc="B0820B6E" w:tentative="1">
      <w:start w:val="1"/>
      <w:numFmt w:val="lowerRoman"/>
      <w:lvlText w:val="%3."/>
      <w:lvlJc w:val="right"/>
      <w:pPr>
        <w:ind w:left="2160" w:hanging="180"/>
      </w:pPr>
    </w:lvl>
    <w:lvl w:ilvl="3" w:tplc="DE2825E4" w:tentative="1">
      <w:start w:val="1"/>
      <w:numFmt w:val="decimal"/>
      <w:lvlText w:val="%4."/>
      <w:lvlJc w:val="left"/>
      <w:pPr>
        <w:ind w:left="2880" w:hanging="360"/>
      </w:pPr>
    </w:lvl>
    <w:lvl w:ilvl="4" w:tplc="098A60C6" w:tentative="1">
      <w:start w:val="1"/>
      <w:numFmt w:val="lowerLetter"/>
      <w:lvlText w:val="%5."/>
      <w:lvlJc w:val="left"/>
      <w:pPr>
        <w:ind w:left="3600" w:hanging="360"/>
      </w:pPr>
    </w:lvl>
    <w:lvl w:ilvl="5" w:tplc="F9EEE5C0" w:tentative="1">
      <w:start w:val="1"/>
      <w:numFmt w:val="lowerRoman"/>
      <w:lvlText w:val="%6."/>
      <w:lvlJc w:val="right"/>
      <w:pPr>
        <w:ind w:left="4320" w:hanging="180"/>
      </w:pPr>
    </w:lvl>
    <w:lvl w:ilvl="6" w:tplc="A956DBC6" w:tentative="1">
      <w:start w:val="1"/>
      <w:numFmt w:val="decimal"/>
      <w:lvlText w:val="%7."/>
      <w:lvlJc w:val="left"/>
      <w:pPr>
        <w:ind w:left="5040" w:hanging="360"/>
      </w:pPr>
    </w:lvl>
    <w:lvl w:ilvl="7" w:tplc="BDE48CCA" w:tentative="1">
      <w:start w:val="1"/>
      <w:numFmt w:val="lowerLetter"/>
      <w:lvlText w:val="%8."/>
      <w:lvlJc w:val="left"/>
      <w:pPr>
        <w:ind w:left="5760" w:hanging="360"/>
      </w:pPr>
    </w:lvl>
    <w:lvl w:ilvl="8" w:tplc="A0928778" w:tentative="1">
      <w:start w:val="1"/>
      <w:numFmt w:val="lowerRoman"/>
      <w:lvlText w:val="%9."/>
      <w:lvlJc w:val="right"/>
      <w:pPr>
        <w:ind w:left="6480" w:hanging="180"/>
      </w:pPr>
    </w:lvl>
  </w:abstractNum>
  <w:abstractNum w:abstractNumId="56" w15:restartNumberingAfterBreak="0">
    <w:nsid w:val="6FBE2311"/>
    <w:multiLevelType w:val="hybridMultilevel"/>
    <w:tmpl w:val="57DAB3DE"/>
    <w:lvl w:ilvl="0" w:tplc="D1C4FF94">
      <w:start w:val="1"/>
      <w:numFmt w:val="bullet"/>
      <w:lvlText w:val=""/>
      <w:lvlJc w:val="left"/>
      <w:pPr>
        <w:ind w:left="720" w:hanging="360"/>
      </w:pPr>
      <w:rPr>
        <w:rFonts w:ascii="Wingdings" w:hAnsi="Wingdings" w:hint="default"/>
      </w:rPr>
    </w:lvl>
    <w:lvl w:ilvl="1" w:tplc="89284DCA" w:tentative="1">
      <w:start w:val="1"/>
      <w:numFmt w:val="bullet"/>
      <w:lvlText w:val="o"/>
      <w:lvlJc w:val="left"/>
      <w:pPr>
        <w:ind w:left="1440" w:hanging="360"/>
      </w:pPr>
      <w:rPr>
        <w:rFonts w:ascii="Courier New" w:hAnsi="Courier New" w:cs="Courier New" w:hint="default"/>
      </w:rPr>
    </w:lvl>
    <w:lvl w:ilvl="2" w:tplc="A7F04DF4" w:tentative="1">
      <w:start w:val="1"/>
      <w:numFmt w:val="bullet"/>
      <w:lvlText w:val=""/>
      <w:lvlJc w:val="left"/>
      <w:pPr>
        <w:ind w:left="2160" w:hanging="360"/>
      </w:pPr>
      <w:rPr>
        <w:rFonts w:ascii="Wingdings" w:hAnsi="Wingdings" w:hint="default"/>
      </w:rPr>
    </w:lvl>
    <w:lvl w:ilvl="3" w:tplc="F4587A62" w:tentative="1">
      <w:start w:val="1"/>
      <w:numFmt w:val="bullet"/>
      <w:lvlText w:val=""/>
      <w:lvlJc w:val="left"/>
      <w:pPr>
        <w:ind w:left="2880" w:hanging="360"/>
      </w:pPr>
      <w:rPr>
        <w:rFonts w:ascii="Symbol" w:hAnsi="Symbol" w:hint="default"/>
      </w:rPr>
    </w:lvl>
    <w:lvl w:ilvl="4" w:tplc="77BE4B14" w:tentative="1">
      <w:start w:val="1"/>
      <w:numFmt w:val="bullet"/>
      <w:lvlText w:val="o"/>
      <w:lvlJc w:val="left"/>
      <w:pPr>
        <w:ind w:left="3600" w:hanging="360"/>
      </w:pPr>
      <w:rPr>
        <w:rFonts w:ascii="Courier New" w:hAnsi="Courier New" w:cs="Courier New" w:hint="default"/>
      </w:rPr>
    </w:lvl>
    <w:lvl w:ilvl="5" w:tplc="BD1A379A" w:tentative="1">
      <w:start w:val="1"/>
      <w:numFmt w:val="bullet"/>
      <w:lvlText w:val=""/>
      <w:lvlJc w:val="left"/>
      <w:pPr>
        <w:ind w:left="4320" w:hanging="360"/>
      </w:pPr>
      <w:rPr>
        <w:rFonts w:ascii="Wingdings" w:hAnsi="Wingdings" w:hint="default"/>
      </w:rPr>
    </w:lvl>
    <w:lvl w:ilvl="6" w:tplc="58DA3DBC" w:tentative="1">
      <w:start w:val="1"/>
      <w:numFmt w:val="bullet"/>
      <w:lvlText w:val=""/>
      <w:lvlJc w:val="left"/>
      <w:pPr>
        <w:ind w:left="5040" w:hanging="360"/>
      </w:pPr>
      <w:rPr>
        <w:rFonts w:ascii="Symbol" w:hAnsi="Symbol" w:hint="default"/>
      </w:rPr>
    </w:lvl>
    <w:lvl w:ilvl="7" w:tplc="D4AEA8DE" w:tentative="1">
      <w:start w:val="1"/>
      <w:numFmt w:val="bullet"/>
      <w:lvlText w:val="o"/>
      <w:lvlJc w:val="left"/>
      <w:pPr>
        <w:ind w:left="5760" w:hanging="360"/>
      </w:pPr>
      <w:rPr>
        <w:rFonts w:ascii="Courier New" w:hAnsi="Courier New" w:cs="Courier New" w:hint="default"/>
      </w:rPr>
    </w:lvl>
    <w:lvl w:ilvl="8" w:tplc="F34C5514" w:tentative="1">
      <w:start w:val="1"/>
      <w:numFmt w:val="bullet"/>
      <w:lvlText w:val=""/>
      <w:lvlJc w:val="left"/>
      <w:pPr>
        <w:ind w:left="6480" w:hanging="360"/>
      </w:pPr>
      <w:rPr>
        <w:rFonts w:ascii="Wingdings" w:hAnsi="Wingdings" w:hint="default"/>
      </w:rPr>
    </w:lvl>
  </w:abstractNum>
  <w:abstractNum w:abstractNumId="57" w15:restartNumberingAfterBreak="0">
    <w:nsid w:val="70606A2A"/>
    <w:multiLevelType w:val="hybridMultilevel"/>
    <w:tmpl w:val="27FC63DC"/>
    <w:lvl w:ilvl="0" w:tplc="CE24BEBA">
      <w:start w:val="1"/>
      <w:numFmt w:val="bullet"/>
      <w:lvlText w:val=""/>
      <w:lvlJc w:val="left"/>
      <w:pPr>
        <w:tabs>
          <w:tab w:val="num" w:pos="360"/>
        </w:tabs>
        <w:ind w:left="360" w:hanging="360"/>
      </w:pPr>
      <w:rPr>
        <w:rFonts w:ascii="Wingdings" w:hAnsi="Wingdings" w:hint="default"/>
      </w:rPr>
    </w:lvl>
    <w:lvl w:ilvl="1" w:tplc="7A8A661E" w:tentative="1">
      <w:start w:val="1"/>
      <w:numFmt w:val="bullet"/>
      <w:lvlText w:val="o"/>
      <w:lvlJc w:val="left"/>
      <w:pPr>
        <w:tabs>
          <w:tab w:val="num" w:pos="720"/>
        </w:tabs>
        <w:ind w:left="720" w:hanging="360"/>
      </w:pPr>
      <w:rPr>
        <w:rFonts w:ascii="Courier New" w:hAnsi="Courier New" w:cs="Courier New" w:hint="default"/>
      </w:rPr>
    </w:lvl>
    <w:lvl w:ilvl="2" w:tplc="24C63C14" w:tentative="1">
      <w:start w:val="1"/>
      <w:numFmt w:val="bullet"/>
      <w:lvlText w:val=""/>
      <w:lvlJc w:val="left"/>
      <w:pPr>
        <w:tabs>
          <w:tab w:val="num" w:pos="1440"/>
        </w:tabs>
        <w:ind w:left="1440" w:hanging="360"/>
      </w:pPr>
      <w:rPr>
        <w:rFonts w:ascii="Wingdings" w:hAnsi="Wingdings" w:hint="default"/>
      </w:rPr>
    </w:lvl>
    <w:lvl w:ilvl="3" w:tplc="24540168" w:tentative="1">
      <w:start w:val="1"/>
      <w:numFmt w:val="bullet"/>
      <w:lvlText w:val=""/>
      <w:lvlJc w:val="left"/>
      <w:pPr>
        <w:tabs>
          <w:tab w:val="num" w:pos="2160"/>
        </w:tabs>
        <w:ind w:left="2160" w:hanging="360"/>
      </w:pPr>
      <w:rPr>
        <w:rFonts w:ascii="Symbol" w:hAnsi="Symbol" w:hint="default"/>
      </w:rPr>
    </w:lvl>
    <w:lvl w:ilvl="4" w:tplc="2C6CBA00" w:tentative="1">
      <w:start w:val="1"/>
      <w:numFmt w:val="bullet"/>
      <w:lvlText w:val="o"/>
      <w:lvlJc w:val="left"/>
      <w:pPr>
        <w:tabs>
          <w:tab w:val="num" w:pos="2880"/>
        </w:tabs>
        <w:ind w:left="2880" w:hanging="360"/>
      </w:pPr>
      <w:rPr>
        <w:rFonts w:ascii="Courier New" w:hAnsi="Courier New" w:cs="Courier New" w:hint="default"/>
      </w:rPr>
    </w:lvl>
    <w:lvl w:ilvl="5" w:tplc="3A9619C8" w:tentative="1">
      <w:start w:val="1"/>
      <w:numFmt w:val="bullet"/>
      <w:lvlText w:val=""/>
      <w:lvlJc w:val="left"/>
      <w:pPr>
        <w:tabs>
          <w:tab w:val="num" w:pos="3600"/>
        </w:tabs>
        <w:ind w:left="3600" w:hanging="360"/>
      </w:pPr>
      <w:rPr>
        <w:rFonts w:ascii="Wingdings" w:hAnsi="Wingdings" w:hint="default"/>
      </w:rPr>
    </w:lvl>
    <w:lvl w:ilvl="6" w:tplc="7BAAA1CA" w:tentative="1">
      <w:start w:val="1"/>
      <w:numFmt w:val="bullet"/>
      <w:lvlText w:val=""/>
      <w:lvlJc w:val="left"/>
      <w:pPr>
        <w:tabs>
          <w:tab w:val="num" w:pos="4320"/>
        </w:tabs>
        <w:ind w:left="4320" w:hanging="360"/>
      </w:pPr>
      <w:rPr>
        <w:rFonts w:ascii="Symbol" w:hAnsi="Symbol" w:hint="default"/>
      </w:rPr>
    </w:lvl>
    <w:lvl w:ilvl="7" w:tplc="292E161A" w:tentative="1">
      <w:start w:val="1"/>
      <w:numFmt w:val="bullet"/>
      <w:lvlText w:val="o"/>
      <w:lvlJc w:val="left"/>
      <w:pPr>
        <w:tabs>
          <w:tab w:val="num" w:pos="5040"/>
        </w:tabs>
        <w:ind w:left="5040" w:hanging="360"/>
      </w:pPr>
      <w:rPr>
        <w:rFonts w:ascii="Courier New" w:hAnsi="Courier New" w:cs="Courier New" w:hint="default"/>
      </w:rPr>
    </w:lvl>
    <w:lvl w:ilvl="8" w:tplc="3E92CE42"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09A0BAF"/>
    <w:multiLevelType w:val="multilevel"/>
    <w:tmpl w:val="24901F2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i w:val="0"/>
        <w:iCs w:val="0"/>
        <w:lang w:bidi="he-IL"/>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71477B1D"/>
    <w:multiLevelType w:val="multilevel"/>
    <w:tmpl w:val="954C076A"/>
    <w:lvl w:ilvl="0">
      <w:start w:val="1"/>
      <w:numFmt w:val="decimal"/>
      <w:lvlText w:val="%1."/>
      <w:lvlJc w:val="left"/>
      <w:pPr>
        <w:ind w:left="720" w:hanging="360"/>
      </w:pPr>
      <w:rPr>
        <w:rFonts w:hint="default"/>
      </w:rPr>
    </w:lvl>
    <w:lvl w:ilvl="1">
      <w:start w:val="4"/>
      <w:numFmt w:val="decimal"/>
      <w:isLgl/>
      <w:lvlText w:val="%1.%2."/>
      <w:lvlJc w:val="left"/>
      <w:pPr>
        <w:ind w:left="1664" w:hanging="360"/>
      </w:pPr>
      <w:rPr>
        <w:rFonts w:hint="default"/>
      </w:rPr>
    </w:lvl>
    <w:lvl w:ilvl="2">
      <w:start w:val="1"/>
      <w:numFmt w:val="decimal"/>
      <w:isLgl/>
      <w:lvlText w:val="%1.%2.%3."/>
      <w:lvlJc w:val="left"/>
      <w:pPr>
        <w:ind w:left="2968" w:hanging="720"/>
      </w:pPr>
      <w:rPr>
        <w:rFonts w:hint="default"/>
      </w:rPr>
    </w:lvl>
    <w:lvl w:ilvl="3">
      <w:start w:val="1"/>
      <w:numFmt w:val="decimal"/>
      <w:isLgl/>
      <w:lvlText w:val="%1.%2.%3.%4."/>
      <w:lvlJc w:val="left"/>
      <w:pPr>
        <w:ind w:left="3912" w:hanging="720"/>
      </w:pPr>
      <w:rPr>
        <w:rFonts w:hint="default"/>
      </w:rPr>
    </w:lvl>
    <w:lvl w:ilvl="4">
      <w:start w:val="1"/>
      <w:numFmt w:val="decimal"/>
      <w:isLgl/>
      <w:lvlText w:val="%1.%2.%3.%4.%5."/>
      <w:lvlJc w:val="left"/>
      <w:pPr>
        <w:ind w:left="5216" w:hanging="1080"/>
      </w:pPr>
      <w:rPr>
        <w:rFonts w:hint="default"/>
      </w:rPr>
    </w:lvl>
    <w:lvl w:ilvl="5">
      <w:start w:val="1"/>
      <w:numFmt w:val="decimal"/>
      <w:isLgl/>
      <w:lvlText w:val="%1.%2.%3.%4.%5.%6."/>
      <w:lvlJc w:val="left"/>
      <w:pPr>
        <w:ind w:left="6160" w:hanging="1080"/>
      </w:pPr>
      <w:rPr>
        <w:rFonts w:hint="default"/>
      </w:rPr>
    </w:lvl>
    <w:lvl w:ilvl="6">
      <w:start w:val="1"/>
      <w:numFmt w:val="decimal"/>
      <w:isLgl/>
      <w:lvlText w:val="%1.%2.%3.%4.%5.%6.%7."/>
      <w:lvlJc w:val="left"/>
      <w:pPr>
        <w:ind w:left="7464" w:hanging="1440"/>
      </w:pPr>
      <w:rPr>
        <w:rFonts w:hint="default"/>
      </w:rPr>
    </w:lvl>
    <w:lvl w:ilvl="7">
      <w:start w:val="1"/>
      <w:numFmt w:val="decimal"/>
      <w:isLgl/>
      <w:lvlText w:val="%1.%2.%3.%4.%5.%6.%7.%8."/>
      <w:lvlJc w:val="left"/>
      <w:pPr>
        <w:ind w:left="8408" w:hanging="1440"/>
      </w:pPr>
      <w:rPr>
        <w:rFonts w:hint="default"/>
      </w:rPr>
    </w:lvl>
    <w:lvl w:ilvl="8">
      <w:start w:val="1"/>
      <w:numFmt w:val="decimal"/>
      <w:isLgl/>
      <w:lvlText w:val="%1.%2.%3.%4.%5.%6.%7.%8.%9."/>
      <w:lvlJc w:val="left"/>
      <w:pPr>
        <w:ind w:left="9712" w:hanging="1800"/>
      </w:pPr>
      <w:rPr>
        <w:rFonts w:hint="default"/>
      </w:rPr>
    </w:lvl>
  </w:abstractNum>
  <w:abstractNum w:abstractNumId="60" w15:restartNumberingAfterBreak="0">
    <w:nsid w:val="74907A5B"/>
    <w:multiLevelType w:val="hybridMultilevel"/>
    <w:tmpl w:val="1C7E7F44"/>
    <w:lvl w:ilvl="0" w:tplc="48EE63DC">
      <w:start w:val="1"/>
      <w:numFmt w:val="decimal"/>
      <w:lvlText w:val="%1."/>
      <w:lvlJc w:val="left"/>
      <w:pPr>
        <w:ind w:left="720" w:hanging="360"/>
      </w:pPr>
      <w:rPr>
        <w:rFonts w:hint="default"/>
      </w:rPr>
    </w:lvl>
    <w:lvl w:ilvl="1" w:tplc="62AA6FD4">
      <w:start w:val="1"/>
      <w:numFmt w:val="lowerLetter"/>
      <w:lvlText w:val="%2."/>
      <w:lvlJc w:val="left"/>
      <w:pPr>
        <w:ind w:left="1440" w:hanging="360"/>
      </w:pPr>
    </w:lvl>
    <w:lvl w:ilvl="2" w:tplc="76D2F4B6" w:tentative="1">
      <w:start w:val="1"/>
      <w:numFmt w:val="lowerRoman"/>
      <w:lvlText w:val="%3."/>
      <w:lvlJc w:val="right"/>
      <w:pPr>
        <w:ind w:left="2160" w:hanging="180"/>
      </w:pPr>
    </w:lvl>
    <w:lvl w:ilvl="3" w:tplc="8FE0EB3C" w:tentative="1">
      <w:start w:val="1"/>
      <w:numFmt w:val="decimal"/>
      <w:lvlText w:val="%4."/>
      <w:lvlJc w:val="left"/>
      <w:pPr>
        <w:ind w:left="2880" w:hanging="360"/>
      </w:pPr>
    </w:lvl>
    <w:lvl w:ilvl="4" w:tplc="DCFEA628" w:tentative="1">
      <w:start w:val="1"/>
      <w:numFmt w:val="lowerLetter"/>
      <w:lvlText w:val="%5."/>
      <w:lvlJc w:val="left"/>
      <w:pPr>
        <w:ind w:left="3600" w:hanging="360"/>
      </w:pPr>
    </w:lvl>
    <w:lvl w:ilvl="5" w:tplc="BF907980" w:tentative="1">
      <w:start w:val="1"/>
      <w:numFmt w:val="lowerRoman"/>
      <w:lvlText w:val="%6."/>
      <w:lvlJc w:val="right"/>
      <w:pPr>
        <w:ind w:left="4320" w:hanging="180"/>
      </w:pPr>
    </w:lvl>
    <w:lvl w:ilvl="6" w:tplc="C2385AB8" w:tentative="1">
      <w:start w:val="1"/>
      <w:numFmt w:val="decimal"/>
      <w:lvlText w:val="%7."/>
      <w:lvlJc w:val="left"/>
      <w:pPr>
        <w:ind w:left="5040" w:hanging="360"/>
      </w:pPr>
    </w:lvl>
    <w:lvl w:ilvl="7" w:tplc="9FAAD930" w:tentative="1">
      <w:start w:val="1"/>
      <w:numFmt w:val="lowerLetter"/>
      <w:lvlText w:val="%8."/>
      <w:lvlJc w:val="left"/>
      <w:pPr>
        <w:ind w:left="5760" w:hanging="360"/>
      </w:pPr>
    </w:lvl>
    <w:lvl w:ilvl="8" w:tplc="93720E48" w:tentative="1">
      <w:start w:val="1"/>
      <w:numFmt w:val="lowerRoman"/>
      <w:lvlText w:val="%9."/>
      <w:lvlJc w:val="right"/>
      <w:pPr>
        <w:ind w:left="6480" w:hanging="180"/>
      </w:pPr>
    </w:lvl>
  </w:abstractNum>
  <w:abstractNum w:abstractNumId="61" w15:restartNumberingAfterBreak="0">
    <w:nsid w:val="777C243D"/>
    <w:multiLevelType w:val="multilevel"/>
    <w:tmpl w:val="F5405318"/>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2" w15:restartNumberingAfterBreak="0">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64" w15:restartNumberingAfterBreak="0">
    <w:nsid w:val="79C67508"/>
    <w:multiLevelType w:val="multilevel"/>
    <w:tmpl w:val="3EFCC2CA"/>
    <w:lvl w:ilvl="0">
      <w:start w:val="1"/>
      <w:numFmt w:val="decimal"/>
      <w:lvlText w:val="%1."/>
      <w:lvlJc w:val="left"/>
      <w:pPr>
        <w:ind w:left="359" w:hanging="360"/>
      </w:pPr>
      <w:rPr>
        <w:rFonts w:hint="default"/>
      </w:rPr>
    </w:lvl>
    <w:lvl w:ilvl="1">
      <w:start w:val="1"/>
      <w:numFmt w:val="decimal"/>
      <w:isLgl/>
      <w:lvlText w:val="%1.%2"/>
      <w:lvlJc w:val="left"/>
      <w:pPr>
        <w:ind w:left="2880" w:hanging="360"/>
      </w:pPr>
      <w:rPr>
        <w:rFonts w:hint="default"/>
      </w:rPr>
    </w:lvl>
    <w:lvl w:ilvl="2">
      <w:start w:val="1"/>
      <w:numFmt w:val="decimal"/>
      <w:isLgl/>
      <w:lvlText w:val="%1.%2.%3"/>
      <w:lvlJc w:val="left"/>
      <w:pPr>
        <w:ind w:left="5761" w:hanging="720"/>
      </w:pPr>
      <w:rPr>
        <w:rFonts w:hint="default"/>
      </w:rPr>
    </w:lvl>
    <w:lvl w:ilvl="3">
      <w:start w:val="1"/>
      <w:numFmt w:val="decimal"/>
      <w:isLgl/>
      <w:lvlText w:val="%1.%2.%3.%4"/>
      <w:lvlJc w:val="left"/>
      <w:pPr>
        <w:ind w:left="8642" w:hanging="1080"/>
      </w:pPr>
      <w:rPr>
        <w:rFonts w:hint="default"/>
      </w:rPr>
    </w:lvl>
    <w:lvl w:ilvl="4">
      <w:start w:val="1"/>
      <w:numFmt w:val="decimal"/>
      <w:isLgl/>
      <w:lvlText w:val="%1.%2.%3.%4.%5"/>
      <w:lvlJc w:val="left"/>
      <w:pPr>
        <w:ind w:left="11163" w:hanging="1080"/>
      </w:pPr>
      <w:rPr>
        <w:rFonts w:hint="default"/>
      </w:rPr>
    </w:lvl>
    <w:lvl w:ilvl="5">
      <w:start w:val="1"/>
      <w:numFmt w:val="decimal"/>
      <w:isLgl/>
      <w:lvlText w:val="%1.%2.%3.%4.%5.%6"/>
      <w:lvlJc w:val="left"/>
      <w:pPr>
        <w:ind w:left="14044" w:hanging="1440"/>
      </w:pPr>
      <w:rPr>
        <w:rFonts w:hint="default"/>
      </w:rPr>
    </w:lvl>
    <w:lvl w:ilvl="6">
      <w:start w:val="1"/>
      <w:numFmt w:val="decimal"/>
      <w:isLgl/>
      <w:lvlText w:val="%1.%2.%3.%4.%5.%6.%7"/>
      <w:lvlJc w:val="left"/>
      <w:pPr>
        <w:ind w:left="16565" w:hanging="1440"/>
      </w:pPr>
      <w:rPr>
        <w:rFonts w:hint="default"/>
      </w:rPr>
    </w:lvl>
    <w:lvl w:ilvl="7">
      <w:start w:val="1"/>
      <w:numFmt w:val="decimal"/>
      <w:isLgl/>
      <w:lvlText w:val="%1.%2.%3.%4.%5.%6.%7.%8"/>
      <w:lvlJc w:val="left"/>
      <w:pPr>
        <w:ind w:left="19446" w:hanging="1800"/>
      </w:pPr>
      <w:rPr>
        <w:rFonts w:hint="default"/>
      </w:rPr>
    </w:lvl>
    <w:lvl w:ilvl="8">
      <w:start w:val="1"/>
      <w:numFmt w:val="decimal"/>
      <w:isLgl/>
      <w:lvlText w:val="%1.%2.%3.%4.%5.%6.%7.%8.%9"/>
      <w:lvlJc w:val="left"/>
      <w:pPr>
        <w:ind w:left="21967" w:hanging="1800"/>
      </w:pPr>
      <w:rPr>
        <w:rFonts w:hint="default"/>
      </w:rPr>
    </w:lvl>
  </w:abstractNum>
  <w:abstractNum w:abstractNumId="65" w15:restartNumberingAfterBreak="0">
    <w:nsid w:val="79D108CC"/>
    <w:multiLevelType w:val="hybridMultilevel"/>
    <w:tmpl w:val="2B9692A2"/>
    <w:lvl w:ilvl="0" w:tplc="40E27CE2">
      <w:start w:val="1"/>
      <w:numFmt w:val="decimal"/>
      <w:lvlText w:val="%1."/>
      <w:lvlJc w:val="left"/>
      <w:pPr>
        <w:ind w:left="720" w:hanging="360"/>
      </w:pPr>
      <w:rPr>
        <w:rFonts w:hint="default"/>
      </w:rPr>
    </w:lvl>
    <w:lvl w:ilvl="1" w:tplc="536A758E" w:tentative="1">
      <w:start w:val="1"/>
      <w:numFmt w:val="lowerLetter"/>
      <w:lvlText w:val="%2."/>
      <w:lvlJc w:val="left"/>
      <w:pPr>
        <w:ind w:left="1440" w:hanging="360"/>
      </w:pPr>
    </w:lvl>
    <w:lvl w:ilvl="2" w:tplc="2EA26F4C" w:tentative="1">
      <w:start w:val="1"/>
      <w:numFmt w:val="lowerRoman"/>
      <w:lvlText w:val="%3."/>
      <w:lvlJc w:val="right"/>
      <w:pPr>
        <w:ind w:left="2160" w:hanging="180"/>
      </w:pPr>
    </w:lvl>
    <w:lvl w:ilvl="3" w:tplc="2230009A" w:tentative="1">
      <w:start w:val="1"/>
      <w:numFmt w:val="decimal"/>
      <w:lvlText w:val="%4."/>
      <w:lvlJc w:val="left"/>
      <w:pPr>
        <w:ind w:left="2880" w:hanging="360"/>
      </w:pPr>
    </w:lvl>
    <w:lvl w:ilvl="4" w:tplc="674C28D0" w:tentative="1">
      <w:start w:val="1"/>
      <w:numFmt w:val="lowerLetter"/>
      <w:lvlText w:val="%5."/>
      <w:lvlJc w:val="left"/>
      <w:pPr>
        <w:ind w:left="3600" w:hanging="360"/>
      </w:pPr>
    </w:lvl>
    <w:lvl w:ilvl="5" w:tplc="3A286F98" w:tentative="1">
      <w:start w:val="1"/>
      <w:numFmt w:val="lowerRoman"/>
      <w:lvlText w:val="%6."/>
      <w:lvlJc w:val="right"/>
      <w:pPr>
        <w:ind w:left="4320" w:hanging="180"/>
      </w:pPr>
    </w:lvl>
    <w:lvl w:ilvl="6" w:tplc="94562568" w:tentative="1">
      <w:start w:val="1"/>
      <w:numFmt w:val="decimal"/>
      <w:lvlText w:val="%7."/>
      <w:lvlJc w:val="left"/>
      <w:pPr>
        <w:ind w:left="5040" w:hanging="360"/>
      </w:pPr>
    </w:lvl>
    <w:lvl w:ilvl="7" w:tplc="57DA9CEC" w:tentative="1">
      <w:start w:val="1"/>
      <w:numFmt w:val="lowerLetter"/>
      <w:lvlText w:val="%8."/>
      <w:lvlJc w:val="left"/>
      <w:pPr>
        <w:ind w:left="5760" w:hanging="360"/>
      </w:pPr>
    </w:lvl>
    <w:lvl w:ilvl="8" w:tplc="A8C8964E" w:tentative="1">
      <w:start w:val="1"/>
      <w:numFmt w:val="lowerRoman"/>
      <w:lvlText w:val="%9."/>
      <w:lvlJc w:val="right"/>
      <w:pPr>
        <w:ind w:left="6480" w:hanging="180"/>
      </w:pPr>
    </w:lvl>
  </w:abstractNum>
  <w:abstractNum w:abstractNumId="66" w15:restartNumberingAfterBreak="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CF33AD3"/>
    <w:multiLevelType w:val="multilevel"/>
    <w:tmpl w:val="D76247B8"/>
    <w:lvl w:ilvl="0">
      <w:start w:val="4"/>
      <w:numFmt w:val="decimal"/>
      <w:lvlText w:val="%1"/>
      <w:lvlJc w:val="left"/>
      <w:pPr>
        <w:ind w:left="390" w:hanging="390"/>
      </w:pPr>
      <w:rPr>
        <w:rFonts w:hint="default"/>
      </w:rPr>
    </w:lvl>
    <w:lvl w:ilvl="1">
      <w:start w:val="13"/>
      <w:numFmt w:val="decimal"/>
      <w:lvlText w:val="%1.%2"/>
      <w:lvlJc w:val="left"/>
      <w:pPr>
        <w:ind w:left="1382" w:hanging="39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68" w15:restartNumberingAfterBreak="0">
    <w:nsid w:val="7FEA1B69"/>
    <w:multiLevelType w:val="hybridMultilevel"/>
    <w:tmpl w:val="1E7CDB70"/>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33"/>
  </w:num>
  <w:num w:numId="2">
    <w:abstractNumId w:val="12"/>
  </w:num>
  <w:num w:numId="3">
    <w:abstractNumId w:val="17"/>
  </w:num>
  <w:num w:numId="4">
    <w:abstractNumId w:val="14"/>
  </w:num>
  <w:num w:numId="5">
    <w:abstractNumId w:val="26"/>
  </w:num>
  <w:num w:numId="6">
    <w:abstractNumId w:val="3"/>
  </w:num>
  <w:num w:numId="7">
    <w:abstractNumId w:val="16"/>
  </w:num>
  <w:num w:numId="8">
    <w:abstractNumId w:val="64"/>
  </w:num>
  <w:num w:numId="9">
    <w:abstractNumId w:val="42"/>
  </w:num>
  <w:num w:numId="10">
    <w:abstractNumId w:val="57"/>
  </w:num>
  <w:num w:numId="1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1"/>
  </w:num>
  <w:num w:numId="14">
    <w:abstractNumId w:val="18"/>
  </w:num>
  <w:num w:numId="15">
    <w:abstractNumId w:val="4"/>
  </w:num>
  <w:num w:numId="16">
    <w:abstractNumId w:val="2"/>
  </w:num>
  <w:num w:numId="17">
    <w:abstractNumId w:val="22"/>
  </w:num>
  <w:num w:numId="18">
    <w:abstractNumId w:val="38"/>
  </w:num>
  <w:num w:numId="19">
    <w:abstractNumId w:val="51"/>
  </w:num>
  <w:num w:numId="20">
    <w:abstractNumId w:val="34"/>
  </w:num>
  <w:num w:numId="21">
    <w:abstractNumId w:val="10"/>
  </w:num>
  <w:num w:numId="22">
    <w:abstractNumId w:val="58"/>
  </w:num>
  <w:num w:numId="23">
    <w:abstractNumId w:val="50"/>
  </w:num>
  <w:num w:numId="24">
    <w:abstractNumId w:val="11"/>
  </w:num>
  <w:num w:numId="25">
    <w:abstractNumId w:val="48"/>
  </w:num>
  <w:num w:numId="26">
    <w:abstractNumId w:val="25"/>
  </w:num>
  <w:num w:numId="27">
    <w:abstractNumId w:val="7"/>
  </w:num>
  <w:num w:numId="28">
    <w:abstractNumId w:val="28"/>
  </w:num>
  <w:num w:numId="29">
    <w:abstractNumId w:val="1"/>
  </w:num>
  <w:num w:numId="30">
    <w:abstractNumId w:val="19"/>
  </w:num>
  <w:num w:numId="31">
    <w:abstractNumId w:val="59"/>
  </w:num>
  <w:num w:numId="32">
    <w:abstractNumId w:val="55"/>
  </w:num>
  <w:num w:numId="33">
    <w:abstractNumId w:val="36"/>
  </w:num>
  <w:num w:numId="34">
    <w:abstractNumId w:val="37"/>
  </w:num>
  <w:num w:numId="35">
    <w:abstractNumId w:val="15"/>
  </w:num>
  <w:num w:numId="36">
    <w:abstractNumId w:val="52"/>
  </w:num>
  <w:num w:numId="37">
    <w:abstractNumId w:val="21"/>
  </w:num>
  <w:num w:numId="38">
    <w:abstractNumId w:val="60"/>
  </w:num>
  <w:num w:numId="39">
    <w:abstractNumId w:val="8"/>
  </w:num>
  <w:num w:numId="40">
    <w:abstractNumId w:val="6"/>
  </w:num>
  <w:num w:numId="41">
    <w:abstractNumId w:val="0"/>
  </w:num>
  <w:num w:numId="42">
    <w:abstractNumId w:val="5"/>
  </w:num>
  <w:num w:numId="43">
    <w:abstractNumId w:val="56"/>
  </w:num>
  <w:num w:numId="44">
    <w:abstractNumId w:val="39"/>
  </w:num>
  <w:num w:numId="45">
    <w:abstractNumId w:val="53"/>
  </w:num>
  <w:num w:numId="46">
    <w:abstractNumId w:val="49"/>
  </w:num>
  <w:num w:numId="47">
    <w:abstractNumId w:val="43"/>
  </w:num>
  <w:num w:numId="48">
    <w:abstractNumId w:val="29"/>
  </w:num>
  <w:num w:numId="49">
    <w:abstractNumId w:val="45"/>
  </w:num>
  <w:num w:numId="50">
    <w:abstractNumId w:val="65"/>
  </w:num>
  <w:num w:numId="51">
    <w:abstractNumId w:val="62"/>
  </w:num>
  <w:num w:numId="52">
    <w:abstractNumId w:val="27"/>
  </w:num>
  <w:num w:numId="53">
    <w:abstractNumId w:val="67"/>
  </w:num>
  <w:num w:numId="54">
    <w:abstractNumId w:val="20"/>
  </w:num>
  <w:num w:numId="55">
    <w:abstractNumId w:val="68"/>
  </w:num>
  <w:num w:numId="56">
    <w:abstractNumId w:val="46"/>
  </w:num>
  <w:num w:numId="57">
    <w:abstractNumId w:val="23"/>
  </w:num>
  <w:num w:numId="58">
    <w:abstractNumId w:val="32"/>
  </w:num>
  <w:num w:numId="59">
    <w:abstractNumId w:val="63"/>
  </w:num>
  <w:num w:numId="60">
    <w:abstractNumId w:val="44"/>
  </w:num>
  <w:num w:numId="61">
    <w:abstractNumId w:val="9"/>
  </w:num>
  <w:num w:numId="62">
    <w:abstractNumId w:val="54"/>
  </w:num>
  <w:num w:numId="63">
    <w:abstractNumId w:val="35"/>
  </w:num>
  <w:num w:numId="64">
    <w:abstractNumId w:val="40"/>
  </w:num>
  <w:num w:numId="65">
    <w:abstractNumId w:val="66"/>
  </w:num>
  <w:num w:numId="66">
    <w:abstractNumId w:val="30"/>
  </w:num>
  <w:num w:numId="67">
    <w:abstractNumId w:val="41"/>
  </w:num>
  <w:num w:numId="68">
    <w:abstractNumId w:val="61"/>
  </w:num>
  <w:num w:numId="69">
    <w:abstractNumId w:val="2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DF2"/>
    <w:rsid w:val="000003AF"/>
    <w:rsid w:val="00001070"/>
    <w:rsid w:val="000027CA"/>
    <w:rsid w:val="00002B8D"/>
    <w:rsid w:val="00003F60"/>
    <w:rsid w:val="00004CBA"/>
    <w:rsid w:val="000065FD"/>
    <w:rsid w:val="0001072E"/>
    <w:rsid w:val="00010FA1"/>
    <w:rsid w:val="00013115"/>
    <w:rsid w:val="000146C1"/>
    <w:rsid w:val="000155A8"/>
    <w:rsid w:val="0001580A"/>
    <w:rsid w:val="000210B7"/>
    <w:rsid w:val="00022366"/>
    <w:rsid w:val="00023AB7"/>
    <w:rsid w:val="000247C1"/>
    <w:rsid w:val="00025F30"/>
    <w:rsid w:val="00026F40"/>
    <w:rsid w:val="0003277D"/>
    <w:rsid w:val="00034EFD"/>
    <w:rsid w:val="0003703D"/>
    <w:rsid w:val="000374D2"/>
    <w:rsid w:val="00044574"/>
    <w:rsid w:val="0004529C"/>
    <w:rsid w:val="00047AD5"/>
    <w:rsid w:val="00051F0C"/>
    <w:rsid w:val="00056269"/>
    <w:rsid w:val="00057381"/>
    <w:rsid w:val="000615E2"/>
    <w:rsid w:val="00062542"/>
    <w:rsid w:val="00063A9C"/>
    <w:rsid w:val="00063BB4"/>
    <w:rsid w:val="0006520C"/>
    <w:rsid w:val="00066691"/>
    <w:rsid w:val="00070C27"/>
    <w:rsid w:val="00070E65"/>
    <w:rsid w:val="000729FA"/>
    <w:rsid w:val="000733CE"/>
    <w:rsid w:val="00073723"/>
    <w:rsid w:val="00073F54"/>
    <w:rsid w:val="000740A0"/>
    <w:rsid w:val="0007483B"/>
    <w:rsid w:val="000764DB"/>
    <w:rsid w:val="00077A23"/>
    <w:rsid w:val="00082553"/>
    <w:rsid w:val="00082CAB"/>
    <w:rsid w:val="000831E3"/>
    <w:rsid w:val="00086B71"/>
    <w:rsid w:val="000873E8"/>
    <w:rsid w:val="00090201"/>
    <w:rsid w:val="00092233"/>
    <w:rsid w:val="00093409"/>
    <w:rsid w:val="00095C12"/>
    <w:rsid w:val="000966B3"/>
    <w:rsid w:val="0009728F"/>
    <w:rsid w:val="00097F86"/>
    <w:rsid w:val="000A06F2"/>
    <w:rsid w:val="000A3079"/>
    <w:rsid w:val="000A33C8"/>
    <w:rsid w:val="000A33FC"/>
    <w:rsid w:val="000A4F87"/>
    <w:rsid w:val="000A5C66"/>
    <w:rsid w:val="000A75CC"/>
    <w:rsid w:val="000A7B27"/>
    <w:rsid w:val="000B04B8"/>
    <w:rsid w:val="000B1D3A"/>
    <w:rsid w:val="000B318F"/>
    <w:rsid w:val="000C0090"/>
    <w:rsid w:val="000C19D7"/>
    <w:rsid w:val="000C4FC1"/>
    <w:rsid w:val="000C5447"/>
    <w:rsid w:val="000C6EB6"/>
    <w:rsid w:val="000D01DE"/>
    <w:rsid w:val="000D23F8"/>
    <w:rsid w:val="000D3F64"/>
    <w:rsid w:val="000D5D24"/>
    <w:rsid w:val="000D773C"/>
    <w:rsid w:val="000E1F95"/>
    <w:rsid w:val="000E2149"/>
    <w:rsid w:val="000E5AF8"/>
    <w:rsid w:val="000E6CC7"/>
    <w:rsid w:val="000E7495"/>
    <w:rsid w:val="000E7BFB"/>
    <w:rsid w:val="000E7C8E"/>
    <w:rsid w:val="000F12EC"/>
    <w:rsid w:val="000F34C8"/>
    <w:rsid w:val="000F495F"/>
    <w:rsid w:val="000F630B"/>
    <w:rsid w:val="000F669A"/>
    <w:rsid w:val="000F70D9"/>
    <w:rsid w:val="000F7B0E"/>
    <w:rsid w:val="00106A6B"/>
    <w:rsid w:val="00106F62"/>
    <w:rsid w:val="00110E5D"/>
    <w:rsid w:val="00116366"/>
    <w:rsid w:val="00120A4E"/>
    <w:rsid w:val="001215F3"/>
    <w:rsid w:val="0012188C"/>
    <w:rsid w:val="0012265E"/>
    <w:rsid w:val="00122D58"/>
    <w:rsid w:val="00123067"/>
    <w:rsid w:val="00126174"/>
    <w:rsid w:val="0012761A"/>
    <w:rsid w:val="00130596"/>
    <w:rsid w:val="00133E25"/>
    <w:rsid w:val="00133EBA"/>
    <w:rsid w:val="001343E3"/>
    <w:rsid w:val="00134E84"/>
    <w:rsid w:val="001377F8"/>
    <w:rsid w:val="00143769"/>
    <w:rsid w:val="001444A8"/>
    <w:rsid w:val="00145086"/>
    <w:rsid w:val="00145717"/>
    <w:rsid w:val="001468BE"/>
    <w:rsid w:val="001527E2"/>
    <w:rsid w:val="00152C38"/>
    <w:rsid w:val="001600A3"/>
    <w:rsid w:val="001607BE"/>
    <w:rsid w:val="00161108"/>
    <w:rsid w:val="001625BE"/>
    <w:rsid w:val="00164549"/>
    <w:rsid w:val="00164A5E"/>
    <w:rsid w:val="00164FC7"/>
    <w:rsid w:val="001724FE"/>
    <w:rsid w:val="00172C99"/>
    <w:rsid w:val="00172F45"/>
    <w:rsid w:val="00176AD8"/>
    <w:rsid w:val="00176B23"/>
    <w:rsid w:val="001804E7"/>
    <w:rsid w:val="00180D49"/>
    <w:rsid w:val="001825B5"/>
    <w:rsid w:val="00182BC8"/>
    <w:rsid w:val="001835EB"/>
    <w:rsid w:val="00186B17"/>
    <w:rsid w:val="001906C0"/>
    <w:rsid w:val="00192423"/>
    <w:rsid w:val="001925BC"/>
    <w:rsid w:val="00192DF4"/>
    <w:rsid w:val="00193342"/>
    <w:rsid w:val="0019459E"/>
    <w:rsid w:val="00194753"/>
    <w:rsid w:val="0019480C"/>
    <w:rsid w:val="00195462"/>
    <w:rsid w:val="001960DE"/>
    <w:rsid w:val="00197405"/>
    <w:rsid w:val="001A0630"/>
    <w:rsid w:val="001A12B4"/>
    <w:rsid w:val="001A213C"/>
    <w:rsid w:val="001A3F6E"/>
    <w:rsid w:val="001A4CCB"/>
    <w:rsid w:val="001B289C"/>
    <w:rsid w:val="001B297A"/>
    <w:rsid w:val="001B5FE7"/>
    <w:rsid w:val="001B7540"/>
    <w:rsid w:val="001C16F7"/>
    <w:rsid w:val="001C24BC"/>
    <w:rsid w:val="001C3F3D"/>
    <w:rsid w:val="001C4E70"/>
    <w:rsid w:val="001C6C58"/>
    <w:rsid w:val="001C7A02"/>
    <w:rsid w:val="001C7AF3"/>
    <w:rsid w:val="001D0501"/>
    <w:rsid w:val="001D3766"/>
    <w:rsid w:val="001D3CEC"/>
    <w:rsid w:val="001D3DBB"/>
    <w:rsid w:val="001D4B01"/>
    <w:rsid w:val="001D6E00"/>
    <w:rsid w:val="001D70F8"/>
    <w:rsid w:val="001E53A7"/>
    <w:rsid w:val="001E7086"/>
    <w:rsid w:val="001F09A7"/>
    <w:rsid w:val="001F1B1B"/>
    <w:rsid w:val="001F29A8"/>
    <w:rsid w:val="001F5929"/>
    <w:rsid w:val="001F67D8"/>
    <w:rsid w:val="001F6D11"/>
    <w:rsid w:val="002001DF"/>
    <w:rsid w:val="0020043D"/>
    <w:rsid w:val="00200D68"/>
    <w:rsid w:val="002011B3"/>
    <w:rsid w:val="00201C5D"/>
    <w:rsid w:val="0020227A"/>
    <w:rsid w:val="00205245"/>
    <w:rsid w:val="0020707E"/>
    <w:rsid w:val="002078AE"/>
    <w:rsid w:val="00210433"/>
    <w:rsid w:val="00210A0B"/>
    <w:rsid w:val="002113FA"/>
    <w:rsid w:val="00214024"/>
    <w:rsid w:val="00215214"/>
    <w:rsid w:val="00215B8B"/>
    <w:rsid w:val="00216781"/>
    <w:rsid w:val="00216F2B"/>
    <w:rsid w:val="00221528"/>
    <w:rsid w:val="00223294"/>
    <w:rsid w:val="00226581"/>
    <w:rsid w:val="00231E34"/>
    <w:rsid w:val="002355E3"/>
    <w:rsid w:val="00235A9F"/>
    <w:rsid w:val="002364D3"/>
    <w:rsid w:val="002366DF"/>
    <w:rsid w:val="00243B33"/>
    <w:rsid w:val="0025330E"/>
    <w:rsid w:val="002533E7"/>
    <w:rsid w:val="0025566A"/>
    <w:rsid w:val="00257976"/>
    <w:rsid w:val="0026165A"/>
    <w:rsid w:val="00261E09"/>
    <w:rsid w:val="0026363C"/>
    <w:rsid w:val="002641DB"/>
    <w:rsid w:val="00264588"/>
    <w:rsid w:val="002736F9"/>
    <w:rsid w:val="002747E4"/>
    <w:rsid w:val="0027673F"/>
    <w:rsid w:val="002773ED"/>
    <w:rsid w:val="002776F9"/>
    <w:rsid w:val="00286A8F"/>
    <w:rsid w:val="00287E88"/>
    <w:rsid w:val="00296505"/>
    <w:rsid w:val="0029656A"/>
    <w:rsid w:val="00297AB4"/>
    <w:rsid w:val="002B1CB6"/>
    <w:rsid w:val="002B3DA4"/>
    <w:rsid w:val="002B5B8E"/>
    <w:rsid w:val="002B717B"/>
    <w:rsid w:val="002B7B44"/>
    <w:rsid w:val="002C0BE3"/>
    <w:rsid w:val="002C0C26"/>
    <w:rsid w:val="002C1355"/>
    <w:rsid w:val="002C3668"/>
    <w:rsid w:val="002C3F03"/>
    <w:rsid w:val="002C4C1B"/>
    <w:rsid w:val="002C7308"/>
    <w:rsid w:val="002D0330"/>
    <w:rsid w:val="002D1394"/>
    <w:rsid w:val="002D2B81"/>
    <w:rsid w:val="002D3CEB"/>
    <w:rsid w:val="002D4FCC"/>
    <w:rsid w:val="002D5B23"/>
    <w:rsid w:val="002D61DB"/>
    <w:rsid w:val="002D70CA"/>
    <w:rsid w:val="002E0EAA"/>
    <w:rsid w:val="002E138C"/>
    <w:rsid w:val="002E5EE6"/>
    <w:rsid w:val="002F1BFD"/>
    <w:rsid w:val="002F2343"/>
    <w:rsid w:val="002F28FD"/>
    <w:rsid w:val="002F2CC9"/>
    <w:rsid w:val="002F33C5"/>
    <w:rsid w:val="002F4CC3"/>
    <w:rsid w:val="002F56BE"/>
    <w:rsid w:val="002F6422"/>
    <w:rsid w:val="002F655C"/>
    <w:rsid w:val="002F7164"/>
    <w:rsid w:val="002F7B17"/>
    <w:rsid w:val="0030155C"/>
    <w:rsid w:val="00305CAA"/>
    <w:rsid w:val="00306DF3"/>
    <w:rsid w:val="0031106E"/>
    <w:rsid w:val="0031131B"/>
    <w:rsid w:val="003117D6"/>
    <w:rsid w:val="00313DC0"/>
    <w:rsid w:val="003140BC"/>
    <w:rsid w:val="00315449"/>
    <w:rsid w:val="00316A64"/>
    <w:rsid w:val="00322C7A"/>
    <w:rsid w:val="00324C4A"/>
    <w:rsid w:val="00324EF2"/>
    <w:rsid w:val="00326841"/>
    <w:rsid w:val="003277F3"/>
    <w:rsid w:val="00331886"/>
    <w:rsid w:val="00331EBD"/>
    <w:rsid w:val="00333E3D"/>
    <w:rsid w:val="003345CF"/>
    <w:rsid w:val="00340F82"/>
    <w:rsid w:val="00341C9B"/>
    <w:rsid w:val="003439B1"/>
    <w:rsid w:val="00345634"/>
    <w:rsid w:val="00351F23"/>
    <w:rsid w:val="00354846"/>
    <w:rsid w:val="00354E06"/>
    <w:rsid w:val="00355F80"/>
    <w:rsid w:val="00363EFB"/>
    <w:rsid w:val="00364872"/>
    <w:rsid w:val="00364C0E"/>
    <w:rsid w:val="00366835"/>
    <w:rsid w:val="003669C0"/>
    <w:rsid w:val="00367194"/>
    <w:rsid w:val="0037289F"/>
    <w:rsid w:val="00373AFA"/>
    <w:rsid w:val="00374A86"/>
    <w:rsid w:val="00375BB2"/>
    <w:rsid w:val="00377E9E"/>
    <w:rsid w:val="003812F6"/>
    <w:rsid w:val="00384D9B"/>
    <w:rsid w:val="0038524B"/>
    <w:rsid w:val="00385339"/>
    <w:rsid w:val="00385BF2"/>
    <w:rsid w:val="00385DA6"/>
    <w:rsid w:val="00386AF8"/>
    <w:rsid w:val="0039015C"/>
    <w:rsid w:val="00391014"/>
    <w:rsid w:val="00392604"/>
    <w:rsid w:val="003A03BF"/>
    <w:rsid w:val="003A695F"/>
    <w:rsid w:val="003B14DC"/>
    <w:rsid w:val="003B1BAF"/>
    <w:rsid w:val="003B1DF5"/>
    <w:rsid w:val="003B1EAB"/>
    <w:rsid w:val="003B2881"/>
    <w:rsid w:val="003B6C54"/>
    <w:rsid w:val="003B7B41"/>
    <w:rsid w:val="003C2026"/>
    <w:rsid w:val="003C4096"/>
    <w:rsid w:val="003C4AD0"/>
    <w:rsid w:val="003C7017"/>
    <w:rsid w:val="003D2313"/>
    <w:rsid w:val="003D3073"/>
    <w:rsid w:val="003D3F94"/>
    <w:rsid w:val="003D4E03"/>
    <w:rsid w:val="003D6F6E"/>
    <w:rsid w:val="003D76D1"/>
    <w:rsid w:val="003D7821"/>
    <w:rsid w:val="003E0382"/>
    <w:rsid w:val="003E21A2"/>
    <w:rsid w:val="003E43BD"/>
    <w:rsid w:val="003E4920"/>
    <w:rsid w:val="003E538D"/>
    <w:rsid w:val="003F1EA1"/>
    <w:rsid w:val="003F421D"/>
    <w:rsid w:val="003F4DC3"/>
    <w:rsid w:val="003F7B75"/>
    <w:rsid w:val="00402F62"/>
    <w:rsid w:val="004034B2"/>
    <w:rsid w:val="004045E9"/>
    <w:rsid w:val="00405622"/>
    <w:rsid w:val="00406EF2"/>
    <w:rsid w:val="00406F4F"/>
    <w:rsid w:val="00407512"/>
    <w:rsid w:val="00412581"/>
    <w:rsid w:val="0041259A"/>
    <w:rsid w:val="00414020"/>
    <w:rsid w:val="0041464F"/>
    <w:rsid w:val="00414DC0"/>
    <w:rsid w:val="004169BB"/>
    <w:rsid w:val="00417BAC"/>
    <w:rsid w:val="00422B87"/>
    <w:rsid w:val="0042300E"/>
    <w:rsid w:val="00425CE3"/>
    <w:rsid w:val="004267BA"/>
    <w:rsid w:val="00427430"/>
    <w:rsid w:val="00430F90"/>
    <w:rsid w:val="00431857"/>
    <w:rsid w:val="00431B29"/>
    <w:rsid w:val="00432623"/>
    <w:rsid w:val="00434E27"/>
    <w:rsid w:val="00440932"/>
    <w:rsid w:val="00442890"/>
    <w:rsid w:val="00443996"/>
    <w:rsid w:val="00443F40"/>
    <w:rsid w:val="00444037"/>
    <w:rsid w:val="00446739"/>
    <w:rsid w:val="00446B40"/>
    <w:rsid w:val="00447161"/>
    <w:rsid w:val="004514E8"/>
    <w:rsid w:val="00452578"/>
    <w:rsid w:val="004550C4"/>
    <w:rsid w:val="00456CA7"/>
    <w:rsid w:val="00463693"/>
    <w:rsid w:val="004640AC"/>
    <w:rsid w:val="00465CDF"/>
    <w:rsid w:val="004708F3"/>
    <w:rsid w:val="0047249D"/>
    <w:rsid w:val="00472E34"/>
    <w:rsid w:val="004730C2"/>
    <w:rsid w:val="00474487"/>
    <w:rsid w:val="00476BA0"/>
    <w:rsid w:val="00476D8D"/>
    <w:rsid w:val="00476E55"/>
    <w:rsid w:val="00477052"/>
    <w:rsid w:val="0048018C"/>
    <w:rsid w:val="00480C21"/>
    <w:rsid w:val="00481DFF"/>
    <w:rsid w:val="0048577B"/>
    <w:rsid w:val="00485FD0"/>
    <w:rsid w:val="00486CF3"/>
    <w:rsid w:val="004870D1"/>
    <w:rsid w:val="004919CF"/>
    <w:rsid w:val="00492591"/>
    <w:rsid w:val="00497456"/>
    <w:rsid w:val="004A1CFC"/>
    <w:rsid w:val="004A37FB"/>
    <w:rsid w:val="004A4578"/>
    <w:rsid w:val="004A6AEE"/>
    <w:rsid w:val="004B00D9"/>
    <w:rsid w:val="004B5A17"/>
    <w:rsid w:val="004B5DB2"/>
    <w:rsid w:val="004B70CC"/>
    <w:rsid w:val="004C0B4D"/>
    <w:rsid w:val="004C1586"/>
    <w:rsid w:val="004C17E4"/>
    <w:rsid w:val="004C2113"/>
    <w:rsid w:val="004C39C3"/>
    <w:rsid w:val="004C52C6"/>
    <w:rsid w:val="004C6CBE"/>
    <w:rsid w:val="004D36B3"/>
    <w:rsid w:val="004D67D7"/>
    <w:rsid w:val="004D7BBE"/>
    <w:rsid w:val="004E0A9F"/>
    <w:rsid w:val="004E214A"/>
    <w:rsid w:val="004E24AD"/>
    <w:rsid w:val="004E26B3"/>
    <w:rsid w:val="004E27B7"/>
    <w:rsid w:val="004E3FF8"/>
    <w:rsid w:val="004E50E8"/>
    <w:rsid w:val="004E56E7"/>
    <w:rsid w:val="004E7E44"/>
    <w:rsid w:val="004F2398"/>
    <w:rsid w:val="004F4415"/>
    <w:rsid w:val="004F4F39"/>
    <w:rsid w:val="005002A2"/>
    <w:rsid w:val="00500536"/>
    <w:rsid w:val="00500B2C"/>
    <w:rsid w:val="00500F02"/>
    <w:rsid w:val="0050165C"/>
    <w:rsid w:val="005025B5"/>
    <w:rsid w:val="005032B6"/>
    <w:rsid w:val="0050330F"/>
    <w:rsid w:val="0050481D"/>
    <w:rsid w:val="005057F6"/>
    <w:rsid w:val="0051666E"/>
    <w:rsid w:val="0051752C"/>
    <w:rsid w:val="00523899"/>
    <w:rsid w:val="00526A17"/>
    <w:rsid w:val="0052733F"/>
    <w:rsid w:val="0053123D"/>
    <w:rsid w:val="00534E76"/>
    <w:rsid w:val="005367C4"/>
    <w:rsid w:val="00542DAA"/>
    <w:rsid w:val="00546305"/>
    <w:rsid w:val="00547D12"/>
    <w:rsid w:val="00552447"/>
    <w:rsid w:val="00555EA9"/>
    <w:rsid w:val="00557D2E"/>
    <w:rsid w:val="00560818"/>
    <w:rsid w:val="00564D0F"/>
    <w:rsid w:val="00566366"/>
    <w:rsid w:val="00567E23"/>
    <w:rsid w:val="00570009"/>
    <w:rsid w:val="00575A0E"/>
    <w:rsid w:val="00575DF2"/>
    <w:rsid w:val="005771BD"/>
    <w:rsid w:val="00577DBF"/>
    <w:rsid w:val="005805DA"/>
    <w:rsid w:val="005829A9"/>
    <w:rsid w:val="00582B6D"/>
    <w:rsid w:val="0058328D"/>
    <w:rsid w:val="00584445"/>
    <w:rsid w:val="0058472D"/>
    <w:rsid w:val="00585651"/>
    <w:rsid w:val="005A014A"/>
    <w:rsid w:val="005A081E"/>
    <w:rsid w:val="005A1FB8"/>
    <w:rsid w:val="005A5F0D"/>
    <w:rsid w:val="005B36BC"/>
    <w:rsid w:val="005B3E06"/>
    <w:rsid w:val="005B402D"/>
    <w:rsid w:val="005B42DF"/>
    <w:rsid w:val="005B66F6"/>
    <w:rsid w:val="005B791D"/>
    <w:rsid w:val="005C3C55"/>
    <w:rsid w:val="005C59CD"/>
    <w:rsid w:val="005D0D42"/>
    <w:rsid w:val="005D0F62"/>
    <w:rsid w:val="005D1500"/>
    <w:rsid w:val="005D2EE4"/>
    <w:rsid w:val="005E1564"/>
    <w:rsid w:val="005E2687"/>
    <w:rsid w:val="005E4A96"/>
    <w:rsid w:val="005E63C4"/>
    <w:rsid w:val="005E7C75"/>
    <w:rsid w:val="005E7FE9"/>
    <w:rsid w:val="005F0CBF"/>
    <w:rsid w:val="005F466D"/>
    <w:rsid w:val="005F4A4A"/>
    <w:rsid w:val="006010E2"/>
    <w:rsid w:val="00602C50"/>
    <w:rsid w:val="00607DAE"/>
    <w:rsid w:val="00610237"/>
    <w:rsid w:val="00612E29"/>
    <w:rsid w:val="00614F83"/>
    <w:rsid w:val="00620A7C"/>
    <w:rsid w:val="00621D4C"/>
    <w:rsid w:val="00621EE0"/>
    <w:rsid w:val="0062244B"/>
    <w:rsid w:val="006229A5"/>
    <w:rsid w:val="006238F5"/>
    <w:rsid w:val="00623937"/>
    <w:rsid w:val="00626794"/>
    <w:rsid w:val="00627787"/>
    <w:rsid w:val="00631B2E"/>
    <w:rsid w:val="006339AB"/>
    <w:rsid w:val="0064052A"/>
    <w:rsid w:val="006437B2"/>
    <w:rsid w:val="00644BCF"/>
    <w:rsid w:val="0065093D"/>
    <w:rsid w:val="006531F8"/>
    <w:rsid w:val="0065592E"/>
    <w:rsid w:val="00655B97"/>
    <w:rsid w:val="00656906"/>
    <w:rsid w:val="006574BC"/>
    <w:rsid w:val="006576C5"/>
    <w:rsid w:val="00660123"/>
    <w:rsid w:val="00660459"/>
    <w:rsid w:val="00661E45"/>
    <w:rsid w:val="00661F8D"/>
    <w:rsid w:val="00662A67"/>
    <w:rsid w:val="006632B8"/>
    <w:rsid w:val="00665673"/>
    <w:rsid w:val="00665A42"/>
    <w:rsid w:val="00666287"/>
    <w:rsid w:val="00670195"/>
    <w:rsid w:val="00671BAE"/>
    <w:rsid w:val="00671C3B"/>
    <w:rsid w:val="006720D1"/>
    <w:rsid w:val="006732EB"/>
    <w:rsid w:val="006741B5"/>
    <w:rsid w:val="0067521B"/>
    <w:rsid w:val="00675CBC"/>
    <w:rsid w:val="00675F2A"/>
    <w:rsid w:val="006769AC"/>
    <w:rsid w:val="00682EAA"/>
    <w:rsid w:val="00686865"/>
    <w:rsid w:val="00686C2E"/>
    <w:rsid w:val="00687958"/>
    <w:rsid w:val="00687B2E"/>
    <w:rsid w:val="00694106"/>
    <w:rsid w:val="00697C5A"/>
    <w:rsid w:val="006A19D9"/>
    <w:rsid w:val="006A1E94"/>
    <w:rsid w:val="006A3E2B"/>
    <w:rsid w:val="006A511F"/>
    <w:rsid w:val="006A534E"/>
    <w:rsid w:val="006A5FAE"/>
    <w:rsid w:val="006A6972"/>
    <w:rsid w:val="006A763A"/>
    <w:rsid w:val="006A7D54"/>
    <w:rsid w:val="006B02FB"/>
    <w:rsid w:val="006B2CF2"/>
    <w:rsid w:val="006C06B4"/>
    <w:rsid w:val="006C2382"/>
    <w:rsid w:val="006C3F6B"/>
    <w:rsid w:val="006D0930"/>
    <w:rsid w:val="006D16D1"/>
    <w:rsid w:val="006D27C9"/>
    <w:rsid w:val="006D4C5E"/>
    <w:rsid w:val="006D64BC"/>
    <w:rsid w:val="006D67E0"/>
    <w:rsid w:val="006D6AD1"/>
    <w:rsid w:val="006D6BFB"/>
    <w:rsid w:val="006E01EF"/>
    <w:rsid w:val="006E35A8"/>
    <w:rsid w:val="006E4AC5"/>
    <w:rsid w:val="006E55F4"/>
    <w:rsid w:val="006E5C39"/>
    <w:rsid w:val="006E6222"/>
    <w:rsid w:val="006E6D65"/>
    <w:rsid w:val="006F0173"/>
    <w:rsid w:val="006F11AA"/>
    <w:rsid w:val="006F2C7D"/>
    <w:rsid w:val="006F4520"/>
    <w:rsid w:val="006F59D5"/>
    <w:rsid w:val="006F6595"/>
    <w:rsid w:val="0070181F"/>
    <w:rsid w:val="00702949"/>
    <w:rsid w:val="007055BA"/>
    <w:rsid w:val="00705874"/>
    <w:rsid w:val="00706E78"/>
    <w:rsid w:val="00706E82"/>
    <w:rsid w:val="00707D20"/>
    <w:rsid w:val="00710C7C"/>
    <w:rsid w:val="0071442D"/>
    <w:rsid w:val="0071458A"/>
    <w:rsid w:val="00715423"/>
    <w:rsid w:val="0071685A"/>
    <w:rsid w:val="00721528"/>
    <w:rsid w:val="00721752"/>
    <w:rsid w:val="00724BAD"/>
    <w:rsid w:val="0072604D"/>
    <w:rsid w:val="0072638D"/>
    <w:rsid w:val="00730482"/>
    <w:rsid w:val="00731995"/>
    <w:rsid w:val="00733C31"/>
    <w:rsid w:val="007340B7"/>
    <w:rsid w:val="0073489A"/>
    <w:rsid w:val="00735B80"/>
    <w:rsid w:val="0074472A"/>
    <w:rsid w:val="007464A5"/>
    <w:rsid w:val="00750F2F"/>
    <w:rsid w:val="0075416A"/>
    <w:rsid w:val="00755E9D"/>
    <w:rsid w:val="00762672"/>
    <w:rsid w:val="007633AF"/>
    <w:rsid w:val="00765B6E"/>
    <w:rsid w:val="007678E4"/>
    <w:rsid w:val="00774CF8"/>
    <w:rsid w:val="00774F92"/>
    <w:rsid w:val="007761DA"/>
    <w:rsid w:val="00777CC0"/>
    <w:rsid w:val="00782B75"/>
    <w:rsid w:val="00787DEB"/>
    <w:rsid w:val="0079135C"/>
    <w:rsid w:val="00791AC6"/>
    <w:rsid w:val="007921C0"/>
    <w:rsid w:val="00793125"/>
    <w:rsid w:val="00797703"/>
    <w:rsid w:val="007A1859"/>
    <w:rsid w:val="007A1B5A"/>
    <w:rsid w:val="007A239E"/>
    <w:rsid w:val="007A2E1D"/>
    <w:rsid w:val="007A682D"/>
    <w:rsid w:val="007B0F92"/>
    <w:rsid w:val="007B1646"/>
    <w:rsid w:val="007B2B8D"/>
    <w:rsid w:val="007B33B3"/>
    <w:rsid w:val="007B3C63"/>
    <w:rsid w:val="007B49EC"/>
    <w:rsid w:val="007B555C"/>
    <w:rsid w:val="007B560E"/>
    <w:rsid w:val="007B7744"/>
    <w:rsid w:val="007B7F1C"/>
    <w:rsid w:val="007C1370"/>
    <w:rsid w:val="007C1DE5"/>
    <w:rsid w:val="007C2744"/>
    <w:rsid w:val="007C279A"/>
    <w:rsid w:val="007C2FE4"/>
    <w:rsid w:val="007C3D28"/>
    <w:rsid w:val="007C4976"/>
    <w:rsid w:val="007C6056"/>
    <w:rsid w:val="007D0589"/>
    <w:rsid w:val="007D0F7E"/>
    <w:rsid w:val="007D161E"/>
    <w:rsid w:val="007D36EC"/>
    <w:rsid w:val="007D77BC"/>
    <w:rsid w:val="007D7FE7"/>
    <w:rsid w:val="007E1AF9"/>
    <w:rsid w:val="007E32DC"/>
    <w:rsid w:val="007E5866"/>
    <w:rsid w:val="007F37AC"/>
    <w:rsid w:val="007F3E88"/>
    <w:rsid w:val="007F4A48"/>
    <w:rsid w:val="007F6070"/>
    <w:rsid w:val="007F6A95"/>
    <w:rsid w:val="007F6E6D"/>
    <w:rsid w:val="00802247"/>
    <w:rsid w:val="0080346F"/>
    <w:rsid w:val="008035AF"/>
    <w:rsid w:val="00804C2A"/>
    <w:rsid w:val="00805DC1"/>
    <w:rsid w:val="00810949"/>
    <w:rsid w:val="00813A9F"/>
    <w:rsid w:val="00814F34"/>
    <w:rsid w:val="00815D96"/>
    <w:rsid w:val="00820F36"/>
    <w:rsid w:val="008223A2"/>
    <w:rsid w:val="008224FC"/>
    <w:rsid w:val="00822E76"/>
    <w:rsid w:val="00830701"/>
    <w:rsid w:val="008369E1"/>
    <w:rsid w:val="008419AD"/>
    <w:rsid w:val="008439BD"/>
    <w:rsid w:val="008455B5"/>
    <w:rsid w:val="008524A4"/>
    <w:rsid w:val="008544D4"/>
    <w:rsid w:val="008565DE"/>
    <w:rsid w:val="00860443"/>
    <w:rsid w:val="008621EC"/>
    <w:rsid w:val="0086270D"/>
    <w:rsid w:val="008629E9"/>
    <w:rsid w:val="00863ADA"/>
    <w:rsid w:val="00871C69"/>
    <w:rsid w:val="008736C7"/>
    <w:rsid w:val="00873998"/>
    <w:rsid w:val="00873A27"/>
    <w:rsid w:val="00873E8D"/>
    <w:rsid w:val="00877E04"/>
    <w:rsid w:val="0088038B"/>
    <w:rsid w:val="008803BA"/>
    <w:rsid w:val="008805CC"/>
    <w:rsid w:val="008807D2"/>
    <w:rsid w:val="00882DEE"/>
    <w:rsid w:val="0089154A"/>
    <w:rsid w:val="00892837"/>
    <w:rsid w:val="00892B75"/>
    <w:rsid w:val="00894B06"/>
    <w:rsid w:val="00894EDB"/>
    <w:rsid w:val="00895239"/>
    <w:rsid w:val="008952EF"/>
    <w:rsid w:val="008A179D"/>
    <w:rsid w:val="008A1878"/>
    <w:rsid w:val="008A2769"/>
    <w:rsid w:val="008A37BE"/>
    <w:rsid w:val="008A61FC"/>
    <w:rsid w:val="008B1134"/>
    <w:rsid w:val="008B259C"/>
    <w:rsid w:val="008B25A6"/>
    <w:rsid w:val="008B2D18"/>
    <w:rsid w:val="008B2D71"/>
    <w:rsid w:val="008B38FB"/>
    <w:rsid w:val="008B4609"/>
    <w:rsid w:val="008B5425"/>
    <w:rsid w:val="008B593B"/>
    <w:rsid w:val="008C57C8"/>
    <w:rsid w:val="008C5935"/>
    <w:rsid w:val="008C5E8C"/>
    <w:rsid w:val="008C6597"/>
    <w:rsid w:val="008C7DE7"/>
    <w:rsid w:val="008D03AA"/>
    <w:rsid w:val="008D33CF"/>
    <w:rsid w:val="008D49A9"/>
    <w:rsid w:val="008D593E"/>
    <w:rsid w:val="008D64F0"/>
    <w:rsid w:val="008E0184"/>
    <w:rsid w:val="008E09D8"/>
    <w:rsid w:val="008E7B2B"/>
    <w:rsid w:val="008F17AD"/>
    <w:rsid w:val="008F1FA9"/>
    <w:rsid w:val="008F3C6A"/>
    <w:rsid w:val="008F7142"/>
    <w:rsid w:val="0090000B"/>
    <w:rsid w:val="00901164"/>
    <w:rsid w:val="009105E7"/>
    <w:rsid w:val="009111A3"/>
    <w:rsid w:val="009129A0"/>
    <w:rsid w:val="009145D2"/>
    <w:rsid w:val="009172AD"/>
    <w:rsid w:val="00917FB0"/>
    <w:rsid w:val="00922371"/>
    <w:rsid w:val="00923407"/>
    <w:rsid w:val="00923C1B"/>
    <w:rsid w:val="0092555B"/>
    <w:rsid w:val="00927B59"/>
    <w:rsid w:val="009302CF"/>
    <w:rsid w:val="00931943"/>
    <w:rsid w:val="00937A54"/>
    <w:rsid w:val="00942866"/>
    <w:rsid w:val="00946EF3"/>
    <w:rsid w:val="009475E3"/>
    <w:rsid w:val="00947E08"/>
    <w:rsid w:val="00952F48"/>
    <w:rsid w:val="00955291"/>
    <w:rsid w:val="00955CE3"/>
    <w:rsid w:val="00963728"/>
    <w:rsid w:val="0096551A"/>
    <w:rsid w:val="00971599"/>
    <w:rsid w:val="00971663"/>
    <w:rsid w:val="00971B32"/>
    <w:rsid w:val="00974022"/>
    <w:rsid w:val="009743E3"/>
    <w:rsid w:val="00980504"/>
    <w:rsid w:val="00980830"/>
    <w:rsid w:val="00982526"/>
    <w:rsid w:val="009861FF"/>
    <w:rsid w:val="0098734C"/>
    <w:rsid w:val="00993A0F"/>
    <w:rsid w:val="009940DE"/>
    <w:rsid w:val="00996B7F"/>
    <w:rsid w:val="009A376E"/>
    <w:rsid w:val="009A63A7"/>
    <w:rsid w:val="009B00FA"/>
    <w:rsid w:val="009B1736"/>
    <w:rsid w:val="009B1D97"/>
    <w:rsid w:val="009B3748"/>
    <w:rsid w:val="009B4889"/>
    <w:rsid w:val="009B6DFC"/>
    <w:rsid w:val="009C2AAB"/>
    <w:rsid w:val="009C329E"/>
    <w:rsid w:val="009C3AF8"/>
    <w:rsid w:val="009C3F32"/>
    <w:rsid w:val="009C4301"/>
    <w:rsid w:val="009C473C"/>
    <w:rsid w:val="009C4C66"/>
    <w:rsid w:val="009D12CA"/>
    <w:rsid w:val="009D3130"/>
    <w:rsid w:val="009D4AAB"/>
    <w:rsid w:val="009E0CEA"/>
    <w:rsid w:val="009E1253"/>
    <w:rsid w:val="009E163B"/>
    <w:rsid w:val="009E5798"/>
    <w:rsid w:val="009F62D0"/>
    <w:rsid w:val="009F6DD5"/>
    <w:rsid w:val="009F6FF2"/>
    <w:rsid w:val="009F7736"/>
    <w:rsid w:val="00A00912"/>
    <w:rsid w:val="00A00B83"/>
    <w:rsid w:val="00A028AC"/>
    <w:rsid w:val="00A02C48"/>
    <w:rsid w:val="00A0427F"/>
    <w:rsid w:val="00A04EB5"/>
    <w:rsid w:val="00A05F6F"/>
    <w:rsid w:val="00A06240"/>
    <w:rsid w:val="00A07C7C"/>
    <w:rsid w:val="00A1133A"/>
    <w:rsid w:val="00A11DE0"/>
    <w:rsid w:val="00A131F2"/>
    <w:rsid w:val="00A149FE"/>
    <w:rsid w:val="00A2029C"/>
    <w:rsid w:val="00A2073E"/>
    <w:rsid w:val="00A23CB8"/>
    <w:rsid w:val="00A243A4"/>
    <w:rsid w:val="00A25C90"/>
    <w:rsid w:val="00A27CE1"/>
    <w:rsid w:val="00A3168E"/>
    <w:rsid w:val="00A3301D"/>
    <w:rsid w:val="00A354CE"/>
    <w:rsid w:val="00A4395D"/>
    <w:rsid w:val="00A474D4"/>
    <w:rsid w:val="00A4752B"/>
    <w:rsid w:val="00A47AB7"/>
    <w:rsid w:val="00A507B3"/>
    <w:rsid w:val="00A53EDC"/>
    <w:rsid w:val="00A555A0"/>
    <w:rsid w:val="00A55967"/>
    <w:rsid w:val="00A55A8A"/>
    <w:rsid w:val="00A5755E"/>
    <w:rsid w:val="00A57A37"/>
    <w:rsid w:val="00A60BC1"/>
    <w:rsid w:val="00A62718"/>
    <w:rsid w:val="00A64388"/>
    <w:rsid w:val="00A65640"/>
    <w:rsid w:val="00A659BD"/>
    <w:rsid w:val="00A67298"/>
    <w:rsid w:val="00A71BD1"/>
    <w:rsid w:val="00A73FF2"/>
    <w:rsid w:val="00A74199"/>
    <w:rsid w:val="00A75D91"/>
    <w:rsid w:val="00A75DA8"/>
    <w:rsid w:val="00A77E62"/>
    <w:rsid w:val="00A80D04"/>
    <w:rsid w:val="00A91E8C"/>
    <w:rsid w:val="00A92C29"/>
    <w:rsid w:val="00A974C8"/>
    <w:rsid w:val="00AA083B"/>
    <w:rsid w:val="00AA0E7F"/>
    <w:rsid w:val="00AA2E5C"/>
    <w:rsid w:val="00AA4551"/>
    <w:rsid w:val="00AA5D17"/>
    <w:rsid w:val="00AA67B6"/>
    <w:rsid w:val="00AA7F96"/>
    <w:rsid w:val="00AB02B3"/>
    <w:rsid w:val="00AB0E1D"/>
    <w:rsid w:val="00AB1AEB"/>
    <w:rsid w:val="00AB2022"/>
    <w:rsid w:val="00AB2266"/>
    <w:rsid w:val="00AB3CCB"/>
    <w:rsid w:val="00AB4C87"/>
    <w:rsid w:val="00AC08B8"/>
    <w:rsid w:val="00AC0977"/>
    <w:rsid w:val="00AC14A0"/>
    <w:rsid w:val="00AC17B3"/>
    <w:rsid w:val="00AC2CB5"/>
    <w:rsid w:val="00AC2CBC"/>
    <w:rsid w:val="00AC315D"/>
    <w:rsid w:val="00AC6038"/>
    <w:rsid w:val="00AC7A14"/>
    <w:rsid w:val="00AC7F4D"/>
    <w:rsid w:val="00AD0DE5"/>
    <w:rsid w:val="00AD2B1E"/>
    <w:rsid w:val="00AD5362"/>
    <w:rsid w:val="00AD6F38"/>
    <w:rsid w:val="00AE31D9"/>
    <w:rsid w:val="00AE60CB"/>
    <w:rsid w:val="00AF00AE"/>
    <w:rsid w:val="00AF0D43"/>
    <w:rsid w:val="00AF1CBE"/>
    <w:rsid w:val="00AF3653"/>
    <w:rsid w:val="00AF6D15"/>
    <w:rsid w:val="00AF6EE4"/>
    <w:rsid w:val="00B009DA"/>
    <w:rsid w:val="00B018BB"/>
    <w:rsid w:val="00B02CCD"/>
    <w:rsid w:val="00B061B0"/>
    <w:rsid w:val="00B11AE6"/>
    <w:rsid w:val="00B14791"/>
    <w:rsid w:val="00B148CF"/>
    <w:rsid w:val="00B1763E"/>
    <w:rsid w:val="00B21329"/>
    <w:rsid w:val="00B21D23"/>
    <w:rsid w:val="00B22CFC"/>
    <w:rsid w:val="00B23FFC"/>
    <w:rsid w:val="00B25067"/>
    <w:rsid w:val="00B27571"/>
    <w:rsid w:val="00B30D93"/>
    <w:rsid w:val="00B33AA2"/>
    <w:rsid w:val="00B35694"/>
    <w:rsid w:val="00B371A4"/>
    <w:rsid w:val="00B4125D"/>
    <w:rsid w:val="00B459E5"/>
    <w:rsid w:val="00B50071"/>
    <w:rsid w:val="00B52495"/>
    <w:rsid w:val="00B52BA8"/>
    <w:rsid w:val="00B563FE"/>
    <w:rsid w:val="00B568B6"/>
    <w:rsid w:val="00B5768A"/>
    <w:rsid w:val="00B57B48"/>
    <w:rsid w:val="00B62729"/>
    <w:rsid w:val="00B62C38"/>
    <w:rsid w:val="00B65A44"/>
    <w:rsid w:val="00B70D3F"/>
    <w:rsid w:val="00B71C34"/>
    <w:rsid w:val="00B73B9E"/>
    <w:rsid w:val="00B73E15"/>
    <w:rsid w:val="00B74BAC"/>
    <w:rsid w:val="00B7505B"/>
    <w:rsid w:val="00B755C5"/>
    <w:rsid w:val="00B75E04"/>
    <w:rsid w:val="00B7604E"/>
    <w:rsid w:val="00B80E63"/>
    <w:rsid w:val="00B82A04"/>
    <w:rsid w:val="00B87103"/>
    <w:rsid w:val="00B9180F"/>
    <w:rsid w:val="00B92009"/>
    <w:rsid w:val="00B92C38"/>
    <w:rsid w:val="00B95B02"/>
    <w:rsid w:val="00B95C98"/>
    <w:rsid w:val="00B967CE"/>
    <w:rsid w:val="00BA12A4"/>
    <w:rsid w:val="00BA386E"/>
    <w:rsid w:val="00BA3BDA"/>
    <w:rsid w:val="00BA4592"/>
    <w:rsid w:val="00BB2D12"/>
    <w:rsid w:val="00BB54C7"/>
    <w:rsid w:val="00BB6568"/>
    <w:rsid w:val="00BC0598"/>
    <w:rsid w:val="00BC2BFE"/>
    <w:rsid w:val="00BC30F3"/>
    <w:rsid w:val="00BC3649"/>
    <w:rsid w:val="00BC43D6"/>
    <w:rsid w:val="00BC571B"/>
    <w:rsid w:val="00BC6394"/>
    <w:rsid w:val="00BD033E"/>
    <w:rsid w:val="00BD0365"/>
    <w:rsid w:val="00BD0BA3"/>
    <w:rsid w:val="00BD335C"/>
    <w:rsid w:val="00BD351F"/>
    <w:rsid w:val="00BD3FAE"/>
    <w:rsid w:val="00BD6158"/>
    <w:rsid w:val="00BE016B"/>
    <w:rsid w:val="00BE0C31"/>
    <w:rsid w:val="00BE3B07"/>
    <w:rsid w:val="00BE70BD"/>
    <w:rsid w:val="00BE7D38"/>
    <w:rsid w:val="00BF09CB"/>
    <w:rsid w:val="00BF37D3"/>
    <w:rsid w:val="00BF4FC1"/>
    <w:rsid w:val="00BF7084"/>
    <w:rsid w:val="00C00C56"/>
    <w:rsid w:val="00C024E3"/>
    <w:rsid w:val="00C02BC1"/>
    <w:rsid w:val="00C15BA4"/>
    <w:rsid w:val="00C2018A"/>
    <w:rsid w:val="00C231E1"/>
    <w:rsid w:val="00C235EC"/>
    <w:rsid w:val="00C23F92"/>
    <w:rsid w:val="00C25F49"/>
    <w:rsid w:val="00C30BFF"/>
    <w:rsid w:val="00C31582"/>
    <w:rsid w:val="00C31A89"/>
    <w:rsid w:val="00C31B9B"/>
    <w:rsid w:val="00C33A63"/>
    <w:rsid w:val="00C350D4"/>
    <w:rsid w:val="00C3601B"/>
    <w:rsid w:val="00C37A5A"/>
    <w:rsid w:val="00C408DC"/>
    <w:rsid w:val="00C40EDE"/>
    <w:rsid w:val="00C423F8"/>
    <w:rsid w:val="00C42898"/>
    <w:rsid w:val="00C42A7C"/>
    <w:rsid w:val="00C4537F"/>
    <w:rsid w:val="00C45B29"/>
    <w:rsid w:val="00C463D4"/>
    <w:rsid w:val="00C51FAC"/>
    <w:rsid w:val="00C52E32"/>
    <w:rsid w:val="00C61525"/>
    <w:rsid w:val="00C61A23"/>
    <w:rsid w:val="00C64A95"/>
    <w:rsid w:val="00C6704E"/>
    <w:rsid w:val="00C70C26"/>
    <w:rsid w:val="00C744CC"/>
    <w:rsid w:val="00C76066"/>
    <w:rsid w:val="00C76641"/>
    <w:rsid w:val="00C80E57"/>
    <w:rsid w:val="00C85AAE"/>
    <w:rsid w:val="00C85D3B"/>
    <w:rsid w:val="00C86C21"/>
    <w:rsid w:val="00C87219"/>
    <w:rsid w:val="00C879D8"/>
    <w:rsid w:val="00C87B12"/>
    <w:rsid w:val="00C92041"/>
    <w:rsid w:val="00C921FC"/>
    <w:rsid w:val="00C92AA7"/>
    <w:rsid w:val="00C93F40"/>
    <w:rsid w:val="00C9524A"/>
    <w:rsid w:val="00C9676E"/>
    <w:rsid w:val="00C96D51"/>
    <w:rsid w:val="00CA0112"/>
    <w:rsid w:val="00CA0867"/>
    <w:rsid w:val="00CA0AB3"/>
    <w:rsid w:val="00CA1A5C"/>
    <w:rsid w:val="00CA23FE"/>
    <w:rsid w:val="00CA4002"/>
    <w:rsid w:val="00CA5C4D"/>
    <w:rsid w:val="00CB2130"/>
    <w:rsid w:val="00CB4213"/>
    <w:rsid w:val="00CB4C96"/>
    <w:rsid w:val="00CB529D"/>
    <w:rsid w:val="00CC2790"/>
    <w:rsid w:val="00CD0172"/>
    <w:rsid w:val="00CE1B1A"/>
    <w:rsid w:val="00CE4C2F"/>
    <w:rsid w:val="00CE51A9"/>
    <w:rsid w:val="00CE6F8E"/>
    <w:rsid w:val="00CF1C53"/>
    <w:rsid w:val="00CF3433"/>
    <w:rsid w:val="00CF3D59"/>
    <w:rsid w:val="00CF5B12"/>
    <w:rsid w:val="00CF5B33"/>
    <w:rsid w:val="00CF5C2F"/>
    <w:rsid w:val="00CF5FC4"/>
    <w:rsid w:val="00CF7756"/>
    <w:rsid w:val="00CF7EB0"/>
    <w:rsid w:val="00D0281F"/>
    <w:rsid w:val="00D03959"/>
    <w:rsid w:val="00D03F12"/>
    <w:rsid w:val="00D0695F"/>
    <w:rsid w:val="00D102BD"/>
    <w:rsid w:val="00D13D1B"/>
    <w:rsid w:val="00D20813"/>
    <w:rsid w:val="00D20961"/>
    <w:rsid w:val="00D22FF0"/>
    <w:rsid w:val="00D23216"/>
    <w:rsid w:val="00D24394"/>
    <w:rsid w:val="00D2592D"/>
    <w:rsid w:val="00D26535"/>
    <w:rsid w:val="00D27C0E"/>
    <w:rsid w:val="00D27E56"/>
    <w:rsid w:val="00D35EF2"/>
    <w:rsid w:val="00D36A0B"/>
    <w:rsid w:val="00D4308D"/>
    <w:rsid w:val="00D45C17"/>
    <w:rsid w:val="00D4602F"/>
    <w:rsid w:val="00D4639F"/>
    <w:rsid w:val="00D47CB6"/>
    <w:rsid w:val="00D516B5"/>
    <w:rsid w:val="00D51ABD"/>
    <w:rsid w:val="00D5301A"/>
    <w:rsid w:val="00D62CEA"/>
    <w:rsid w:val="00D63872"/>
    <w:rsid w:val="00D669BC"/>
    <w:rsid w:val="00D72434"/>
    <w:rsid w:val="00D72F6E"/>
    <w:rsid w:val="00D736FB"/>
    <w:rsid w:val="00D75B05"/>
    <w:rsid w:val="00D802BC"/>
    <w:rsid w:val="00D825ED"/>
    <w:rsid w:val="00D82E52"/>
    <w:rsid w:val="00D8338A"/>
    <w:rsid w:val="00D858E7"/>
    <w:rsid w:val="00D86406"/>
    <w:rsid w:val="00D86545"/>
    <w:rsid w:val="00D86B41"/>
    <w:rsid w:val="00D86BBC"/>
    <w:rsid w:val="00D87333"/>
    <w:rsid w:val="00D8747B"/>
    <w:rsid w:val="00D90A1D"/>
    <w:rsid w:val="00D92D6C"/>
    <w:rsid w:val="00D931F7"/>
    <w:rsid w:val="00D941E5"/>
    <w:rsid w:val="00D94251"/>
    <w:rsid w:val="00D942C8"/>
    <w:rsid w:val="00D94DCD"/>
    <w:rsid w:val="00D96C21"/>
    <w:rsid w:val="00DA1DE9"/>
    <w:rsid w:val="00DA2B0C"/>
    <w:rsid w:val="00DA4090"/>
    <w:rsid w:val="00DB3C6E"/>
    <w:rsid w:val="00DB525D"/>
    <w:rsid w:val="00DC29B1"/>
    <w:rsid w:val="00DC2EF9"/>
    <w:rsid w:val="00DC6D6E"/>
    <w:rsid w:val="00DD0504"/>
    <w:rsid w:val="00DD5432"/>
    <w:rsid w:val="00DD5573"/>
    <w:rsid w:val="00DD70E5"/>
    <w:rsid w:val="00DD7F82"/>
    <w:rsid w:val="00DE1976"/>
    <w:rsid w:val="00DE24E9"/>
    <w:rsid w:val="00DE344B"/>
    <w:rsid w:val="00DE5782"/>
    <w:rsid w:val="00DE6A12"/>
    <w:rsid w:val="00DF245E"/>
    <w:rsid w:val="00DF2A5F"/>
    <w:rsid w:val="00DF6526"/>
    <w:rsid w:val="00DF76F6"/>
    <w:rsid w:val="00DF78C2"/>
    <w:rsid w:val="00DF7F18"/>
    <w:rsid w:val="00E02D43"/>
    <w:rsid w:val="00E034D1"/>
    <w:rsid w:val="00E0488F"/>
    <w:rsid w:val="00E068ED"/>
    <w:rsid w:val="00E12BAE"/>
    <w:rsid w:val="00E13AA6"/>
    <w:rsid w:val="00E14B24"/>
    <w:rsid w:val="00E20501"/>
    <w:rsid w:val="00E248BC"/>
    <w:rsid w:val="00E24A2D"/>
    <w:rsid w:val="00E25E84"/>
    <w:rsid w:val="00E26E20"/>
    <w:rsid w:val="00E27D53"/>
    <w:rsid w:val="00E3289B"/>
    <w:rsid w:val="00E3494A"/>
    <w:rsid w:val="00E40EC2"/>
    <w:rsid w:val="00E424DA"/>
    <w:rsid w:val="00E424DC"/>
    <w:rsid w:val="00E44111"/>
    <w:rsid w:val="00E45AA9"/>
    <w:rsid w:val="00E51D54"/>
    <w:rsid w:val="00E5235D"/>
    <w:rsid w:val="00E530F7"/>
    <w:rsid w:val="00E5406D"/>
    <w:rsid w:val="00E55FED"/>
    <w:rsid w:val="00E60B5F"/>
    <w:rsid w:val="00E61250"/>
    <w:rsid w:val="00E63D7B"/>
    <w:rsid w:val="00E64042"/>
    <w:rsid w:val="00E647CA"/>
    <w:rsid w:val="00E662A5"/>
    <w:rsid w:val="00E66F14"/>
    <w:rsid w:val="00E679DD"/>
    <w:rsid w:val="00E72DB5"/>
    <w:rsid w:val="00E7315F"/>
    <w:rsid w:val="00E7316E"/>
    <w:rsid w:val="00E76DC7"/>
    <w:rsid w:val="00E8078B"/>
    <w:rsid w:val="00E809DB"/>
    <w:rsid w:val="00E815B7"/>
    <w:rsid w:val="00E82E33"/>
    <w:rsid w:val="00E83DD5"/>
    <w:rsid w:val="00E87747"/>
    <w:rsid w:val="00E87A99"/>
    <w:rsid w:val="00E9314B"/>
    <w:rsid w:val="00E96F66"/>
    <w:rsid w:val="00EA3B94"/>
    <w:rsid w:val="00EA3FE3"/>
    <w:rsid w:val="00EB3D31"/>
    <w:rsid w:val="00EB4677"/>
    <w:rsid w:val="00EC4160"/>
    <w:rsid w:val="00EC79C7"/>
    <w:rsid w:val="00ED383E"/>
    <w:rsid w:val="00EE1830"/>
    <w:rsid w:val="00EE2B87"/>
    <w:rsid w:val="00EE39E3"/>
    <w:rsid w:val="00EE402C"/>
    <w:rsid w:val="00EE405E"/>
    <w:rsid w:val="00EE67A6"/>
    <w:rsid w:val="00EF22D1"/>
    <w:rsid w:val="00EF53E8"/>
    <w:rsid w:val="00EF717F"/>
    <w:rsid w:val="00F008E3"/>
    <w:rsid w:val="00F01CFE"/>
    <w:rsid w:val="00F040D8"/>
    <w:rsid w:val="00F044C3"/>
    <w:rsid w:val="00F11569"/>
    <w:rsid w:val="00F12CAA"/>
    <w:rsid w:val="00F1302F"/>
    <w:rsid w:val="00F1334D"/>
    <w:rsid w:val="00F16D5F"/>
    <w:rsid w:val="00F21710"/>
    <w:rsid w:val="00F223C7"/>
    <w:rsid w:val="00F228D1"/>
    <w:rsid w:val="00F230EA"/>
    <w:rsid w:val="00F279A9"/>
    <w:rsid w:val="00F32BB6"/>
    <w:rsid w:val="00F56A49"/>
    <w:rsid w:val="00F577F4"/>
    <w:rsid w:val="00F61149"/>
    <w:rsid w:val="00F61E27"/>
    <w:rsid w:val="00F61EAC"/>
    <w:rsid w:val="00F62B8A"/>
    <w:rsid w:val="00F6315B"/>
    <w:rsid w:val="00F65780"/>
    <w:rsid w:val="00F6758B"/>
    <w:rsid w:val="00F72754"/>
    <w:rsid w:val="00F74332"/>
    <w:rsid w:val="00F745B5"/>
    <w:rsid w:val="00F7530D"/>
    <w:rsid w:val="00F767F7"/>
    <w:rsid w:val="00F77706"/>
    <w:rsid w:val="00F803D9"/>
    <w:rsid w:val="00F842D0"/>
    <w:rsid w:val="00F84839"/>
    <w:rsid w:val="00F86D90"/>
    <w:rsid w:val="00F917AF"/>
    <w:rsid w:val="00F92CF7"/>
    <w:rsid w:val="00F93F30"/>
    <w:rsid w:val="00F95EB8"/>
    <w:rsid w:val="00F960C4"/>
    <w:rsid w:val="00F96645"/>
    <w:rsid w:val="00F97E18"/>
    <w:rsid w:val="00FA021A"/>
    <w:rsid w:val="00FA1043"/>
    <w:rsid w:val="00FA20A9"/>
    <w:rsid w:val="00FA2CBE"/>
    <w:rsid w:val="00FA3854"/>
    <w:rsid w:val="00FA455B"/>
    <w:rsid w:val="00FA5F08"/>
    <w:rsid w:val="00FA651D"/>
    <w:rsid w:val="00FA6D9A"/>
    <w:rsid w:val="00FB04E0"/>
    <w:rsid w:val="00FB06B3"/>
    <w:rsid w:val="00FB2D97"/>
    <w:rsid w:val="00FB372A"/>
    <w:rsid w:val="00FB62CD"/>
    <w:rsid w:val="00FC0122"/>
    <w:rsid w:val="00FC062C"/>
    <w:rsid w:val="00FC07D0"/>
    <w:rsid w:val="00FC34B9"/>
    <w:rsid w:val="00FC37ED"/>
    <w:rsid w:val="00FC4AE5"/>
    <w:rsid w:val="00FC64D7"/>
    <w:rsid w:val="00FC753B"/>
    <w:rsid w:val="00FD0E27"/>
    <w:rsid w:val="00FD25AE"/>
    <w:rsid w:val="00FD45DC"/>
    <w:rsid w:val="00FE05C5"/>
    <w:rsid w:val="00FE22F0"/>
    <w:rsid w:val="00FE6BBC"/>
    <w:rsid w:val="00FE77F9"/>
    <w:rsid w:val="00FF0458"/>
    <w:rsid w:val="00FF4A06"/>
    <w:rsid w:val="00FF6E8E"/>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8193"/>
    <o:shapelayout v:ext="edit">
      <o:idmap v:ext="edit" data="1"/>
    </o:shapelayout>
  </w:shapeDefaults>
  <w:decimalSymbol w:val="."/>
  <w:listSeparator w:val=","/>
  <w15:docId w15:val="{550296D4-70B6-4800-8A59-A3DD58504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page number" w:uiPriority="99"/>
    <w:lsdException w:name="Title" w:qFormat="1"/>
    <w:lsdException w:name="Subtitle" w:qFormat="1"/>
    <w:lsdException w:name="Strong" w:uiPriority="22" w:qFormat="1"/>
    <w:lsdException w:name="Emphasis" w:qFormat="1"/>
    <w:lsdException w:name="Document Map" w:uiPriority="99"/>
    <w:lsdException w:name="HTML Definition" w:semiHidden="1" w:unhideWhenUsed="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345CF"/>
    <w:pPr>
      <w:overflowPunct w:val="0"/>
      <w:autoSpaceDE w:val="0"/>
      <w:autoSpaceDN w:val="0"/>
      <w:bidi/>
      <w:adjustRightInd w:val="0"/>
      <w:textAlignment w:val="baseline"/>
    </w:pPr>
    <w:rPr>
      <w:rFonts w:cs="David Backslanted"/>
      <w:szCs w:val="24"/>
      <w:lang w:eastAsia="he-IL"/>
    </w:rPr>
  </w:style>
  <w:style w:type="paragraph" w:styleId="10">
    <w:name w:val="heading 1"/>
    <w:basedOn w:val="a3"/>
    <w:next w:val="a3"/>
    <w:link w:val="11"/>
    <w:qFormat/>
    <w:pPr>
      <w:keepNext/>
      <w:overflowPunct/>
      <w:autoSpaceDE/>
      <w:autoSpaceDN/>
      <w:adjustRightInd/>
      <w:jc w:val="center"/>
      <w:textAlignment w:val="auto"/>
      <w:outlineLvl w:val="0"/>
    </w:pPr>
    <w:rPr>
      <w:rFonts w:ascii="Arial" w:hAnsi="Arial" w:cs="Times New Roman"/>
      <w:b/>
      <w:bCs/>
      <w:sz w:val="28"/>
      <w:szCs w:val="28"/>
      <w:lang w:val="x-none"/>
    </w:rPr>
  </w:style>
  <w:style w:type="paragraph" w:styleId="20">
    <w:name w:val="heading 2"/>
    <w:basedOn w:val="a3"/>
    <w:next w:val="a3"/>
    <w:link w:val="21"/>
    <w:qFormat/>
    <w:pPr>
      <w:keepNext/>
      <w:tabs>
        <w:tab w:val="left" w:pos="5187"/>
      </w:tabs>
      <w:spacing w:line="360" w:lineRule="auto"/>
      <w:ind w:right="360"/>
      <w:outlineLvl w:val="1"/>
    </w:pPr>
    <w:rPr>
      <w:rFonts w:cs="Times New Roman"/>
      <w:u w:val="single"/>
      <w:lang w:val="x-none"/>
    </w:rPr>
  </w:style>
  <w:style w:type="paragraph" w:styleId="30">
    <w:name w:val="heading 3"/>
    <w:basedOn w:val="a3"/>
    <w:next w:val="a3"/>
    <w:link w:val="31"/>
    <w:qFormat/>
    <w:pPr>
      <w:keepNext/>
      <w:spacing w:line="360" w:lineRule="auto"/>
      <w:jc w:val="center"/>
      <w:outlineLvl w:val="2"/>
    </w:pPr>
    <w:rPr>
      <w:rFonts w:cs="Times New Roman"/>
      <w:sz w:val="32"/>
      <w:szCs w:val="32"/>
      <w:lang w:val="x-none"/>
    </w:rPr>
  </w:style>
  <w:style w:type="paragraph" w:styleId="40">
    <w:name w:val="heading 4"/>
    <w:basedOn w:val="a3"/>
    <w:next w:val="a3"/>
    <w:link w:val="41"/>
    <w:qFormat/>
    <w:rsid w:val="00500B2C"/>
    <w:pPr>
      <w:keepNext/>
      <w:numPr>
        <w:numId w:val="1"/>
      </w:numPr>
      <w:overflowPunct/>
      <w:autoSpaceDE/>
      <w:autoSpaceDN/>
      <w:adjustRightInd/>
      <w:spacing w:line="360" w:lineRule="auto"/>
      <w:ind w:right="0"/>
      <w:textAlignment w:val="auto"/>
      <w:outlineLvl w:val="3"/>
    </w:pPr>
    <w:rPr>
      <w:rFonts w:cs="Times New Roman"/>
      <w:sz w:val="24"/>
      <w:u w:val="single"/>
      <w:lang w:val="x-none"/>
    </w:rPr>
  </w:style>
  <w:style w:type="paragraph" w:styleId="51">
    <w:name w:val="heading 5"/>
    <w:basedOn w:val="a3"/>
    <w:next w:val="a3"/>
    <w:link w:val="52"/>
    <w:qFormat/>
    <w:rsid w:val="00500B2C"/>
    <w:pPr>
      <w:keepNext/>
      <w:overflowPunct/>
      <w:autoSpaceDE/>
      <w:autoSpaceDN/>
      <w:adjustRightInd/>
      <w:spacing w:line="192" w:lineRule="auto"/>
      <w:textAlignment w:val="auto"/>
      <w:outlineLvl w:val="4"/>
    </w:pPr>
    <w:rPr>
      <w:rFonts w:ascii="Arial" w:hAnsi="Arial" w:cs="Times New Roman"/>
      <w:b/>
      <w:bCs/>
      <w:color w:val="CC0000"/>
      <w:sz w:val="18"/>
      <w:szCs w:val="18"/>
      <w:lang w:val="x-none"/>
    </w:rPr>
  </w:style>
  <w:style w:type="paragraph" w:styleId="61">
    <w:name w:val="heading 6"/>
    <w:basedOn w:val="a3"/>
    <w:next w:val="a3"/>
    <w:link w:val="62"/>
    <w:qFormat/>
    <w:rsid w:val="00500B2C"/>
    <w:pPr>
      <w:keepNext/>
      <w:overflowPunct/>
      <w:autoSpaceDE/>
      <w:autoSpaceDN/>
      <w:adjustRightInd/>
      <w:textAlignment w:val="auto"/>
      <w:outlineLvl w:val="5"/>
    </w:pPr>
    <w:rPr>
      <w:rFonts w:ascii="Arial" w:hAnsi="Arial" w:cs="Times New Roman"/>
      <w:b/>
      <w:bCs/>
      <w:color w:val="CC0000"/>
      <w:sz w:val="16"/>
      <w:szCs w:val="16"/>
      <w:lang w:val="x-none"/>
    </w:rPr>
  </w:style>
  <w:style w:type="paragraph" w:styleId="70">
    <w:name w:val="heading 7"/>
    <w:basedOn w:val="a3"/>
    <w:next w:val="a3"/>
    <w:link w:val="71"/>
    <w:qFormat/>
    <w:rsid w:val="00500B2C"/>
    <w:pPr>
      <w:keepNext/>
      <w:overflowPunct/>
      <w:autoSpaceDE/>
      <w:autoSpaceDN/>
      <w:adjustRightInd/>
      <w:spacing w:after="20"/>
      <w:jc w:val="right"/>
      <w:textAlignment w:val="auto"/>
      <w:outlineLvl w:val="6"/>
    </w:pPr>
    <w:rPr>
      <w:rFonts w:ascii="Arial" w:hAnsi="Arial" w:cs="Times New Roman"/>
      <w:b/>
      <w:bCs/>
      <w:color w:val="CC0000"/>
      <w:sz w:val="16"/>
      <w:szCs w:val="16"/>
      <w:lang w:val="x-none"/>
    </w:rPr>
  </w:style>
  <w:style w:type="paragraph" w:styleId="8">
    <w:name w:val="heading 8"/>
    <w:basedOn w:val="a3"/>
    <w:next w:val="a3"/>
    <w:link w:val="80"/>
    <w:qFormat/>
    <w:rsid w:val="00500B2C"/>
    <w:pPr>
      <w:overflowPunct/>
      <w:autoSpaceDE/>
      <w:autoSpaceDN/>
      <w:adjustRightInd/>
      <w:spacing w:before="240" w:after="60"/>
      <w:textAlignment w:val="auto"/>
      <w:outlineLvl w:val="7"/>
    </w:pPr>
    <w:rPr>
      <w:rFonts w:cs="Times New Roman"/>
      <w:i/>
      <w:iCs/>
      <w:sz w:val="24"/>
      <w:lang w:val="x-none"/>
    </w:rPr>
  </w:style>
  <w:style w:type="paragraph" w:styleId="90">
    <w:name w:val="heading 9"/>
    <w:basedOn w:val="a3"/>
    <w:next w:val="a3"/>
    <w:link w:val="91"/>
    <w:qFormat/>
    <w:rsid w:val="00500B2C"/>
    <w:pPr>
      <w:overflowPunct/>
      <w:autoSpaceDE/>
      <w:autoSpaceDN/>
      <w:adjustRightInd/>
      <w:spacing w:before="240" w:after="60"/>
      <w:textAlignment w:val="auto"/>
      <w:outlineLvl w:val="8"/>
    </w:pPr>
    <w:rPr>
      <w:rFonts w:ascii="Arial" w:hAnsi="Arial"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rsid w:val="00500B2C"/>
    <w:rPr>
      <w:rFonts w:ascii="Arial" w:hAnsi="Arial" w:cs="Arial"/>
      <w:b/>
      <w:bCs/>
      <w:sz w:val="28"/>
      <w:szCs w:val="28"/>
      <w:lang w:eastAsia="he-IL"/>
    </w:rPr>
  </w:style>
  <w:style w:type="character" w:customStyle="1" w:styleId="21">
    <w:name w:val="כותרת 2 תו"/>
    <w:link w:val="20"/>
    <w:rsid w:val="00500B2C"/>
    <w:rPr>
      <w:szCs w:val="24"/>
      <w:u w:val="single"/>
      <w:lang w:val="x-none" w:eastAsia="he-IL"/>
    </w:rPr>
  </w:style>
  <w:style w:type="character" w:customStyle="1" w:styleId="31">
    <w:name w:val="כותרת 3 תו"/>
    <w:link w:val="30"/>
    <w:rsid w:val="00500B2C"/>
    <w:rPr>
      <w:rFonts w:cs="David"/>
      <w:sz w:val="32"/>
      <w:szCs w:val="32"/>
      <w:lang w:eastAsia="he-IL"/>
    </w:rPr>
  </w:style>
  <w:style w:type="character" w:customStyle="1" w:styleId="41">
    <w:name w:val="כותרת 4 תו"/>
    <w:link w:val="40"/>
    <w:rsid w:val="00500B2C"/>
    <w:rPr>
      <w:sz w:val="24"/>
      <w:szCs w:val="24"/>
      <w:u w:val="single"/>
      <w:lang w:val="x-none" w:eastAsia="he-IL"/>
    </w:rPr>
  </w:style>
  <w:style w:type="character" w:customStyle="1" w:styleId="52">
    <w:name w:val="כותרת 5 תו"/>
    <w:link w:val="51"/>
    <w:rsid w:val="00500B2C"/>
    <w:rPr>
      <w:rFonts w:ascii="Arial" w:hAnsi="Arial"/>
      <w:b/>
      <w:bCs/>
      <w:color w:val="CC0000"/>
      <w:sz w:val="18"/>
      <w:szCs w:val="18"/>
      <w:lang w:val="x-none" w:eastAsia="he-IL"/>
    </w:rPr>
  </w:style>
  <w:style w:type="character" w:customStyle="1" w:styleId="62">
    <w:name w:val="כותרת 6 תו"/>
    <w:link w:val="61"/>
    <w:rsid w:val="00500B2C"/>
    <w:rPr>
      <w:rFonts w:ascii="Arial" w:hAnsi="Arial"/>
      <w:b/>
      <w:bCs/>
      <w:color w:val="CC0000"/>
      <w:sz w:val="16"/>
      <w:szCs w:val="16"/>
      <w:lang w:val="x-none" w:eastAsia="he-IL"/>
    </w:rPr>
  </w:style>
  <w:style w:type="character" w:customStyle="1" w:styleId="71">
    <w:name w:val="כותרת 7 תו"/>
    <w:link w:val="70"/>
    <w:rsid w:val="00500B2C"/>
    <w:rPr>
      <w:rFonts w:ascii="Arial" w:hAnsi="Arial"/>
      <w:b/>
      <w:bCs/>
      <w:color w:val="CC0000"/>
      <w:sz w:val="16"/>
      <w:szCs w:val="16"/>
      <w:lang w:val="x-none" w:eastAsia="he-IL"/>
    </w:rPr>
  </w:style>
  <w:style w:type="character" w:customStyle="1" w:styleId="80">
    <w:name w:val="כותרת 8 תו"/>
    <w:link w:val="8"/>
    <w:rsid w:val="00500B2C"/>
    <w:rPr>
      <w:i/>
      <w:iCs/>
      <w:sz w:val="24"/>
      <w:szCs w:val="24"/>
      <w:lang w:val="x-none" w:eastAsia="he-IL"/>
    </w:rPr>
  </w:style>
  <w:style w:type="character" w:customStyle="1" w:styleId="91">
    <w:name w:val="כותרת 9 תו"/>
    <w:link w:val="90"/>
    <w:rsid w:val="00500B2C"/>
    <w:rPr>
      <w:rFonts w:ascii="Arial" w:hAnsi="Arial"/>
      <w:lang w:val="x-none" w:eastAsia="x-none"/>
    </w:rPr>
  </w:style>
  <w:style w:type="paragraph" w:styleId="a7">
    <w:name w:val="header"/>
    <w:aliases w:val="Header תו"/>
    <w:basedOn w:val="a3"/>
    <w:link w:val="a8"/>
    <w:pPr>
      <w:tabs>
        <w:tab w:val="center" w:pos="4153"/>
        <w:tab w:val="right" w:pos="8306"/>
      </w:tabs>
    </w:pPr>
    <w:rPr>
      <w:rFonts w:cs="Times New Roman"/>
      <w:sz w:val="24"/>
      <w:lang w:val="x-none"/>
    </w:rPr>
  </w:style>
  <w:style w:type="character" w:customStyle="1" w:styleId="a8">
    <w:name w:val="כותרת עליונה תו"/>
    <w:aliases w:val="Header תו תו"/>
    <w:link w:val="a7"/>
    <w:rsid w:val="00500B2C"/>
    <w:rPr>
      <w:rFonts w:cs="David"/>
      <w:sz w:val="24"/>
      <w:szCs w:val="24"/>
      <w:lang w:eastAsia="he-IL"/>
    </w:rPr>
  </w:style>
  <w:style w:type="paragraph" w:styleId="a9">
    <w:name w:val="footer"/>
    <w:basedOn w:val="a3"/>
    <w:link w:val="aa"/>
    <w:uiPriority w:val="99"/>
    <w:pPr>
      <w:tabs>
        <w:tab w:val="center" w:pos="4153"/>
        <w:tab w:val="right" w:pos="8306"/>
      </w:tabs>
    </w:pPr>
    <w:rPr>
      <w:rFonts w:cs="Times New Roman"/>
      <w:sz w:val="24"/>
      <w:lang w:val="x-none"/>
    </w:rPr>
  </w:style>
  <w:style w:type="character" w:customStyle="1" w:styleId="aa">
    <w:name w:val="כותרת תחתונה תו"/>
    <w:link w:val="a9"/>
    <w:uiPriority w:val="99"/>
    <w:rsid w:val="00500B2C"/>
    <w:rPr>
      <w:rFonts w:cs="David"/>
      <w:sz w:val="24"/>
      <w:szCs w:val="24"/>
      <w:lang w:eastAsia="he-IL"/>
    </w:rPr>
  </w:style>
  <w:style w:type="paragraph" w:styleId="ab">
    <w:name w:val="Title"/>
    <w:basedOn w:val="a3"/>
    <w:link w:val="ac"/>
    <w:qFormat/>
    <w:pPr>
      <w:overflowPunct/>
      <w:autoSpaceDE/>
      <w:autoSpaceDN/>
      <w:adjustRightInd/>
      <w:jc w:val="center"/>
      <w:textAlignment w:val="auto"/>
    </w:pPr>
    <w:rPr>
      <w:rFonts w:ascii="Century Gothic" w:hAnsi="Century Gothic" w:cs="David"/>
      <w:b/>
      <w:bCs/>
      <w:sz w:val="24"/>
      <w:u w:val="single"/>
    </w:rPr>
  </w:style>
  <w:style w:type="character" w:customStyle="1" w:styleId="ac">
    <w:name w:val="כותרת טקסט תו"/>
    <w:link w:val="ab"/>
    <w:rsid w:val="00500B2C"/>
    <w:rPr>
      <w:rFonts w:ascii="Century Gothic" w:hAnsi="Century Gothic" w:cs="David"/>
      <w:b/>
      <w:bCs/>
      <w:sz w:val="24"/>
      <w:szCs w:val="24"/>
      <w:u w:val="single"/>
      <w:lang w:eastAsia="he-IL"/>
    </w:rPr>
  </w:style>
  <w:style w:type="paragraph" w:styleId="ad">
    <w:name w:val="Body Text"/>
    <w:basedOn w:val="a3"/>
    <w:link w:val="ae"/>
    <w:rPr>
      <w:rFonts w:cs="Times New Roman"/>
      <w:sz w:val="18"/>
      <w:szCs w:val="18"/>
      <w:lang w:val="x-none"/>
    </w:rPr>
  </w:style>
  <w:style w:type="character" w:customStyle="1" w:styleId="ae">
    <w:name w:val="גוף טקסט תו"/>
    <w:link w:val="ad"/>
    <w:rsid w:val="00500B2C"/>
    <w:rPr>
      <w:rFonts w:cs="David"/>
      <w:sz w:val="18"/>
      <w:szCs w:val="18"/>
      <w:lang w:eastAsia="he-IL"/>
    </w:rPr>
  </w:style>
  <w:style w:type="paragraph" w:styleId="af">
    <w:name w:val="Body Text Indent"/>
    <w:basedOn w:val="a3"/>
    <w:link w:val="af0"/>
    <w:pPr>
      <w:tabs>
        <w:tab w:val="left" w:pos="5187"/>
      </w:tabs>
      <w:spacing w:line="360" w:lineRule="auto"/>
      <w:ind w:left="360"/>
      <w:jc w:val="both"/>
    </w:pPr>
    <w:rPr>
      <w:rFonts w:cs="David"/>
      <w:sz w:val="24"/>
    </w:rPr>
  </w:style>
  <w:style w:type="character" w:customStyle="1" w:styleId="af0">
    <w:name w:val="כניסה בגוף טקסט תו"/>
    <w:link w:val="af"/>
    <w:rsid w:val="00500B2C"/>
    <w:rPr>
      <w:rFonts w:cs="David"/>
      <w:sz w:val="24"/>
      <w:szCs w:val="24"/>
      <w:lang w:eastAsia="he-IL"/>
    </w:rPr>
  </w:style>
  <w:style w:type="paragraph" w:styleId="af1">
    <w:name w:val="Balloon Text"/>
    <w:basedOn w:val="a3"/>
    <w:link w:val="af2"/>
    <w:rPr>
      <w:rFonts w:ascii="Tahoma" w:hAnsi="Tahoma" w:cs="Times New Roman"/>
      <w:sz w:val="16"/>
      <w:szCs w:val="16"/>
      <w:lang w:val="x-none"/>
    </w:rPr>
  </w:style>
  <w:style w:type="character" w:customStyle="1" w:styleId="af2">
    <w:name w:val="טקסט בלונים תו"/>
    <w:link w:val="af1"/>
    <w:rsid w:val="00500B2C"/>
    <w:rPr>
      <w:rFonts w:ascii="Tahoma" w:hAnsi="Tahoma" w:cs="Tahoma"/>
      <w:sz w:val="16"/>
      <w:szCs w:val="16"/>
      <w:lang w:eastAsia="he-IL"/>
    </w:rPr>
  </w:style>
  <w:style w:type="paragraph" w:styleId="22">
    <w:name w:val="Body Text Indent 2"/>
    <w:basedOn w:val="a3"/>
    <w:link w:val="23"/>
    <w:pPr>
      <w:tabs>
        <w:tab w:val="left" w:pos="5187"/>
      </w:tabs>
      <w:spacing w:line="360" w:lineRule="auto"/>
      <w:ind w:left="1224"/>
    </w:pPr>
    <w:rPr>
      <w:rFonts w:cs="David"/>
    </w:rPr>
  </w:style>
  <w:style w:type="character" w:customStyle="1" w:styleId="23">
    <w:name w:val="כניסה בגוף טקסט 2 תו"/>
    <w:link w:val="22"/>
    <w:rsid w:val="00500B2C"/>
    <w:rPr>
      <w:rFonts w:cs="David"/>
      <w:szCs w:val="24"/>
      <w:lang w:eastAsia="he-IL"/>
    </w:rPr>
  </w:style>
  <w:style w:type="paragraph" w:styleId="32">
    <w:name w:val="Body Text Indent 3"/>
    <w:basedOn w:val="a3"/>
    <w:link w:val="33"/>
    <w:pPr>
      <w:spacing w:line="360" w:lineRule="auto"/>
      <w:ind w:left="720"/>
    </w:pPr>
    <w:rPr>
      <w:rFonts w:cs="David"/>
      <w:sz w:val="24"/>
    </w:rPr>
  </w:style>
  <w:style w:type="character" w:customStyle="1" w:styleId="33">
    <w:name w:val="כניסה בגוף טקסט 3 תו"/>
    <w:link w:val="32"/>
    <w:rsid w:val="00500B2C"/>
    <w:rPr>
      <w:rFonts w:cs="David"/>
      <w:sz w:val="24"/>
      <w:szCs w:val="24"/>
      <w:lang w:eastAsia="he-IL"/>
    </w:rPr>
  </w:style>
  <w:style w:type="paragraph" w:styleId="24">
    <w:name w:val="Body Text 2"/>
    <w:basedOn w:val="a3"/>
    <w:link w:val="25"/>
    <w:rPr>
      <w:rFonts w:cs="David"/>
      <w:szCs w:val="20"/>
    </w:rPr>
  </w:style>
  <w:style w:type="character" w:customStyle="1" w:styleId="25">
    <w:name w:val="גוף טקסט 2 תו"/>
    <w:link w:val="24"/>
    <w:rsid w:val="00500B2C"/>
    <w:rPr>
      <w:rFonts w:cs="David"/>
      <w:lang w:eastAsia="he-IL"/>
    </w:rPr>
  </w:style>
  <w:style w:type="paragraph" w:styleId="34">
    <w:name w:val="Body Text 3"/>
    <w:basedOn w:val="a3"/>
    <w:link w:val="35"/>
    <w:rPr>
      <w:sz w:val="24"/>
    </w:rPr>
  </w:style>
  <w:style w:type="character" w:customStyle="1" w:styleId="35">
    <w:name w:val="גוף טקסט 3 תו"/>
    <w:link w:val="34"/>
    <w:rsid w:val="00500B2C"/>
    <w:rPr>
      <w:rFonts w:cs="David Backslanted"/>
      <w:sz w:val="24"/>
      <w:szCs w:val="24"/>
      <w:lang w:eastAsia="he-IL"/>
    </w:rPr>
  </w:style>
  <w:style w:type="table" w:styleId="af3">
    <w:name w:val="Table Grid"/>
    <w:aliases w:val="טקסט טבלה תחתונה,טבלת רשת"/>
    <w:basedOn w:val="a5"/>
    <w:uiPriority w:val="59"/>
    <w:rsid w:val="00C80E57"/>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page number"/>
    <w:basedOn w:val="a4"/>
    <w:uiPriority w:val="99"/>
    <w:rsid w:val="00BD351F"/>
  </w:style>
  <w:style w:type="paragraph" w:styleId="af5">
    <w:name w:val="caption"/>
    <w:basedOn w:val="a3"/>
    <w:next w:val="a3"/>
    <w:qFormat/>
    <w:rsid w:val="00D47CB6"/>
    <w:rPr>
      <w:b/>
      <w:bCs/>
      <w:szCs w:val="20"/>
    </w:rPr>
  </w:style>
  <w:style w:type="character" w:styleId="Hyperlink">
    <w:name w:val="Hyperlink"/>
    <w:rsid w:val="00500B2C"/>
    <w:rPr>
      <w:color w:val="0000FF"/>
      <w:u w:val="single"/>
    </w:rPr>
  </w:style>
  <w:style w:type="character" w:styleId="af6">
    <w:name w:val="Strong"/>
    <w:uiPriority w:val="22"/>
    <w:qFormat/>
    <w:rsid w:val="00500B2C"/>
    <w:rPr>
      <w:b/>
      <w:bCs/>
    </w:rPr>
  </w:style>
  <w:style w:type="paragraph" w:styleId="af7">
    <w:name w:val="Document Map"/>
    <w:basedOn w:val="a3"/>
    <w:link w:val="af8"/>
    <w:uiPriority w:val="99"/>
    <w:rsid w:val="00500B2C"/>
    <w:pPr>
      <w:shd w:val="clear" w:color="auto" w:fill="000080"/>
      <w:overflowPunct/>
      <w:autoSpaceDE/>
      <w:autoSpaceDN/>
      <w:adjustRightInd/>
      <w:textAlignment w:val="auto"/>
    </w:pPr>
    <w:rPr>
      <w:rFonts w:ascii="Tahoma" w:hAnsi="Tahoma" w:cs="Tahoma"/>
      <w:sz w:val="24"/>
    </w:rPr>
  </w:style>
  <w:style w:type="character" w:customStyle="1" w:styleId="af8">
    <w:name w:val="מפת מסמך תו"/>
    <w:link w:val="af7"/>
    <w:uiPriority w:val="99"/>
    <w:rsid w:val="00500B2C"/>
    <w:rPr>
      <w:rFonts w:ascii="Tahoma" w:hAnsi="Tahoma" w:cs="Tahoma"/>
      <w:sz w:val="24"/>
      <w:szCs w:val="24"/>
      <w:shd w:val="clear" w:color="auto" w:fill="000080"/>
      <w:lang w:eastAsia="he-IL"/>
    </w:rPr>
  </w:style>
  <w:style w:type="character" w:customStyle="1" w:styleId="12">
    <w:name w:val="תאריך1"/>
    <w:rsid w:val="00500B2C"/>
    <w:rPr>
      <w:rFonts w:cs="David"/>
      <w:lang w:bidi="he-IL"/>
    </w:rPr>
  </w:style>
  <w:style w:type="paragraph" w:customStyle="1" w:styleId="13">
    <w:name w:val="פסקה 1"/>
    <w:basedOn w:val="a3"/>
    <w:rsid w:val="00500B2C"/>
    <w:pPr>
      <w:tabs>
        <w:tab w:val="left" w:pos="1871"/>
        <w:tab w:val="left" w:pos="2722"/>
      </w:tabs>
      <w:overflowPunct/>
      <w:autoSpaceDE/>
      <w:autoSpaceDN/>
      <w:adjustRightInd/>
      <w:spacing w:line="360" w:lineRule="auto"/>
      <w:ind w:left="851" w:hanging="851"/>
      <w:jc w:val="both"/>
      <w:textAlignment w:val="auto"/>
    </w:pPr>
    <w:rPr>
      <w:rFonts w:cs="David"/>
      <w:sz w:val="24"/>
    </w:rPr>
  </w:style>
  <w:style w:type="paragraph" w:customStyle="1" w:styleId="14">
    <w:name w:val="ש1"/>
    <w:basedOn w:val="a3"/>
    <w:rsid w:val="00500B2C"/>
    <w:pPr>
      <w:tabs>
        <w:tab w:val="left" w:pos="720"/>
        <w:tab w:val="left" w:pos="1440"/>
        <w:tab w:val="left" w:pos="2160"/>
        <w:tab w:val="left" w:pos="2880"/>
        <w:tab w:val="left" w:pos="3600"/>
      </w:tabs>
      <w:overflowPunct/>
      <w:autoSpaceDE/>
      <w:autoSpaceDN/>
      <w:adjustRightInd/>
      <w:spacing w:line="360" w:lineRule="auto"/>
      <w:jc w:val="both"/>
      <w:textAlignment w:val="auto"/>
    </w:pPr>
    <w:rPr>
      <w:rFonts w:cs="David"/>
      <w:noProof/>
      <w:color w:val="0000FF"/>
      <w:sz w:val="22"/>
      <w:szCs w:val="26"/>
    </w:rPr>
  </w:style>
  <w:style w:type="paragraph" w:customStyle="1" w:styleId="N2">
    <w:name w:val="N2"/>
    <w:basedOn w:val="a3"/>
    <w:rsid w:val="00500B2C"/>
    <w:pPr>
      <w:spacing w:before="120" w:after="120"/>
      <w:ind w:left="851"/>
      <w:jc w:val="both"/>
    </w:pPr>
    <w:rPr>
      <w:rFonts w:cs="David"/>
    </w:rPr>
  </w:style>
  <w:style w:type="paragraph" w:customStyle="1" w:styleId="af9">
    <w:name w:val="???"/>
    <w:basedOn w:val="afa"/>
    <w:rsid w:val="00500B2C"/>
    <w:pPr>
      <w:ind w:left="720"/>
    </w:pPr>
  </w:style>
  <w:style w:type="paragraph" w:customStyle="1" w:styleId="afa">
    <w:name w:val="????º??????"/>
    <w:basedOn w:val="a3"/>
    <w:rsid w:val="00500B2C"/>
    <w:pPr>
      <w:tabs>
        <w:tab w:val="left" w:pos="1560"/>
      </w:tabs>
      <w:bidi w:val="0"/>
      <w:ind w:left="1440" w:hanging="720"/>
      <w:jc w:val="both"/>
    </w:pPr>
    <w:rPr>
      <w:rFonts w:ascii="Arial" w:hAnsi="Arial" w:cs="Times New Roman"/>
      <w:noProof/>
      <w:szCs w:val="20"/>
    </w:rPr>
  </w:style>
  <w:style w:type="paragraph" w:customStyle="1" w:styleId="afb">
    <w:name w:val="???????"/>
    <w:basedOn w:val="afa"/>
    <w:rsid w:val="00500B2C"/>
    <w:pPr>
      <w:ind w:left="2160"/>
    </w:pPr>
  </w:style>
  <w:style w:type="paragraph" w:customStyle="1" w:styleId="afc">
    <w:name w:val="רמהשלוש"/>
    <w:basedOn w:val="a3"/>
    <w:rsid w:val="00500B2C"/>
    <w:pPr>
      <w:widowControl w:val="0"/>
      <w:tabs>
        <w:tab w:val="left" w:pos="1560"/>
      </w:tabs>
      <w:bidi w:val="0"/>
      <w:ind w:left="2160" w:right="1440" w:hanging="720"/>
      <w:jc w:val="both"/>
    </w:pPr>
    <w:rPr>
      <w:rFonts w:ascii="Arial" w:hAnsi="Arial" w:cs="Times New Roman"/>
      <w:lang w:val="he-IL"/>
    </w:rPr>
  </w:style>
  <w:style w:type="paragraph" w:customStyle="1" w:styleId="afd">
    <w:name w:val="?????"/>
    <w:basedOn w:val="a3"/>
    <w:rsid w:val="00500B2C"/>
    <w:pPr>
      <w:tabs>
        <w:tab w:val="left" w:pos="1200"/>
        <w:tab w:val="left" w:pos="2400"/>
        <w:tab w:val="left" w:pos="3960"/>
      </w:tabs>
      <w:bidi w:val="0"/>
      <w:spacing w:line="240" w:lineRule="atLeast"/>
      <w:jc w:val="both"/>
    </w:pPr>
    <w:rPr>
      <w:rFonts w:ascii="Courier" w:hAnsi="Courier" w:cs="Times New Roman"/>
      <w:noProof/>
      <w:sz w:val="24"/>
      <w:u w:val="single"/>
    </w:rPr>
  </w:style>
  <w:style w:type="paragraph" w:styleId="afe">
    <w:name w:val="Block Text"/>
    <w:basedOn w:val="a3"/>
    <w:rsid w:val="00500B2C"/>
    <w:pPr>
      <w:tabs>
        <w:tab w:val="left" w:pos="720"/>
        <w:tab w:val="left" w:pos="1440"/>
        <w:tab w:val="left" w:pos="2160"/>
        <w:tab w:val="left" w:pos="2880"/>
      </w:tabs>
      <w:overflowPunct/>
      <w:autoSpaceDE/>
      <w:autoSpaceDN/>
      <w:adjustRightInd/>
      <w:spacing w:line="360" w:lineRule="auto"/>
      <w:ind w:left="2160" w:hanging="2160"/>
      <w:jc w:val="both"/>
      <w:textAlignment w:val="auto"/>
    </w:pPr>
    <w:rPr>
      <w:rFonts w:cs="David"/>
      <w:noProof/>
      <w:sz w:val="24"/>
      <w:szCs w:val="28"/>
    </w:rPr>
  </w:style>
  <w:style w:type="paragraph" w:customStyle="1" w:styleId="26">
    <w:name w:val="פסקה 2"/>
    <w:basedOn w:val="13"/>
    <w:rsid w:val="00500B2C"/>
    <w:pPr>
      <w:tabs>
        <w:tab w:val="clear" w:pos="1871"/>
        <w:tab w:val="left" w:pos="3572"/>
      </w:tabs>
      <w:ind w:left="1872" w:hanging="1021"/>
    </w:pPr>
  </w:style>
  <w:style w:type="paragraph" w:customStyle="1" w:styleId="0">
    <w:name w:val="ש0"/>
    <w:basedOn w:val="a3"/>
    <w:rsid w:val="00500B2C"/>
    <w:pPr>
      <w:overflowPunct/>
      <w:autoSpaceDE/>
      <w:autoSpaceDN/>
      <w:adjustRightInd/>
      <w:spacing w:line="360" w:lineRule="auto"/>
      <w:jc w:val="both"/>
      <w:textAlignment w:val="auto"/>
    </w:pPr>
    <w:rPr>
      <w:rFonts w:ascii="Arial" w:hAnsi="Arial" w:cs="David"/>
      <w:noProof/>
      <w:color w:val="0000FF"/>
      <w:szCs w:val="26"/>
    </w:rPr>
  </w:style>
  <w:style w:type="paragraph" w:customStyle="1" w:styleId="15">
    <w:name w:val="1"/>
    <w:basedOn w:val="a3"/>
    <w:rsid w:val="00500B2C"/>
    <w:pPr>
      <w:widowControl w:val="0"/>
      <w:tabs>
        <w:tab w:val="left" w:pos="288"/>
        <w:tab w:val="left" w:pos="1008"/>
      </w:tabs>
      <w:overflowPunct/>
      <w:autoSpaceDE/>
      <w:autoSpaceDN/>
      <w:adjustRightInd/>
      <w:ind w:left="567" w:right="567" w:hanging="567"/>
      <w:textAlignment w:val="auto"/>
    </w:pPr>
    <w:rPr>
      <w:rFonts w:cs="David"/>
      <w:snapToGrid w:val="0"/>
    </w:rPr>
  </w:style>
  <w:style w:type="paragraph" w:customStyle="1" w:styleId="aff">
    <w:name w:val="א"/>
    <w:basedOn w:val="15"/>
    <w:rsid w:val="00500B2C"/>
    <w:pPr>
      <w:ind w:left="1134" w:right="1134"/>
    </w:pPr>
  </w:style>
  <w:style w:type="paragraph" w:styleId="aff0">
    <w:name w:val="Subtitle"/>
    <w:basedOn w:val="a3"/>
    <w:link w:val="aff1"/>
    <w:qFormat/>
    <w:rsid w:val="00500B2C"/>
    <w:pPr>
      <w:overflowPunct/>
      <w:autoSpaceDE/>
      <w:autoSpaceDN/>
      <w:adjustRightInd/>
      <w:spacing w:line="360" w:lineRule="auto"/>
      <w:ind w:firstLine="36"/>
      <w:jc w:val="center"/>
      <w:textAlignment w:val="auto"/>
    </w:pPr>
    <w:rPr>
      <w:rFonts w:cs="Times New Roman"/>
      <w:bCs/>
      <w:sz w:val="28"/>
      <w:szCs w:val="28"/>
      <w:lang w:val="x-none" w:eastAsia="x-none"/>
    </w:rPr>
  </w:style>
  <w:style w:type="character" w:customStyle="1" w:styleId="aff1">
    <w:name w:val="כותרת משנה תו"/>
    <w:link w:val="aff0"/>
    <w:rsid w:val="00500B2C"/>
    <w:rPr>
      <w:bCs/>
      <w:sz w:val="28"/>
      <w:szCs w:val="28"/>
      <w:lang w:val="x-none" w:eastAsia="x-none"/>
    </w:rPr>
  </w:style>
  <w:style w:type="paragraph" w:customStyle="1" w:styleId="-Default-">
    <w:name w:val="-Default-"/>
    <w:rsid w:val="00500B2C"/>
    <w:pPr>
      <w:widowControl w:val="0"/>
    </w:pPr>
    <w:rPr>
      <w:rFonts w:ascii="Arial" w:hAnsi="Akhbar Simplified MT"/>
      <w:snapToGrid w:val="0"/>
      <w:sz w:val="24"/>
      <w:szCs w:val="24"/>
      <w:lang w:eastAsia="he-IL"/>
    </w:rPr>
  </w:style>
  <w:style w:type="paragraph" w:customStyle="1" w:styleId="-">
    <w:name w:val="רגיל-דוד"/>
    <w:rsid w:val="00500B2C"/>
    <w:pPr>
      <w:widowControl w:val="0"/>
    </w:pPr>
    <w:rPr>
      <w:rFonts w:ascii="David" w:cs="David"/>
      <w:color w:val="0000FF"/>
      <w:sz w:val="24"/>
      <w:szCs w:val="24"/>
      <w:lang w:eastAsia="he-IL"/>
    </w:rPr>
  </w:style>
  <w:style w:type="paragraph" w:customStyle="1" w:styleId="27">
    <w:name w:val="ש2"/>
    <w:basedOn w:val="14"/>
    <w:rsid w:val="00500B2C"/>
    <w:pPr>
      <w:ind w:left="1418" w:hanging="567"/>
    </w:pPr>
  </w:style>
  <w:style w:type="paragraph" w:customStyle="1" w:styleId="bullet">
    <w:name w:val="bullet"/>
    <w:basedOn w:val="a3"/>
    <w:rsid w:val="00500B2C"/>
    <w:pPr>
      <w:tabs>
        <w:tab w:val="left" w:pos="2880"/>
      </w:tabs>
      <w:overflowPunct/>
      <w:bidi w:val="0"/>
      <w:adjustRightInd/>
      <w:spacing w:before="120"/>
      <w:ind w:right="2463" w:firstLine="57"/>
      <w:jc w:val="right"/>
      <w:textAlignment w:val="auto"/>
    </w:pPr>
    <w:rPr>
      <w:rFonts w:cs="Times New Roman"/>
      <w:sz w:val="24"/>
    </w:rPr>
  </w:style>
  <w:style w:type="paragraph" w:styleId="aff2">
    <w:name w:val="List"/>
    <w:basedOn w:val="a3"/>
    <w:rsid w:val="00500B2C"/>
    <w:pPr>
      <w:overflowPunct/>
      <w:autoSpaceDE/>
      <w:autoSpaceDN/>
      <w:adjustRightInd/>
      <w:ind w:left="737"/>
      <w:textAlignment w:val="auto"/>
    </w:pPr>
    <w:rPr>
      <w:rFonts w:cs="David"/>
      <w:noProof/>
    </w:rPr>
  </w:style>
  <w:style w:type="paragraph" w:customStyle="1" w:styleId="QtxDos">
    <w:name w:val="QtxDos"/>
    <w:rsid w:val="00500B2C"/>
    <w:pPr>
      <w:autoSpaceDE w:val="0"/>
      <w:autoSpaceDN w:val="0"/>
      <w:adjustRightInd w:val="0"/>
    </w:pPr>
    <w:rPr>
      <w:rFonts w:ascii="Arial" w:hAnsi="Arial" w:cs="Arial"/>
      <w:lang w:eastAsia="he-IL"/>
    </w:rPr>
  </w:style>
  <w:style w:type="character" w:customStyle="1" w:styleId="aff3">
    <w:name w:val="טקסט הערה תו"/>
    <w:link w:val="aff4"/>
    <w:rsid w:val="00500B2C"/>
    <w:rPr>
      <w:noProof/>
    </w:rPr>
  </w:style>
  <w:style w:type="paragraph" w:styleId="aff4">
    <w:name w:val="annotation text"/>
    <w:basedOn w:val="a3"/>
    <w:link w:val="aff3"/>
    <w:rsid w:val="00500B2C"/>
    <w:pPr>
      <w:overflowPunct/>
      <w:autoSpaceDE/>
      <w:autoSpaceDN/>
      <w:adjustRightInd/>
      <w:textAlignment w:val="auto"/>
    </w:pPr>
    <w:rPr>
      <w:rFonts w:cs="Times New Roman"/>
      <w:noProof/>
      <w:szCs w:val="20"/>
      <w:lang w:val="x-none" w:eastAsia="x-none"/>
    </w:rPr>
  </w:style>
  <w:style w:type="character" w:customStyle="1" w:styleId="16">
    <w:name w:val="טקסט הערה תו1"/>
    <w:uiPriority w:val="99"/>
    <w:rsid w:val="00500B2C"/>
    <w:rPr>
      <w:rFonts w:cs="David Backslanted"/>
      <w:lang w:eastAsia="he-IL"/>
    </w:rPr>
  </w:style>
  <w:style w:type="paragraph" w:customStyle="1" w:styleId="-0">
    <w:name w:val="רגיל-מרים"/>
    <w:rsid w:val="00500B2C"/>
    <w:pPr>
      <w:autoSpaceDE w:val="0"/>
      <w:autoSpaceDN w:val="0"/>
      <w:adjustRightInd w:val="0"/>
    </w:pPr>
    <w:rPr>
      <w:rFonts w:ascii="Arial" w:hAnsi="Arial" w:cs="Arial"/>
      <w:szCs w:val="24"/>
      <w:lang w:eastAsia="he-IL"/>
    </w:rPr>
  </w:style>
  <w:style w:type="paragraph" w:customStyle="1" w:styleId="1-">
    <w:name w:val="1-א"/>
    <w:basedOn w:val="a3"/>
    <w:rsid w:val="00500B2C"/>
    <w:pPr>
      <w:tabs>
        <w:tab w:val="left" w:pos="567"/>
        <w:tab w:val="left" w:pos="1134"/>
      </w:tabs>
      <w:overflowPunct/>
      <w:autoSpaceDE/>
      <w:autoSpaceDN/>
      <w:adjustRightInd/>
      <w:ind w:left="1134" w:hanging="1134"/>
      <w:jc w:val="both"/>
      <w:textAlignment w:val="auto"/>
    </w:pPr>
    <w:rPr>
      <w:rFonts w:cs="David"/>
      <w:spacing w:val="5"/>
    </w:rPr>
  </w:style>
  <w:style w:type="paragraph" w:customStyle="1" w:styleId="-1-1">
    <w:name w:val="א-1-1"/>
    <w:basedOn w:val="1-"/>
    <w:rsid w:val="00500B2C"/>
    <w:pPr>
      <w:tabs>
        <w:tab w:val="left" w:pos="1701"/>
      </w:tabs>
      <w:ind w:left="0" w:right="1985" w:hanging="1985"/>
    </w:pPr>
    <w:rPr>
      <w:noProof/>
    </w:rPr>
  </w:style>
  <w:style w:type="paragraph" w:customStyle="1" w:styleId="17">
    <w:name w:val="רגיל1"/>
    <w:basedOn w:val="a3"/>
    <w:rsid w:val="00500B2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overflowPunct/>
      <w:autoSpaceDE/>
      <w:autoSpaceDN/>
      <w:adjustRightInd/>
      <w:spacing w:before="120" w:after="120"/>
      <w:jc w:val="both"/>
      <w:textAlignment w:val="auto"/>
    </w:pPr>
    <w:rPr>
      <w:rFonts w:cs="David"/>
      <w:sz w:val="24"/>
      <w:lang w:eastAsia="en-US"/>
    </w:rPr>
  </w:style>
  <w:style w:type="paragraph" w:styleId="aff5">
    <w:name w:val="List Bullet"/>
    <w:basedOn w:val="a3"/>
    <w:autoRedefine/>
    <w:rsid w:val="00500B2C"/>
    <w:pPr>
      <w:tabs>
        <w:tab w:val="center" w:pos="567"/>
      </w:tabs>
      <w:overflowPunct/>
      <w:autoSpaceDE/>
      <w:autoSpaceDN/>
      <w:adjustRightInd/>
      <w:spacing w:line="360" w:lineRule="auto"/>
      <w:ind w:left="567" w:hanging="567"/>
      <w:textAlignment w:val="auto"/>
    </w:pPr>
    <w:rPr>
      <w:rFonts w:ascii="Arial" w:hAnsi="Arial" w:cs="NarkisTam"/>
      <w:noProof/>
      <w:szCs w:val="26"/>
    </w:rPr>
  </w:style>
  <w:style w:type="paragraph" w:customStyle="1" w:styleId="12-">
    <w:name w:val="12-מרים"/>
    <w:rsid w:val="00500B2C"/>
    <w:rPr>
      <w:rFonts w:ascii="Arial" w:hAnsi="Akhbar Simplified MT"/>
      <w:snapToGrid w:val="0"/>
      <w:sz w:val="24"/>
      <w:szCs w:val="24"/>
      <w:lang w:eastAsia="he-IL"/>
    </w:rPr>
  </w:style>
  <w:style w:type="paragraph" w:customStyle="1" w:styleId="Style1">
    <w:name w:val="Style1"/>
    <w:basedOn w:val="a3"/>
    <w:rsid w:val="00500B2C"/>
    <w:pPr>
      <w:tabs>
        <w:tab w:val="num" w:pos="1112"/>
      </w:tabs>
      <w:overflowPunct/>
      <w:autoSpaceDE/>
      <w:autoSpaceDN/>
      <w:adjustRightInd/>
      <w:spacing w:line="360" w:lineRule="auto"/>
      <w:ind w:left="964" w:hanging="360"/>
      <w:jc w:val="both"/>
      <w:textAlignment w:val="auto"/>
    </w:pPr>
    <w:rPr>
      <w:rFonts w:cs="David"/>
      <w:snapToGrid w:val="0"/>
      <w:sz w:val="24"/>
      <w:szCs w:val="28"/>
      <w:lang w:eastAsia="en-US"/>
    </w:rPr>
  </w:style>
  <w:style w:type="paragraph" w:customStyle="1" w:styleId="SUB-TEXT">
    <w:name w:val="SUB-TEXT"/>
    <w:basedOn w:val="a3"/>
    <w:autoRedefine/>
    <w:rsid w:val="00500B2C"/>
    <w:pPr>
      <w:tabs>
        <w:tab w:val="num" w:pos="720"/>
      </w:tabs>
      <w:overflowPunct/>
      <w:autoSpaceDE/>
      <w:autoSpaceDN/>
      <w:adjustRightInd/>
      <w:spacing w:before="120"/>
      <w:ind w:left="720" w:hanging="720"/>
      <w:jc w:val="both"/>
      <w:textAlignment w:val="auto"/>
    </w:pPr>
    <w:rPr>
      <w:rFonts w:cs="David"/>
      <w:snapToGrid w:val="0"/>
      <w:sz w:val="24"/>
      <w:lang w:eastAsia="en-US"/>
    </w:rPr>
  </w:style>
  <w:style w:type="paragraph" w:customStyle="1" w:styleId="SUB-TEXT2">
    <w:name w:val="SUB-TEXT2"/>
    <w:basedOn w:val="a3"/>
    <w:autoRedefine/>
    <w:rsid w:val="00500B2C"/>
    <w:pPr>
      <w:overflowPunct/>
      <w:autoSpaceDE/>
      <w:autoSpaceDN/>
      <w:adjustRightInd/>
      <w:ind w:left="2359"/>
      <w:textAlignment w:val="auto"/>
    </w:pPr>
    <w:rPr>
      <w:rFonts w:cs="David"/>
      <w:snapToGrid w:val="0"/>
      <w:sz w:val="22"/>
      <w:lang w:eastAsia="en-US"/>
    </w:rPr>
  </w:style>
  <w:style w:type="paragraph" w:customStyle="1" w:styleId="BASE-BULL">
    <w:name w:val="BASE-BULL"/>
    <w:basedOn w:val="a3"/>
    <w:rsid w:val="00500B2C"/>
    <w:pPr>
      <w:tabs>
        <w:tab w:val="num" w:pos="1206"/>
      </w:tabs>
      <w:overflowPunct/>
      <w:autoSpaceDE/>
      <w:autoSpaceDN/>
      <w:adjustRightInd/>
      <w:spacing w:after="120"/>
      <w:ind w:left="1206" w:right="1206" w:hanging="432"/>
      <w:jc w:val="both"/>
      <w:textAlignment w:val="auto"/>
    </w:pPr>
    <w:rPr>
      <w:rFonts w:cs="Miriam"/>
      <w:sz w:val="24"/>
      <w:lang w:eastAsia="en-US"/>
    </w:rPr>
  </w:style>
  <w:style w:type="paragraph" w:customStyle="1" w:styleId="-st2">
    <w:name w:val="-st2"/>
    <w:basedOn w:val="20"/>
    <w:autoRedefine/>
    <w:rsid w:val="00500B2C"/>
    <w:pPr>
      <w:keepNext w:val="0"/>
      <w:keepLines/>
      <w:tabs>
        <w:tab w:val="clear" w:pos="5187"/>
      </w:tabs>
      <w:overflowPunct/>
      <w:autoSpaceDE/>
      <w:autoSpaceDN/>
      <w:adjustRightInd/>
      <w:spacing w:line="240" w:lineRule="auto"/>
      <w:ind w:left="2359" w:hanging="919"/>
      <w:textAlignment w:val="auto"/>
      <w:outlineLvl w:val="0"/>
    </w:pPr>
    <w:rPr>
      <w:i/>
      <w:iCs/>
      <w:lang w:eastAsia="en-US"/>
    </w:rPr>
  </w:style>
  <w:style w:type="paragraph" w:customStyle="1" w:styleId="18">
    <w:name w:val="סגנון1"/>
    <w:basedOn w:val="a3"/>
    <w:link w:val="19"/>
    <w:qFormat/>
    <w:rsid w:val="00500B2C"/>
    <w:pPr>
      <w:overflowPunct/>
      <w:autoSpaceDE/>
      <w:autoSpaceDN/>
      <w:adjustRightInd/>
      <w:ind w:left="566" w:hanging="566"/>
      <w:textAlignment w:val="auto"/>
    </w:pPr>
    <w:rPr>
      <w:rFonts w:cs="David"/>
      <w:szCs w:val="28"/>
      <w:lang w:eastAsia="en-US"/>
    </w:rPr>
  </w:style>
  <w:style w:type="paragraph" w:customStyle="1" w:styleId="28">
    <w:name w:val="סגנון2"/>
    <w:basedOn w:val="a3"/>
    <w:rsid w:val="00500B2C"/>
    <w:pPr>
      <w:overflowPunct/>
      <w:autoSpaceDE/>
      <w:autoSpaceDN/>
      <w:adjustRightInd/>
      <w:ind w:left="1134" w:hanging="567"/>
      <w:textAlignment w:val="auto"/>
    </w:pPr>
    <w:rPr>
      <w:rFonts w:cs="David"/>
      <w:szCs w:val="28"/>
      <w:lang w:eastAsia="en-US"/>
    </w:rPr>
  </w:style>
  <w:style w:type="paragraph" w:customStyle="1" w:styleId="aff6">
    <w:name w:val="אילנית"/>
    <w:rsid w:val="00500B2C"/>
    <w:pPr>
      <w:widowControl w:val="0"/>
      <w:autoSpaceDE w:val="0"/>
      <w:autoSpaceDN w:val="0"/>
      <w:adjustRightInd w:val="0"/>
    </w:pPr>
    <w:rPr>
      <w:rFonts w:ascii="Arial" w:hAnsi="Arial" w:cs="Arial"/>
      <w:sz w:val="22"/>
      <w:szCs w:val="22"/>
      <w:lang w:eastAsia="he-IL"/>
    </w:rPr>
  </w:style>
  <w:style w:type="paragraph" w:customStyle="1" w:styleId="1a">
    <w:name w:val="רחל1"/>
    <w:basedOn w:val="a3"/>
    <w:rsid w:val="00500B2C"/>
    <w:pPr>
      <w:overflowPunct/>
      <w:autoSpaceDE/>
      <w:autoSpaceDN/>
      <w:adjustRightInd/>
      <w:textAlignment w:val="auto"/>
    </w:pPr>
    <w:rPr>
      <w:rFonts w:cs="David"/>
      <w:noProof/>
      <w:szCs w:val="28"/>
    </w:rPr>
  </w:style>
  <w:style w:type="paragraph" w:styleId="29">
    <w:name w:val="List Bullet 2"/>
    <w:basedOn w:val="a3"/>
    <w:autoRedefine/>
    <w:rsid w:val="00500B2C"/>
    <w:pPr>
      <w:tabs>
        <w:tab w:val="num" w:pos="720"/>
      </w:tabs>
      <w:overflowPunct/>
      <w:autoSpaceDE/>
      <w:autoSpaceDN/>
      <w:adjustRightInd/>
      <w:ind w:left="720" w:right="720" w:hanging="720"/>
      <w:textAlignment w:val="auto"/>
    </w:pPr>
    <w:rPr>
      <w:rFonts w:cs="David"/>
      <w:noProof/>
      <w:szCs w:val="28"/>
    </w:rPr>
  </w:style>
  <w:style w:type="character" w:styleId="FollowedHyperlink">
    <w:name w:val="FollowedHyperlink"/>
    <w:rsid w:val="00500B2C"/>
    <w:rPr>
      <w:color w:val="800080"/>
      <w:u w:val="single"/>
    </w:rPr>
  </w:style>
  <w:style w:type="paragraph" w:styleId="36">
    <w:name w:val="List 3"/>
    <w:basedOn w:val="a3"/>
    <w:rsid w:val="00500B2C"/>
    <w:pPr>
      <w:overflowPunct/>
      <w:autoSpaceDE/>
      <w:autoSpaceDN/>
      <w:adjustRightInd/>
      <w:spacing w:line="360" w:lineRule="auto"/>
      <w:ind w:left="849" w:hanging="283"/>
      <w:textAlignment w:val="auto"/>
    </w:pPr>
    <w:rPr>
      <w:rFonts w:cs="David"/>
      <w:sz w:val="22"/>
    </w:rPr>
  </w:style>
  <w:style w:type="paragraph" w:styleId="2a">
    <w:name w:val="List 2"/>
    <w:basedOn w:val="a3"/>
    <w:rsid w:val="00500B2C"/>
    <w:pPr>
      <w:overflowPunct/>
      <w:autoSpaceDE/>
      <w:autoSpaceDN/>
      <w:adjustRightInd/>
      <w:spacing w:line="360" w:lineRule="auto"/>
      <w:ind w:left="566" w:hanging="283"/>
      <w:textAlignment w:val="auto"/>
    </w:pPr>
    <w:rPr>
      <w:rFonts w:cs="David"/>
      <w:sz w:val="22"/>
    </w:rPr>
  </w:style>
  <w:style w:type="paragraph" w:customStyle="1" w:styleId="-13">
    <w:name w:val="רגיל-דוד + ‏13 נק'"/>
    <w:aliases w:val="אוטומטי,לפני:  0 ס''מ,מיושר לשני הצדדים,תלויה:  1.27 ס..."/>
    <w:basedOn w:val="ad"/>
    <w:rsid w:val="00500B2C"/>
    <w:pPr>
      <w:overflowPunct/>
      <w:autoSpaceDE/>
      <w:autoSpaceDN/>
      <w:adjustRightInd/>
      <w:spacing w:after="120"/>
      <w:jc w:val="both"/>
      <w:textAlignment w:val="auto"/>
    </w:pPr>
    <w:rPr>
      <w:rFonts w:ascii="David" w:hAnsi="David"/>
      <w:sz w:val="26"/>
      <w:szCs w:val="26"/>
      <w:lang w:eastAsia="en-US"/>
    </w:rPr>
  </w:style>
  <w:style w:type="paragraph" w:customStyle="1" w:styleId="1b">
    <w:name w:val="פיסקת רשימה1"/>
    <w:basedOn w:val="a3"/>
    <w:qFormat/>
    <w:rsid w:val="00500B2C"/>
    <w:pPr>
      <w:overflowPunct/>
      <w:autoSpaceDE/>
      <w:autoSpaceDN/>
      <w:adjustRightInd/>
      <w:ind w:left="720"/>
      <w:textAlignment w:val="auto"/>
    </w:pPr>
    <w:rPr>
      <w:rFonts w:cs="Times New Roman"/>
      <w:sz w:val="24"/>
    </w:rPr>
  </w:style>
  <w:style w:type="paragraph" w:customStyle="1" w:styleId="2-">
    <w:name w:val="עמי 2- כותרת סעיף ראשי"/>
    <w:basedOn w:val="20"/>
    <w:autoRedefine/>
    <w:rsid w:val="00500B2C"/>
    <w:pPr>
      <w:keepNext w:val="0"/>
      <w:widowControl w:val="0"/>
      <w:numPr>
        <w:ilvl w:val="1"/>
      </w:numPr>
      <w:tabs>
        <w:tab w:val="clear" w:pos="5187"/>
        <w:tab w:val="num" w:pos="567"/>
      </w:tabs>
      <w:overflowPunct/>
      <w:autoSpaceDE/>
      <w:autoSpaceDN/>
      <w:adjustRightInd/>
      <w:ind w:left="567" w:right="567" w:hanging="567"/>
      <w:textAlignment w:val="auto"/>
    </w:pPr>
    <w:rPr>
      <w:rFonts w:ascii="Arial" w:hAnsi="Arial" w:cs="Arial"/>
      <w:b/>
      <w:bCs/>
      <w:sz w:val="24"/>
      <w:lang w:eastAsia="en-US"/>
    </w:rPr>
  </w:style>
  <w:style w:type="paragraph" w:customStyle="1" w:styleId="3-">
    <w:name w:val="עמי 3 - סעיף ממוספר"/>
    <w:basedOn w:val="30"/>
    <w:autoRedefine/>
    <w:rsid w:val="00500B2C"/>
    <w:pPr>
      <w:keepNext w:val="0"/>
      <w:widowControl w:val="0"/>
      <w:numPr>
        <w:ilvl w:val="2"/>
      </w:numPr>
      <w:tabs>
        <w:tab w:val="num" w:pos="0"/>
        <w:tab w:val="left" w:pos="8504"/>
      </w:tabs>
      <w:overflowPunct/>
      <w:autoSpaceDE/>
      <w:autoSpaceDN/>
      <w:adjustRightInd/>
      <w:spacing w:before="120"/>
      <w:jc w:val="both"/>
      <w:textAlignment w:val="auto"/>
    </w:pPr>
    <w:rPr>
      <w:rFonts w:ascii="Arial" w:hAnsi="Arial"/>
      <w:sz w:val="24"/>
      <w:szCs w:val="24"/>
      <w:lang w:eastAsia="en-US"/>
    </w:rPr>
  </w:style>
  <w:style w:type="paragraph" w:customStyle="1" w:styleId="1-0">
    <w:name w:val="עמי 1 - כותרת ראשית"/>
    <w:basedOn w:val="10"/>
    <w:autoRedefine/>
    <w:rsid w:val="00500B2C"/>
    <w:pPr>
      <w:tabs>
        <w:tab w:val="num" w:pos="567"/>
      </w:tabs>
      <w:spacing w:after="60" w:line="360" w:lineRule="auto"/>
      <w:ind w:left="567" w:right="567" w:hanging="567"/>
    </w:pPr>
    <w:rPr>
      <w:rFonts w:ascii="Times New Roman" w:hAnsi="Times New Roman" w:cs="David"/>
      <w:color w:val="0000FF"/>
      <w:kern w:val="32"/>
      <w:sz w:val="26"/>
      <w:szCs w:val="32"/>
      <w:u w:val="single"/>
      <w:lang w:eastAsia="en-US"/>
    </w:rPr>
  </w:style>
  <w:style w:type="paragraph" w:customStyle="1" w:styleId="3-0">
    <w:name w:val="עמי 3 - סעיף ממוספר תו"/>
    <w:basedOn w:val="30"/>
    <w:autoRedefine/>
    <w:rsid w:val="00500B2C"/>
    <w:pPr>
      <w:keepNext w:val="0"/>
      <w:widowControl w:val="0"/>
      <w:tabs>
        <w:tab w:val="num" w:pos="567"/>
        <w:tab w:val="left" w:pos="8504"/>
      </w:tabs>
      <w:overflowPunct/>
      <w:autoSpaceDE/>
      <w:autoSpaceDN/>
      <w:adjustRightInd/>
      <w:spacing w:before="120"/>
      <w:ind w:left="567" w:hanging="567"/>
      <w:jc w:val="both"/>
      <w:textAlignment w:val="auto"/>
    </w:pPr>
    <w:rPr>
      <w:sz w:val="22"/>
      <w:szCs w:val="24"/>
      <w:lang w:eastAsia="en-US"/>
    </w:rPr>
  </w:style>
  <w:style w:type="paragraph" w:customStyle="1" w:styleId="3-1">
    <w:name w:val="עמי 3 - סעיף ממוספר תו תו תו"/>
    <w:basedOn w:val="30"/>
    <w:autoRedefine/>
    <w:rsid w:val="00500B2C"/>
    <w:pPr>
      <w:keepNext w:val="0"/>
      <w:widowControl w:val="0"/>
      <w:tabs>
        <w:tab w:val="left" w:pos="8504"/>
      </w:tabs>
      <w:overflowPunct/>
      <w:autoSpaceDE/>
      <w:autoSpaceDN/>
      <w:adjustRightInd/>
      <w:spacing w:before="120"/>
      <w:ind w:left="567"/>
      <w:jc w:val="both"/>
      <w:textAlignment w:val="auto"/>
    </w:pPr>
    <w:rPr>
      <w:sz w:val="22"/>
      <w:szCs w:val="24"/>
      <w:lang w:eastAsia="en-US"/>
    </w:rPr>
  </w:style>
  <w:style w:type="paragraph" w:customStyle="1" w:styleId="3-2">
    <w:name w:val="עמי 3 - סעיף ממוספר תו תו"/>
    <w:basedOn w:val="30"/>
    <w:autoRedefine/>
    <w:rsid w:val="00500B2C"/>
    <w:pPr>
      <w:keepNext w:val="0"/>
      <w:widowControl w:val="0"/>
      <w:tabs>
        <w:tab w:val="num" w:pos="567"/>
        <w:tab w:val="left" w:pos="8504"/>
      </w:tabs>
      <w:overflowPunct/>
      <w:autoSpaceDE/>
      <w:autoSpaceDN/>
      <w:adjustRightInd/>
      <w:ind w:left="567" w:hanging="567"/>
      <w:jc w:val="both"/>
      <w:textAlignment w:val="auto"/>
    </w:pPr>
    <w:rPr>
      <w:sz w:val="22"/>
      <w:szCs w:val="24"/>
      <w:lang w:eastAsia="en-US"/>
    </w:rPr>
  </w:style>
  <w:style w:type="paragraph" w:customStyle="1" w:styleId="L3">
    <w:name w:val="L3"/>
    <w:basedOn w:val="L5"/>
    <w:rsid w:val="00500B2C"/>
    <w:pPr>
      <w:ind w:left="1089" w:right="0" w:hanging="567"/>
    </w:pPr>
  </w:style>
  <w:style w:type="paragraph" w:customStyle="1" w:styleId="L5">
    <w:name w:val="L5"/>
    <w:basedOn w:val="a3"/>
    <w:rsid w:val="00500B2C"/>
    <w:pPr>
      <w:widowControl w:val="0"/>
      <w:bidi w:val="0"/>
      <w:ind w:left="2182" w:right="2552"/>
      <w:jc w:val="both"/>
    </w:pPr>
    <w:rPr>
      <w:rFonts w:ascii="Arial" w:hAnsi="Arial" w:cs="Times New Roman"/>
      <w:spacing w:val="20"/>
      <w:szCs w:val="20"/>
    </w:rPr>
  </w:style>
  <w:style w:type="paragraph" w:customStyle="1" w:styleId="L2">
    <w:name w:val="L2"/>
    <w:basedOn w:val="a3"/>
    <w:rsid w:val="00500B2C"/>
    <w:pPr>
      <w:widowControl w:val="0"/>
      <w:bidi w:val="0"/>
      <w:ind w:left="481" w:hanging="481"/>
    </w:pPr>
    <w:rPr>
      <w:rFonts w:ascii="Arial" w:hAnsi="Arial" w:cs="Times New Roman"/>
      <w:spacing w:val="20"/>
      <w:szCs w:val="20"/>
    </w:rPr>
  </w:style>
  <w:style w:type="character" w:customStyle="1" w:styleId="HebrewChar">
    <w:name w:val="Hebrew_Char"/>
    <w:rsid w:val="00500B2C"/>
  </w:style>
  <w:style w:type="paragraph" w:customStyle="1" w:styleId="NormalPar">
    <w:name w:val="NormalPar"/>
    <w:rsid w:val="00500B2C"/>
    <w:pPr>
      <w:overflowPunct w:val="0"/>
      <w:autoSpaceDE w:val="0"/>
      <w:autoSpaceDN w:val="0"/>
      <w:adjustRightInd w:val="0"/>
      <w:textAlignment w:val="baseline"/>
    </w:pPr>
    <w:rPr>
      <w:rFonts w:ascii="Courier New" w:hAnsi="Courier New"/>
      <w:noProof/>
      <w:sz w:val="24"/>
      <w:szCs w:val="24"/>
      <w:lang w:eastAsia="he-IL"/>
    </w:rPr>
  </w:style>
  <w:style w:type="paragraph" w:customStyle="1" w:styleId="About">
    <w:name w:val="About"/>
    <w:basedOn w:val="a3"/>
    <w:rsid w:val="00500B2C"/>
    <w:pPr>
      <w:ind w:left="658" w:hanging="658"/>
    </w:pPr>
    <w:rPr>
      <w:rFonts w:cs="FrankRuehl"/>
      <w:szCs w:val="26"/>
    </w:rPr>
  </w:style>
  <w:style w:type="paragraph" w:customStyle="1" w:styleId="InsideAddressName">
    <w:name w:val="Inside Address Name"/>
    <w:basedOn w:val="a3"/>
    <w:rsid w:val="00500B2C"/>
    <w:pPr>
      <w:overflowPunct/>
      <w:autoSpaceDE/>
      <w:autoSpaceDN/>
      <w:adjustRightInd/>
      <w:textAlignment w:val="auto"/>
    </w:pPr>
    <w:rPr>
      <w:rFonts w:cs="David"/>
      <w:noProof/>
    </w:rPr>
  </w:style>
  <w:style w:type="paragraph" w:customStyle="1" w:styleId="aff7">
    <w:name w:val="טאב"/>
    <w:rsid w:val="00500B2C"/>
    <w:pPr>
      <w:bidi/>
    </w:pPr>
    <w:rPr>
      <w:rFonts w:cs="David"/>
      <w:sz w:val="24"/>
      <w:szCs w:val="24"/>
    </w:rPr>
  </w:style>
  <w:style w:type="character" w:customStyle="1" w:styleId="A50">
    <w:name w:val="A5"/>
    <w:rsid w:val="00500B2C"/>
    <w:rPr>
      <w:rFonts w:cs="Verdana"/>
      <w:b/>
      <w:bCs/>
      <w:i/>
      <w:iCs/>
      <w:color w:val="000000"/>
      <w:sz w:val="19"/>
      <w:szCs w:val="19"/>
    </w:rPr>
  </w:style>
  <w:style w:type="paragraph" w:customStyle="1" w:styleId="Char">
    <w:name w:val="תו Char"/>
    <w:basedOn w:val="a3"/>
    <w:rsid w:val="00500B2C"/>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2b">
    <w:name w:val="מיספור2"/>
    <w:basedOn w:val="a3"/>
    <w:next w:val="a3"/>
    <w:rsid w:val="00500B2C"/>
    <w:pPr>
      <w:tabs>
        <w:tab w:val="num" w:pos="1134"/>
      </w:tabs>
      <w:overflowPunct/>
      <w:autoSpaceDE/>
      <w:autoSpaceDN/>
      <w:adjustRightInd/>
      <w:spacing w:before="120" w:after="60"/>
      <w:ind w:left="1134" w:hanging="510"/>
      <w:jc w:val="both"/>
      <w:textAlignment w:val="auto"/>
    </w:pPr>
    <w:rPr>
      <w:rFonts w:cs="David"/>
    </w:rPr>
  </w:style>
  <w:style w:type="paragraph" w:customStyle="1" w:styleId="1c">
    <w:name w:val="מספור1"/>
    <w:basedOn w:val="a3"/>
    <w:next w:val="a3"/>
    <w:link w:val="1d"/>
    <w:autoRedefine/>
    <w:rsid w:val="00500B2C"/>
    <w:pPr>
      <w:tabs>
        <w:tab w:val="num" w:pos="-1858"/>
        <w:tab w:val="left" w:pos="34"/>
        <w:tab w:val="left" w:pos="8640"/>
      </w:tabs>
      <w:overflowPunct/>
      <w:autoSpaceDE/>
      <w:autoSpaceDN/>
      <w:adjustRightInd/>
      <w:spacing w:before="120" w:after="60"/>
      <w:ind w:left="-1858" w:right="567" w:hanging="360"/>
      <w:textAlignment w:val="auto"/>
    </w:pPr>
    <w:rPr>
      <w:rFonts w:cs="Times New Roman"/>
      <w:color w:val="000000"/>
      <w:lang w:val="x-none" w:eastAsia="x-none"/>
    </w:rPr>
  </w:style>
  <w:style w:type="character" w:customStyle="1" w:styleId="1d">
    <w:name w:val="מספור1 תו"/>
    <w:link w:val="1c"/>
    <w:rsid w:val="00500B2C"/>
    <w:rPr>
      <w:color w:val="000000"/>
      <w:szCs w:val="24"/>
      <w:lang w:val="x-none" w:eastAsia="x-none"/>
    </w:rPr>
  </w:style>
  <w:style w:type="paragraph" w:customStyle="1" w:styleId="37">
    <w:name w:val="מספור3"/>
    <w:basedOn w:val="a3"/>
    <w:next w:val="a3"/>
    <w:rsid w:val="00500B2C"/>
    <w:pPr>
      <w:tabs>
        <w:tab w:val="num" w:pos="1701"/>
      </w:tabs>
      <w:overflowPunct/>
      <w:autoSpaceDE/>
      <w:autoSpaceDN/>
      <w:adjustRightInd/>
      <w:spacing w:before="120" w:after="60"/>
      <w:ind w:left="1701" w:hanging="567"/>
      <w:jc w:val="both"/>
      <w:textAlignment w:val="auto"/>
    </w:pPr>
    <w:rPr>
      <w:rFonts w:cs="David"/>
    </w:rPr>
  </w:style>
  <w:style w:type="paragraph" w:styleId="aff8">
    <w:name w:val="List Paragraph"/>
    <w:aliases w:val="Bullet List,FooterText,LP1,Paragraphe de liste1,lp1,numbered,פיסקת bullets,רשימה א.ב"/>
    <w:basedOn w:val="a3"/>
    <w:link w:val="aff9"/>
    <w:uiPriority w:val="34"/>
    <w:qFormat/>
    <w:rsid w:val="00500B2C"/>
    <w:pPr>
      <w:overflowPunct/>
      <w:autoSpaceDE/>
      <w:autoSpaceDN/>
      <w:adjustRightInd/>
      <w:spacing w:after="200" w:line="276" w:lineRule="auto"/>
      <w:ind w:left="720"/>
      <w:contextualSpacing/>
      <w:textAlignment w:val="auto"/>
    </w:pPr>
    <w:rPr>
      <w:rFonts w:ascii="Calibri" w:eastAsia="Calibri" w:hAnsi="Calibri" w:cs="Arial"/>
      <w:sz w:val="22"/>
      <w:szCs w:val="22"/>
      <w:lang w:eastAsia="en-US"/>
    </w:rPr>
  </w:style>
  <w:style w:type="character" w:customStyle="1" w:styleId="aff9">
    <w:name w:val="פיסקת רשימה תו"/>
    <w:aliases w:val="Bullet List תו,FooterText תו,LP1 תו,Paragraphe de liste1 תו,lp1 תו,numbered תו,פיסקת bullets תו,רשימה א.ב תו"/>
    <w:link w:val="aff8"/>
    <w:uiPriority w:val="34"/>
    <w:rsid w:val="00CA0112"/>
    <w:rPr>
      <w:rFonts w:ascii="Calibri" w:eastAsia="Calibri" w:hAnsi="Calibri" w:cs="Arial"/>
      <w:sz w:val="22"/>
      <w:szCs w:val="22"/>
    </w:rPr>
  </w:style>
  <w:style w:type="character" w:styleId="affa">
    <w:name w:val="annotation reference"/>
    <w:unhideWhenUsed/>
    <w:rsid w:val="00500B2C"/>
    <w:rPr>
      <w:sz w:val="16"/>
      <w:szCs w:val="16"/>
    </w:rPr>
  </w:style>
  <w:style w:type="paragraph" w:styleId="affb">
    <w:name w:val="annotation subject"/>
    <w:basedOn w:val="aff4"/>
    <w:next w:val="aff4"/>
    <w:link w:val="affc"/>
    <w:unhideWhenUsed/>
    <w:rsid w:val="00500B2C"/>
    <w:pPr>
      <w:spacing w:after="200" w:line="276" w:lineRule="auto"/>
    </w:pPr>
    <w:rPr>
      <w:b/>
      <w:bCs/>
    </w:rPr>
  </w:style>
  <w:style w:type="character" w:customStyle="1" w:styleId="affc">
    <w:name w:val="נושא הערה תו"/>
    <w:link w:val="affb"/>
    <w:rsid w:val="00500B2C"/>
    <w:rPr>
      <w:rFonts w:cs="David Backslanted"/>
      <w:b/>
      <w:bCs/>
      <w:noProof/>
      <w:lang w:eastAsia="he-IL"/>
    </w:rPr>
  </w:style>
  <w:style w:type="table" w:customStyle="1" w:styleId="1e">
    <w:name w:val="טקסט טבלה תחתונה1"/>
    <w:basedOn w:val="a5"/>
    <w:next w:val="af3"/>
    <w:rsid w:val="00CA0112"/>
    <w:pPr>
      <w:bidi/>
    </w:pPr>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d">
    <w:name w:val="No Spacing"/>
    <w:uiPriority w:val="1"/>
    <w:qFormat/>
    <w:rsid w:val="00CA0112"/>
    <w:pPr>
      <w:bidi/>
    </w:pPr>
    <w:rPr>
      <w:sz w:val="24"/>
      <w:szCs w:val="24"/>
      <w:lang w:eastAsia="he-IL"/>
    </w:rPr>
  </w:style>
  <w:style w:type="character" w:styleId="affe">
    <w:name w:val="Subtle Emphasis"/>
    <w:uiPriority w:val="19"/>
    <w:qFormat/>
    <w:rsid w:val="00CA0112"/>
    <w:rPr>
      <w:i/>
      <w:iCs/>
      <w:color w:val="808080"/>
    </w:rPr>
  </w:style>
  <w:style w:type="character" w:styleId="afff">
    <w:name w:val="Emphasis"/>
    <w:qFormat/>
    <w:rsid w:val="00CA0112"/>
    <w:rPr>
      <w:i/>
      <w:iCs/>
    </w:rPr>
  </w:style>
  <w:style w:type="character" w:styleId="afff0">
    <w:name w:val="Intense Emphasis"/>
    <w:uiPriority w:val="21"/>
    <w:qFormat/>
    <w:rsid w:val="00CA0112"/>
    <w:rPr>
      <w:b/>
      <w:bCs/>
      <w:i/>
      <w:iCs/>
      <w:color w:val="4F81BD"/>
    </w:rPr>
  </w:style>
  <w:style w:type="paragraph" w:styleId="afff1">
    <w:name w:val="Quote"/>
    <w:basedOn w:val="a3"/>
    <w:next w:val="a3"/>
    <w:link w:val="afff2"/>
    <w:uiPriority w:val="29"/>
    <w:qFormat/>
    <w:rsid w:val="00CA0112"/>
    <w:pPr>
      <w:overflowPunct/>
      <w:autoSpaceDE/>
      <w:autoSpaceDN/>
      <w:adjustRightInd/>
      <w:textAlignment w:val="auto"/>
    </w:pPr>
    <w:rPr>
      <w:rFonts w:cs="Times New Roman"/>
      <w:i/>
      <w:iCs/>
      <w:color w:val="000000"/>
      <w:sz w:val="24"/>
    </w:rPr>
  </w:style>
  <w:style w:type="character" w:customStyle="1" w:styleId="afff2">
    <w:name w:val="ציטוט תו"/>
    <w:basedOn w:val="a4"/>
    <w:link w:val="afff1"/>
    <w:uiPriority w:val="29"/>
    <w:rsid w:val="00CA0112"/>
    <w:rPr>
      <w:i/>
      <w:iCs/>
      <w:color w:val="000000"/>
      <w:sz w:val="24"/>
      <w:szCs w:val="24"/>
      <w:lang w:eastAsia="he-IL"/>
    </w:rPr>
  </w:style>
  <w:style w:type="character" w:styleId="afff3">
    <w:name w:val="Subtle Reference"/>
    <w:uiPriority w:val="31"/>
    <w:qFormat/>
    <w:rsid w:val="00CA0112"/>
    <w:rPr>
      <w:smallCaps/>
      <w:color w:val="C0504D"/>
      <w:u w:val="single"/>
    </w:rPr>
  </w:style>
  <w:style w:type="character" w:styleId="afff4">
    <w:name w:val="Intense Reference"/>
    <w:uiPriority w:val="32"/>
    <w:qFormat/>
    <w:rsid w:val="00CA0112"/>
    <w:rPr>
      <w:b/>
      <w:bCs/>
      <w:smallCaps/>
      <w:color w:val="C0504D"/>
      <w:spacing w:val="5"/>
      <w:u w:val="single"/>
    </w:rPr>
  </w:style>
  <w:style w:type="character" w:styleId="afff5">
    <w:name w:val="Book Title"/>
    <w:uiPriority w:val="33"/>
    <w:qFormat/>
    <w:rsid w:val="00CA0112"/>
    <w:rPr>
      <w:b/>
      <w:bCs/>
      <w:smallCaps/>
      <w:spacing w:val="5"/>
    </w:rPr>
  </w:style>
  <w:style w:type="paragraph" w:styleId="afff6">
    <w:name w:val="footnote text"/>
    <w:basedOn w:val="a3"/>
    <w:link w:val="afff7"/>
    <w:unhideWhenUsed/>
    <w:rsid w:val="00CA0112"/>
    <w:pPr>
      <w:overflowPunct/>
      <w:autoSpaceDE/>
      <w:autoSpaceDN/>
      <w:adjustRightInd/>
      <w:textAlignment w:val="auto"/>
    </w:pPr>
    <w:rPr>
      <w:rFonts w:cs="Times New Roman"/>
      <w:szCs w:val="20"/>
    </w:rPr>
  </w:style>
  <w:style w:type="character" w:customStyle="1" w:styleId="afff7">
    <w:name w:val="טקסט הערת שוליים תו"/>
    <w:basedOn w:val="a4"/>
    <w:link w:val="afff6"/>
    <w:rsid w:val="00CA0112"/>
    <w:rPr>
      <w:lang w:eastAsia="he-IL"/>
    </w:rPr>
  </w:style>
  <w:style w:type="character" w:styleId="afff8">
    <w:name w:val="footnote reference"/>
    <w:unhideWhenUsed/>
    <w:rsid w:val="00CA0112"/>
    <w:rPr>
      <w:vertAlign w:val="superscript"/>
    </w:rPr>
  </w:style>
  <w:style w:type="paragraph" w:styleId="afff9">
    <w:name w:val="TOC Heading"/>
    <w:basedOn w:val="10"/>
    <w:next w:val="a3"/>
    <w:uiPriority w:val="39"/>
    <w:unhideWhenUsed/>
    <w:qFormat/>
    <w:rsid w:val="00CA0112"/>
    <w:pPr>
      <w:keepLines/>
      <w:spacing w:before="480" w:line="276" w:lineRule="auto"/>
      <w:jc w:val="left"/>
      <w:outlineLvl w:val="9"/>
    </w:pPr>
    <w:rPr>
      <w:rFonts w:ascii="Cambria" w:hAnsi="Cambria"/>
      <w:color w:val="365F91"/>
      <w:rtl/>
      <w:cs/>
      <w:lang w:val="en-US" w:eastAsia="en-US"/>
    </w:rPr>
  </w:style>
  <w:style w:type="paragraph" w:styleId="TOC1">
    <w:name w:val="toc 1"/>
    <w:basedOn w:val="a3"/>
    <w:next w:val="a3"/>
    <w:autoRedefine/>
    <w:uiPriority w:val="39"/>
    <w:unhideWhenUsed/>
    <w:qFormat/>
    <w:rsid w:val="00CA0112"/>
    <w:pPr>
      <w:overflowPunct/>
      <w:autoSpaceDE/>
      <w:autoSpaceDN/>
      <w:adjustRightInd/>
      <w:spacing w:after="100"/>
      <w:textAlignment w:val="auto"/>
    </w:pPr>
    <w:rPr>
      <w:rFonts w:cs="Times New Roman"/>
      <w:sz w:val="24"/>
    </w:rPr>
  </w:style>
  <w:style w:type="paragraph" w:styleId="TOC2">
    <w:name w:val="toc 2"/>
    <w:basedOn w:val="a3"/>
    <w:next w:val="a3"/>
    <w:autoRedefine/>
    <w:uiPriority w:val="39"/>
    <w:unhideWhenUsed/>
    <w:qFormat/>
    <w:rsid w:val="00CA0112"/>
    <w:pPr>
      <w:tabs>
        <w:tab w:val="left" w:pos="849"/>
        <w:tab w:val="right" w:leader="dot" w:pos="9628"/>
      </w:tabs>
      <w:overflowPunct/>
      <w:autoSpaceDE/>
      <w:autoSpaceDN/>
      <w:adjustRightInd/>
      <w:spacing w:after="100"/>
      <w:ind w:left="240"/>
      <w:textAlignment w:val="auto"/>
    </w:pPr>
    <w:rPr>
      <w:rFonts w:cs="Times New Roman"/>
      <w:sz w:val="24"/>
    </w:rPr>
  </w:style>
  <w:style w:type="paragraph" w:customStyle="1" w:styleId="afffa">
    <w:name w:val="טקסט בסיסי"/>
    <w:rsid w:val="00CA0112"/>
    <w:pPr>
      <w:keepLines/>
      <w:bidi/>
      <w:spacing w:before="100" w:beforeAutospacing="1" w:after="240" w:line="320" w:lineRule="atLeast"/>
    </w:pPr>
    <w:rPr>
      <w:rFonts w:cs="Narkisim"/>
      <w:b/>
      <w:color w:val="000000"/>
      <w:sz w:val="24"/>
      <w:szCs w:val="24"/>
    </w:rPr>
  </w:style>
  <w:style w:type="paragraph" w:styleId="TOC3">
    <w:name w:val="toc 3"/>
    <w:basedOn w:val="a3"/>
    <w:next w:val="a3"/>
    <w:autoRedefine/>
    <w:uiPriority w:val="39"/>
    <w:unhideWhenUsed/>
    <w:qFormat/>
    <w:rsid w:val="00CA0112"/>
    <w:pPr>
      <w:overflowPunct/>
      <w:autoSpaceDE/>
      <w:autoSpaceDN/>
      <w:adjustRightInd/>
      <w:spacing w:after="100" w:line="276" w:lineRule="auto"/>
      <w:ind w:left="440"/>
      <w:textAlignment w:val="auto"/>
    </w:pPr>
    <w:rPr>
      <w:rFonts w:ascii="Calibri" w:hAnsi="Calibri" w:cs="Arial"/>
      <w:sz w:val="22"/>
      <w:szCs w:val="22"/>
      <w:lang w:eastAsia="en-US"/>
    </w:rPr>
  </w:style>
  <w:style w:type="paragraph" w:styleId="TOC4">
    <w:name w:val="toc 4"/>
    <w:basedOn w:val="a3"/>
    <w:next w:val="a3"/>
    <w:autoRedefine/>
    <w:uiPriority w:val="39"/>
    <w:unhideWhenUsed/>
    <w:rsid w:val="00CA0112"/>
    <w:pPr>
      <w:overflowPunct/>
      <w:autoSpaceDE/>
      <w:autoSpaceDN/>
      <w:adjustRightInd/>
      <w:spacing w:after="100" w:line="276" w:lineRule="auto"/>
      <w:ind w:left="660"/>
      <w:textAlignment w:val="auto"/>
    </w:pPr>
    <w:rPr>
      <w:rFonts w:ascii="Calibri" w:hAnsi="Calibri" w:cs="Arial"/>
      <w:sz w:val="22"/>
      <w:szCs w:val="22"/>
      <w:lang w:eastAsia="en-US"/>
    </w:rPr>
  </w:style>
  <w:style w:type="paragraph" w:styleId="TOC5">
    <w:name w:val="toc 5"/>
    <w:basedOn w:val="a3"/>
    <w:next w:val="a3"/>
    <w:autoRedefine/>
    <w:uiPriority w:val="39"/>
    <w:unhideWhenUsed/>
    <w:rsid w:val="00CA0112"/>
    <w:pPr>
      <w:overflowPunct/>
      <w:autoSpaceDE/>
      <w:autoSpaceDN/>
      <w:adjustRightInd/>
      <w:spacing w:after="100" w:line="276" w:lineRule="auto"/>
      <w:ind w:left="880"/>
      <w:textAlignment w:val="auto"/>
    </w:pPr>
    <w:rPr>
      <w:rFonts w:ascii="Calibri" w:hAnsi="Calibri" w:cs="Arial"/>
      <w:sz w:val="22"/>
      <w:szCs w:val="22"/>
      <w:lang w:eastAsia="en-US"/>
    </w:rPr>
  </w:style>
  <w:style w:type="paragraph" w:styleId="TOC6">
    <w:name w:val="toc 6"/>
    <w:basedOn w:val="a3"/>
    <w:next w:val="a3"/>
    <w:autoRedefine/>
    <w:uiPriority w:val="39"/>
    <w:unhideWhenUsed/>
    <w:rsid w:val="00CA0112"/>
    <w:pPr>
      <w:overflowPunct/>
      <w:autoSpaceDE/>
      <w:autoSpaceDN/>
      <w:adjustRightInd/>
      <w:spacing w:after="100" w:line="276" w:lineRule="auto"/>
      <w:ind w:left="1100"/>
      <w:textAlignment w:val="auto"/>
    </w:pPr>
    <w:rPr>
      <w:rFonts w:ascii="Calibri" w:hAnsi="Calibri" w:cs="Arial"/>
      <w:sz w:val="22"/>
      <w:szCs w:val="22"/>
      <w:lang w:eastAsia="en-US"/>
    </w:rPr>
  </w:style>
  <w:style w:type="paragraph" w:styleId="TOC7">
    <w:name w:val="toc 7"/>
    <w:basedOn w:val="a3"/>
    <w:next w:val="a3"/>
    <w:autoRedefine/>
    <w:uiPriority w:val="39"/>
    <w:unhideWhenUsed/>
    <w:rsid w:val="00CA0112"/>
    <w:pPr>
      <w:overflowPunct/>
      <w:autoSpaceDE/>
      <w:autoSpaceDN/>
      <w:adjustRightInd/>
      <w:spacing w:after="100" w:line="276" w:lineRule="auto"/>
      <w:ind w:left="1320"/>
      <w:textAlignment w:val="auto"/>
    </w:pPr>
    <w:rPr>
      <w:rFonts w:ascii="Calibri" w:hAnsi="Calibri" w:cs="Arial"/>
      <w:sz w:val="22"/>
      <w:szCs w:val="22"/>
      <w:lang w:eastAsia="en-US"/>
    </w:rPr>
  </w:style>
  <w:style w:type="paragraph" w:styleId="TOC8">
    <w:name w:val="toc 8"/>
    <w:basedOn w:val="a3"/>
    <w:next w:val="a3"/>
    <w:autoRedefine/>
    <w:uiPriority w:val="39"/>
    <w:unhideWhenUsed/>
    <w:rsid w:val="00CA0112"/>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3"/>
    <w:next w:val="a3"/>
    <w:autoRedefine/>
    <w:uiPriority w:val="39"/>
    <w:unhideWhenUsed/>
    <w:rsid w:val="00CA0112"/>
    <w:pPr>
      <w:overflowPunct/>
      <w:autoSpaceDE/>
      <w:autoSpaceDN/>
      <w:adjustRightInd/>
      <w:spacing w:after="100" w:line="276" w:lineRule="auto"/>
      <w:ind w:left="1760"/>
      <w:textAlignment w:val="auto"/>
    </w:pPr>
    <w:rPr>
      <w:rFonts w:ascii="Calibri" w:hAnsi="Calibri" w:cs="Arial"/>
      <w:sz w:val="22"/>
      <w:szCs w:val="22"/>
      <w:lang w:eastAsia="en-US"/>
    </w:rPr>
  </w:style>
  <w:style w:type="paragraph" w:customStyle="1" w:styleId="NumberList2">
    <w:name w:val="Number List 2"/>
    <w:basedOn w:val="a3"/>
    <w:rsid w:val="00CA0112"/>
    <w:pPr>
      <w:tabs>
        <w:tab w:val="num" w:pos="1191"/>
      </w:tabs>
      <w:overflowPunct/>
      <w:autoSpaceDE/>
      <w:autoSpaceDN/>
      <w:adjustRightInd/>
      <w:spacing w:before="120" w:line="320" w:lineRule="exact"/>
      <w:ind w:left="1191" w:hanging="397"/>
      <w:jc w:val="both"/>
      <w:textAlignment w:val="auto"/>
    </w:pPr>
    <w:rPr>
      <w:rFonts w:cs="David"/>
      <w:sz w:val="22"/>
    </w:rPr>
  </w:style>
  <w:style w:type="paragraph" w:customStyle="1" w:styleId="Normal1">
    <w:name w:val="Normal1"/>
    <w:basedOn w:val="a3"/>
    <w:rsid w:val="00CA0112"/>
    <w:pPr>
      <w:overflowPunct/>
      <w:autoSpaceDE/>
      <w:autoSpaceDN/>
      <w:adjustRightInd/>
      <w:spacing w:before="120" w:line="320" w:lineRule="exact"/>
      <w:ind w:left="397"/>
      <w:jc w:val="both"/>
      <w:textAlignment w:val="auto"/>
    </w:pPr>
    <w:rPr>
      <w:rFonts w:cs="David"/>
      <w:sz w:val="22"/>
    </w:rPr>
  </w:style>
  <w:style w:type="paragraph" w:customStyle="1" w:styleId="afffb">
    <w:name w:val="טקסט בסיסי תו תו תו"/>
    <w:link w:val="afffc"/>
    <w:rsid w:val="00CA0112"/>
    <w:pPr>
      <w:keepLines/>
      <w:bidi/>
      <w:spacing w:line="360" w:lineRule="auto"/>
      <w:jc w:val="both"/>
    </w:pPr>
    <w:rPr>
      <w:rFonts w:eastAsia="Batang" w:cs="Narkisim"/>
      <w:sz w:val="24"/>
      <w:szCs w:val="24"/>
    </w:rPr>
  </w:style>
  <w:style w:type="character" w:customStyle="1" w:styleId="afffc">
    <w:name w:val="טקסט בסיסי תו תו תו תו"/>
    <w:link w:val="afffb"/>
    <w:rsid w:val="00CA0112"/>
    <w:rPr>
      <w:rFonts w:eastAsia="Batang" w:cs="Narkisim"/>
      <w:sz w:val="24"/>
      <w:szCs w:val="24"/>
    </w:rPr>
  </w:style>
  <w:style w:type="paragraph" w:customStyle="1" w:styleId="CharChar">
    <w:name w:val="Char Char תו תו"/>
    <w:basedOn w:val="a3"/>
    <w:rsid w:val="00CA0112"/>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2">
    <w:name w:val="סעיף רמה 2"/>
    <w:basedOn w:val="a3"/>
    <w:link w:val="2c"/>
    <w:qFormat/>
    <w:rsid w:val="00CA0112"/>
    <w:pPr>
      <w:numPr>
        <w:ilvl w:val="1"/>
        <w:numId w:val="13"/>
      </w:numPr>
      <w:overflowPunct/>
      <w:autoSpaceDE/>
      <w:autoSpaceDN/>
      <w:adjustRightInd/>
      <w:spacing w:line="360" w:lineRule="auto"/>
      <w:ind w:left="567" w:hanging="567"/>
      <w:jc w:val="both"/>
      <w:textAlignment w:val="auto"/>
    </w:pPr>
    <w:rPr>
      <w:rFonts w:ascii="Arial" w:hAnsi="Arial" w:cs="Arial"/>
      <w:b/>
      <w:i/>
      <w:sz w:val="22"/>
      <w:szCs w:val="22"/>
      <w:lang w:eastAsia="en-US"/>
    </w:rPr>
  </w:style>
  <w:style w:type="paragraph" w:customStyle="1" w:styleId="3">
    <w:name w:val="סעיף רמה 3"/>
    <w:basedOn w:val="2"/>
    <w:link w:val="38"/>
    <w:qFormat/>
    <w:rsid w:val="00CA0112"/>
    <w:pPr>
      <w:numPr>
        <w:ilvl w:val="2"/>
      </w:numPr>
      <w:tabs>
        <w:tab w:val="left" w:pos="1304"/>
      </w:tabs>
      <w:ind w:left="1304" w:hanging="737"/>
    </w:pPr>
  </w:style>
  <w:style w:type="character" w:customStyle="1" w:styleId="38">
    <w:name w:val="סעיף רמה 3 תו"/>
    <w:link w:val="3"/>
    <w:rsid w:val="00CA0112"/>
    <w:rPr>
      <w:rFonts w:ascii="Arial" w:hAnsi="Arial" w:cs="Arial"/>
      <w:b/>
      <w:i/>
      <w:sz w:val="22"/>
      <w:szCs w:val="22"/>
    </w:rPr>
  </w:style>
  <w:style w:type="paragraph" w:customStyle="1" w:styleId="4">
    <w:name w:val="סעיף רמה 4"/>
    <w:basedOn w:val="3"/>
    <w:link w:val="42"/>
    <w:qFormat/>
    <w:rsid w:val="00CA0112"/>
    <w:pPr>
      <w:numPr>
        <w:ilvl w:val="3"/>
      </w:numPr>
      <w:tabs>
        <w:tab w:val="left" w:pos="2268"/>
      </w:tabs>
      <w:ind w:left="2268" w:hanging="964"/>
    </w:pPr>
  </w:style>
  <w:style w:type="character" w:customStyle="1" w:styleId="42">
    <w:name w:val="סעיף רמה 4 תו"/>
    <w:link w:val="4"/>
    <w:rsid w:val="00CA0112"/>
    <w:rPr>
      <w:rFonts w:ascii="Arial" w:hAnsi="Arial" w:cs="Arial"/>
      <w:b/>
      <w:i/>
      <w:sz w:val="22"/>
      <w:szCs w:val="22"/>
    </w:rPr>
  </w:style>
  <w:style w:type="paragraph" w:customStyle="1" w:styleId="5">
    <w:name w:val="סעיף רמה 5"/>
    <w:basedOn w:val="4"/>
    <w:link w:val="53"/>
    <w:qFormat/>
    <w:rsid w:val="00CA0112"/>
    <w:pPr>
      <w:keepNext/>
      <w:numPr>
        <w:ilvl w:val="4"/>
      </w:numPr>
      <w:tabs>
        <w:tab w:val="clear" w:pos="2268"/>
        <w:tab w:val="num" w:pos="360"/>
        <w:tab w:val="left" w:pos="2505"/>
      </w:tabs>
      <w:ind w:left="3639" w:hanging="1417"/>
    </w:pPr>
  </w:style>
  <w:style w:type="paragraph" w:customStyle="1" w:styleId="60">
    <w:name w:val="סעיף רמה 6"/>
    <w:basedOn w:val="5"/>
    <w:link w:val="63"/>
    <w:qFormat/>
    <w:rsid w:val="00CA0112"/>
    <w:pPr>
      <w:numPr>
        <w:ilvl w:val="5"/>
      </w:numPr>
      <w:tabs>
        <w:tab w:val="num" w:pos="360"/>
      </w:tabs>
      <w:ind w:left="4615" w:hanging="1080"/>
    </w:pPr>
  </w:style>
  <w:style w:type="paragraph" w:customStyle="1" w:styleId="HeadingPerek">
    <w:name w:val="HeadingPerek"/>
    <w:basedOn w:val="a3"/>
    <w:link w:val="HeadingPerekChar"/>
    <w:qFormat/>
    <w:rsid w:val="00CA0112"/>
    <w:pPr>
      <w:numPr>
        <w:numId w:val="16"/>
      </w:numPr>
      <w:overflowPunct/>
      <w:autoSpaceDE/>
      <w:autoSpaceDN/>
      <w:adjustRightInd/>
      <w:jc w:val="both"/>
      <w:textAlignment w:val="auto"/>
    </w:pPr>
    <w:rPr>
      <w:rFonts w:cs="David"/>
      <w:b/>
      <w:bCs/>
      <w:sz w:val="32"/>
      <w:szCs w:val="32"/>
    </w:rPr>
  </w:style>
  <w:style w:type="character" w:customStyle="1" w:styleId="HeadingPerekChar">
    <w:name w:val="HeadingPerek Char"/>
    <w:link w:val="HeadingPerek"/>
    <w:rsid w:val="00CA0112"/>
    <w:rPr>
      <w:rFonts w:cs="David"/>
      <w:b/>
      <w:bCs/>
      <w:sz w:val="32"/>
      <w:szCs w:val="32"/>
      <w:lang w:eastAsia="he-IL"/>
    </w:rPr>
  </w:style>
  <w:style w:type="paragraph" w:customStyle="1" w:styleId="PARA1">
    <w:name w:val="PARA 1"/>
    <w:basedOn w:val="a3"/>
    <w:qFormat/>
    <w:rsid w:val="00CA0112"/>
    <w:pPr>
      <w:numPr>
        <w:ilvl w:val="1"/>
        <w:numId w:val="16"/>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qFormat/>
    <w:rsid w:val="00CA0112"/>
    <w:pPr>
      <w:numPr>
        <w:ilvl w:val="2"/>
      </w:numPr>
    </w:pPr>
    <w:rPr>
      <w:rFonts w:ascii="Arial" w:hAnsi="Arial"/>
      <w:b/>
    </w:rPr>
  </w:style>
  <w:style w:type="paragraph" w:customStyle="1" w:styleId="PARA3">
    <w:name w:val="PARA 3"/>
    <w:basedOn w:val="a3"/>
    <w:qFormat/>
    <w:rsid w:val="00CA0112"/>
    <w:pPr>
      <w:numPr>
        <w:ilvl w:val="3"/>
        <w:numId w:val="16"/>
      </w:numPr>
      <w:tabs>
        <w:tab w:val="left" w:pos="387"/>
      </w:tabs>
      <w:overflowPunct/>
      <w:autoSpaceDE/>
      <w:autoSpaceDN/>
      <w:adjustRightInd/>
      <w:spacing w:before="120"/>
      <w:jc w:val="both"/>
      <w:textAlignment w:val="auto"/>
    </w:pPr>
    <w:rPr>
      <w:rFonts w:cs="Narkisim"/>
      <w:sz w:val="24"/>
    </w:rPr>
  </w:style>
  <w:style w:type="paragraph" w:customStyle="1" w:styleId="ListParagraph1">
    <w:name w:val="List Paragraph1"/>
    <w:basedOn w:val="a3"/>
    <w:link w:val="ListParagraph10"/>
    <w:qFormat/>
    <w:rsid w:val="00CA0112"/>
    <w:pPr>
      <w:overflowPunct/>
      <w:autoSpaceDE/>
      <w:autoSpaceDN/>
      <w:adjustRightInd/>
      <w:ind w:left="720"/>
      <w:contextualSpacing/>
      <w:jc w:val="both"/>
      <w:textAlignment w:val="auto"/>
    </w:pPr>
    <w:rPr>
      <w:rFonts w:cs="FrankRuehl"/>
      <w:sz w:val="26"/>
      <w:szCs w:val="26"/>
    </w:rPr>
  </w:style>
  <w:style w:type="paragraph" w:customStyle="1" w:styleId="AlphaList2">
    <w:name w:val="Alpha List 2"/>
    <w:basedOn w:val="a3"/>
    <w:rsid w:val="00CA0112"/>
    <w:pPr>
      <w:tabs>
        <w:tab w:val="num" w:pos="720"/>
      </w:tabs>
      <w:overflowPunct/>
      <w:autoSpaceDE/>
      <w:autoSpaceDN/>
      <w:adjustRightInd/>
      <w:spacing w:before="120" w:line="320" w:lineRule="exact"/>
      <w:ind w:left="720" w:hanging="360"/>
      <w:jc w:val="both"/>
      <w:textAlignment w:val="auto"/>
    </w:pPr>
    <w:rPr>
      <w:rFonts w:cs="David"/>
      <w:sz w:val="22"/>
    </w:rPr>
  </w:style>
  <w:style w:type="paragraph" w:customStyle="1" w:styleId="afffd">
    <w:name w:val="כותרת"/>
    <w:basedOn w:val="a3"/>
    <w:rsid w:val="00CA0112"/>
    <w:pPr>
      <w:spacing w:before="120" w:after="120"/>
      <w:jc w:val="center"/>
    </w:pPr>
    <w:rPr>
      <w:rFonts w:cs="David"/>
      <w:b/>
      <w:bCs/>
      <w:szCs w:val="36"/>
    </w:rPr>
  </w:style>
  <w:style w:type="paragraph" w:customStyle="1" w:styleId="afffe">
    <w:name w:val="כותרות"/>
    <w:basedOn w:val="a3"/>
    <w:rsid w:val="00CA0112"/>
    <w:pPr>
      <w:jc w:val="center"/>
    </w:pPr>
    <w:rPr>
      <w:rFonts w:cs="David"/>
    </w:rPr>
  </w:style>
  <w:style w:type="paragraph" w:customStyle="1" w:styleId="affff">
    <w:name w:val="הואיל"/>
    <w:basedOn w:val="afffe"/>
    <w:rsid w:val="00CA0112"/>
    <w:pPr>
      <w:spacing w:before="120" w:after="120"/>
      <w:ind w:left="799" w:hanging="799"/>
      <w:jc w:val="both"/>
    </w:pPr>
  </w:style>
  <w:style w:type="paragraph" w:customStyle="1" w:styleId="N1">
    <w:name w:val="N1"/>
    <w:basedOn w:val="a3"/>
    <w:next w:val="20"/>
    <w:rsid w:val="00CA0112"/>
    <w:pPr>
      <w:spacing w:before="120" w:after="120"/>
      <w:ind w:left="709"/>
      <w:jc w:val="both"/>
    </w:pPr>
    <w:rPr>
      <w:rFonts w:cs="David"/>
    </w:rPr>
  </w:style>
  <w:style w:type="paragraph" w:customStyle="1" w:styleId="affff0">
    <w:name w:val="הגדרות"/>
    <w:basedOn w:val="N1"/>
    <w:link w:val="affff1"/>
    <w:qFormat/>
    <w:rsid w:val="00CA0112"/>
    <w:pPr>
      <w:spacing w:before="0" w:after="0"/>
      <w:ind w:left="2642" w:hanging="1933"/>
    </w:pPr>
  </w:style>
  <w:style w:type="table" w:customStyle="1" w:styleId="43">
    <w:name w:val="רשת טבלה4"/>
    <w:basedOn w:val="a5"/>
    <w:next w:val="af3"/>
    <w:rsid w:val="00E731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טקסט טבלה תחתונה3"/>
    <w:basedOn w:val="a5"/>
    <w:next w:val="af3"/>
    <w:uiPriority w:val="59"/>
    <w:rsid w:val="00AC17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אודליה מכרז"/>
    <w:basedOn w:val="10"/>
    <w:link w:val="affff3"/>
    <w:autoRedefine/>
    <w:qFormat/>
    <w:rsid w:val="00063BB4"/>
    <w:pPr>
      <w:shd w:val="clear" w:color="auto" w:fill="E7E6E6" w:themeFill="background2"/>
      <w:spacing w:line="360" w:lineRule="auto"/>
      <w:jc w:val="left"/>
    </w:pPr>
    <w:rPr>
      <w:rFonts w:asciiTheme="majorBidi" w:hAnsiTheme="majorBidi" w:cstheme="majorBidi"/>
      <w:sz w:val="44"/>
      <w:szCs w:val="44"/>
      <w:vertAlign w:val="subscript"/>
      <w14:textOutline w14:w="19050" w14:cap="rnd" w14:cmpd="thickThin" w14:algn="ctr">
        <w14:noFill/>
        <w14:prstDash w14:val="solid"/>
        <w14:bevel/>
      </w14:textOutline>
    </w:rPr>
  </w:style>
  <w:style w:type="paragraph" w:customStyle="1" w:styleId="3a">
    <w:name w:val="סגנון3"/>
    <w:basedOn w:val="affff2"/>
    <w:link w:val="3b"/>
    <w:autoRedefine/>
    <w:qFormat/>
    <w:rsid w:val="0031106E"/>
    <w:pPr>
      <w:pBdr>
        <w:bottom w:val="single" w:sz="4" w:space="1" w:color="auto"/>
      </w:pBdr>
      <w:shd w:val="clear" w:color="auto" w:fill="D9D9D9" w:themeFill="background1" w:themeFillShade="D9"/>
      <w:spacing w:line="240" w:lineRule="auto"/>
    </w:pPr>
    <w:rPr>
      <w:sz w:val="52"/>
      <w:szCs w:val="56"/>
    </w:rPr>
  </w:style>
  <w:style w:type="character" w:customStyle="1" w:styleId="affff3">
    <w:name w:val="אודליה מכרז תו"/>
    <w:basedOn w:val="11"/>
    <w:link w:val="affff2"/>
    <w:rsid w:val="00063BB4"/>
    <w:rPr>
      <w:rFonts w:asciiTheme="majorBidi" w:hAnsiTheme="majorBidi" w:cstheme="majorBidi"/>
      <w:b/>
      <w:bCs/>
      <w:sz w:val="44"/>
      <w:szCs w:val="44"/>
      <w:shd w:val="clear" w:color="auto" w:fill="E7E6E6" w:themeFill="background2"/>
      <w:vertAlign w:val="subscript"/>
      <w:lang w:val="x-none" w:eastAsia="he-IL"/>
      <w14:textOutline w14:w="19050" w14:cap="rnd" w14:cmpd="thickThin" w14:algn="ctr">
        <w14:noFill/>
        <w14:prstDash w14:val="solid"/>
        <w14:bevel/>
      </w14:textOutline>
    </w:rPr>
  </w:style>
  <w:style w:type="character" w:customStyle="1" w:styleId="3b">
    <w:name w:val="סגנון3 תו"/>
    <w:basedOn w:val="affff3"/>
    <w:link w:val="3a"/>
    <w:rsid w:val="0031106E"/>
    <w:rPr>
      <w:rFonts w:asciiTheme="majorBidi" w:hAnsiTheme="majorBidi" w:cstheme="majorBidi"/>
      <w:b/>
      <w:bCs/>
      <w:color w:val="002060"/>
      <w:sz w:val="52"/>
      <w:szCs w:val="56"/>
      <w:u w:val="single"/>
      <w:shd w:val="clear" w:color="auto" w:fill="D9D9D9" w:themeFill="background1" w:themeFillShade="D9"/>
      <w:vertAlign w:val="subscript"/>
      <w:lang w:val="x-none" w:eastAsia="he-IL"/>
      <w14:textOutline w14:w="19050" w14:cap="rnd" w14:cmpd="thickThin" w14:algn="ctr">
        <w14:noFill/>
        <w14:prstDash w14:val="solid"/>
        <w14:bevel/>
      </w14:textOutline>
    </w:rPr>
  </w:style>
  <w:style w:type="paragraph" w:customStyle="1" w:styleId="44">
    <w:name w:val="סגנון4"/>
    <w:basedOn w:val="affff2"/>
    <w:link w:val="45"/>
    <w:qFormat/>
    <w:rsid w:val="00063BB4"/>
    <w:pPr>
      <w:spacing w:line="240" w:lineRule="auto"/>
    </w:pPr>
  </w:style>
  <w:style w:type="paragraph" w:customStyle="1" w:styleId="50">
    <w:name w:val="סגנון5"/>
    <w:basedOn w:val="30"/>
    <w:link w:val="54"/>
    <w:autoRedefine/>
    <w:qFormat/>
    <w:rsid w:val="009111A3"/>
    <w:pPr>
      <w:keepLines/>
      <w:numPr>
        <w:ilvl w:val="1"/>
        <w:numId w:val="20"/>
      </w:numPr>
      <w:overflowPunct/>
      <w:autoSpaceDE/>
      <w:autoSpaceDN/>
      <w:adjustRightInd/>
      <w:spacing w:line="240" w:lineRule="auto"/>
      <w:jc w:val="left"/>
      <w:textAlignment w:val="auto"/>
    </w:pPr>
    <w:rPr>
      <w:rFonts w:asciiTheme="majorBidi" w:hAnsiTheme="majorBidi" w:cstheme="majorBidi"/>
      <w:b/>
      <w:bCs/>
      <w:sz w:val="28"/>
      <w:szCs w:val="28"/>
    </w:rPr>
  </w:style>
  <w:style w:type="character" w:customStyle="1" w:styleId="45">
    <w:name w:val="סגנון4 תו"/>
    <w:basedOn w:val="affff3"/>
    <w:link w:val="44"/>
    <w:rsid w:val="00063BB4"/>
    <w:rPr>
      <w:rFonts w:asciiTheme="majorBidi" w:hAnsiTheme="majorBidi" w:cstheme="majorBidi"/>
      <w:b/>
      <w:bCs/>
      <w:sz w:val="44"/>
      <w:szCs w:val="44"/>
      <w:shd w:val="clear" w:color="auto" w:fill="E7E6E6" w:themeFill="background2"/>
      <w:vertAlign w:val="subscript"/>
      <w:lang w:val="x-none" w:eastAsia="he-IL"/>
      <w14:textOutline w14:w="19050" w14:cap="rnd" w14:cmpd="thickThin" w14:algn="ctr">
        <w14:noFill/>
        <w14:prstDash w14:val="solid"/>
        <w14:bevel/>
      </w14:textOutline>
    </w:rPr>
  </w:style>
  <w:style w:type="paragraph" w:customStyle="1" w:styleId="6">
    <w:name w:val="סגנון6"/>
    <w:basedOn w:val="30"/>
    <w:next w:val="44"/>
    <w:link w:val="64"/>
    <w:autoRedefine/>
    <w:qFormat/>
    <w:rsid w:val="0007483B"/>
    <w:pPr>
      <w:keepLines/>
      <w:numPr>
        <w:ilvl w:val="2"/>
        <w:numId w:val="7"/>
      </w:numPr>
      <w:overflowPunct/>
      <w:autoSpaceDE/>
      <w:autoSpaceDN/>
      <w:adjustRightInd/>
      <w:spacing w:before="80" w:line="240" w:lineRule="auto"/>
      <w:ind w:left="1287" w:hanging="567"/>
      <w:jc w:val="left"/>
      <w:textAlignment w:val="auto"/>
    </w:pPr>
    <w:rPr>
      <w:rFonts w:asciiTheme="majorBidi" w:hAnsiTheme="majorBidi" w:cstheme="majorBidi"/>
      <w:bCs/>
      <w:sz w:val="28"/>
      <w:szCs w:val="24"/>
      <w:u w:val="single"/>
    </w:rPr>
  </w:style>
  <w:style w:type="character" w:customStyle="1" w:styleId="54">
    <w:name w:val="סגנון5 תו"/>
    <w:basedOn w:val="31"/>
    <w:link w:val="50"/>
    <w:rsid w:val="009111A3"/>
    <w:rPr>
      <w:rFonts w:asciiTheme="majorBidi" w:hAnsiTheme="majorBidi" w:cstheme="majorBidi"/>
      <w:b/>
      <w:bCs/>
      <w:sz w:val="28"/>
      <w:szCs w:val="28"/>
      <w:lang w:val="x-none" w:eastAsia="he-IL"/>
    </w:rPr>
  </w:style>
  <w:style w:type="paragraph" w:customStyle="1" w:styleId="7">
    <w:name w:val="סגנון7"/>
    <w:basedOn w:val="6"/>
    <w:next w:val="44"/>
    <w:link w:val="72"/>
    <w:autoRedefine/>
    <w:qFormat/>
    <w:rsid w:val="008D49A9"/>
    <w:pPr>
      <w:numPr>
        <w:ilvl w:val="4"/>
        <w:numId w:val="20"/>
      </w:numPr>
      <w:tabs>
        <w:tab w:val="left" w:pos="2409"/>
      </w:tabs>
      <w:spacing w:before="200"/>
      <w:ind w:left="2126" w:hanging="992"/>
    </w:pPr>
    <w:rPr>
      <w:b/>
      <w:bCs w:val="0"/>
    </w:rPr>
  </w:style>
  <w:style w:type="character" w:customStyle="1" w:styleId="64">
    <w:name w:val="סגנון6 תו"/>
    <w:basedOn w:val="31"/>
    <w:link w:val="6"/>
    <w:rsid w:val="0007483B"/>
    <w:rPr>
      <w:rFonts w:asciiTheme="majorBidi" w:hAnsiTheme="majorBidi" w:cstheme="majorBidi"/>
      <w:bCs/>
      <w:sz w:val="28"/>
      <w:szCs w:val="24"/>
      <w:u w:val="single"/>
      <w:lang w:val="x-none" w:eastAsia="he-IL"/>
    </w:rPr>
  </w:style>
  <w:style w:type="paragraph" w:customStyle="1" w:styleId="81">
    <w:name w:val="סגנון8"/>
    <w:basedOn w:val="7"/>
    <w:link w:val="82"/>
    <w:qFormat/>
    <w:rsid w:val="0007483B"/>
  </w:style>
  <w:style w:type="character" w:customStyle="1" w:styleId="72">
    <w:name w:val="סגנון7 תו"/>
    <w:basedOn w:val="64"/>
    <w:link w:val="7"/>
    <w:rsid w:val="008D49A9"/>
    <w:rPr>
      <w:rFonts w:asciiTheme="majorBidi" w:hAnsiTheme="majorBidi" w:cstheme="majorBidi"/>
      <w:b/>
      <w:bCs w:val="0"/>
      <w:sz w:val="28"/>
      <w:szCs w:val="24"/>
      <w:u w:val="single"/>
      <w:lang w:val="x-none" w:eastAsia="he-IL"/>
    </w:rPr>
  </w:style>
  <w:style w:type="paragraph" w:customStyle="1" w:styleId="9">
    <w:name w:val="סגנון9"/>
    <w:basedOn w:val="7"/>
    <w:link w:val="92"/>
    <w:qFormat/>
    <w:rsid w:val="0007483B"/>
    <w:pPr>
      <w:numPr>
        <w:ilvl w:val="2"/>
      </w:numPr>
    </w:pPr>
  </w:style>
  <w:style w:type="character" w:customStyle="1" w:styleId="82">
    <w:name w:val="סגנון8 תו"/>
    <w:basedOn w:val="72"/>
    <w:link w:val="81"/>
    <w:rsid w:val="0007483B"/>
    <w:rPr>
      <w:rFonts w:asciiTheme="majorBidi" w:hAnsiTheme="majorBidi" w:cstheme="majorBidi"/>
      <w:b/>
      <w:bCs w:val="0"/>
      <w:sz w:val="28"/>
      <w:szCs w:val="24"/>
      <w:u w:val="single"/>
      <w:lang w:val="x-none" w:eastAsia="he-IL"/>
    </w:rPr>
  </w:style>
  <w:style w:type="paragraph" w:customStyle="1" w:styleId="a1">
    <w:name w:val="סעיף רגיל"/>
    <w:basedOn w:val="ListParagraph1"/>
    <w:link w:val="affff4"/>
    <w:autoRedefine/>
    <w:qFormat/>
    <w:rsid w:val="0007483B"/>
    <w:pPr>
      <w:numPr>
        <w:numId w:val="21"/>
      </w:numPr>
    </w:pPr>
    <w:rPr>
      <w:rFonts w:cs="Times New Roman"/>
      <w:sz w:val="22"/>
    </w:rPr>
  </w:style>
  <w:style w:type="character" w:customStyle="1" w:styleId="92">
    <w:name w:val="סגנון9 תו"/>
    <w:basedOn w:val="72"/>
    <w:link w:val="9"/>
    <w:rsid w:val="0007483B"/>
    <w:rPr>
      <w:rFonts w:asciiTheme="majorBidi" w:hAnsiTheme="majorBidi" w:cstheme="majorBidi"/>
      <w:b/>
      <w:bCs w:val="0"/>
      <w:sz w:val="28"/>
      <w:szCs w:val="24"/>
      <w:u w:val="single"/>
      <w:lang w:val="x-none" w:eastAsia="he-IL"/>
    </w:rPr>
  </w:style>
  <w:style w:type="paragraph" w:customStyle="1" w:styleId="100">
    <w:name w:val="סגנון10"/>
    <w:basedOn w:val="9"/>
    <w:link w:val="101"/>
    <w:autoRedefine/>
    <w:qFormat/>
    <w:rsid w:val="00425CE3"/>
    <w:pPr>
      <w:tabs>
        <w:tab w:val="left" w:leader="dot" w:pos="2409"/>
      </w:tabs>
    </w:pPr>
  </w:style>
  <w:style w:type="character" w:customStyle="1" w:styleId="ListParagraph10">
    <w:name w:val="List Paragraph1 תו"/>
    <w:basedOn w:val="a4"/>
    <w:link w:val="ListParagraph1"/>
    <w:rsid w:val="0007483B"/>
    <w:rPr>
      <w:rFonts w:cs="FrankRuehl"/>
      <w:sz w:val="26"/>
      <w:szCs w:val="26"/>
      <w:lang w:eastAsia="he-IL"/>
    </w:rPr>
  </w:style>
  <w:style w:type="character" w:customStyle="1" w:styleId="affff4">
    <w:name w:val="סעיף רגיל תו"/>
    <w:basedOn w:val="ListParagraph10"/>
    <w:link w:val="a1"/>
    <w:rsid w:val="0007483B"/>
    <w:rPr>
      <w:rFonts w:cs="FrankRuehl"/>
      <w:sz w:val="22"/>
      <w:szCs w:val="26"/>
      <w:lang w:eastAsia="he-IL"/>
    </w:rPr>
  </w:style>
  <w:style w:type="table" w:customStyle="1" w:styleId="2d">
    <w:name w:val="טקסט טבלה תחתונה2"/>
    <w:basedOn w:val="a5"/>
    <w:next w:val="af3"/>
    <w:rsid w:val="00BC2BF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1">
    <w:name w:val="סגנון10 תו"/>
    <w:basedOn w:val="92"/>
    <w:link w:val="100"/>
    <w:rsid w:val="00425CE3"/>
    <w:rPr>
      <w:rFonts w:asciiTheme="majorBidi" w:hAnsiTheme="majorBidi" w:cstheme="majorBidi"/>
      <w:b/>
      <w:bCs w:val="0"/>
      <w:sz w:val="28"/>
      <w:szCs w:val="24"/>
      <w:u w:val="single"/>
      <w:lang w:val="x-none" w:eastAsia="he-IL"/>
    </w:rPr>
  </w:style>
  <w:style w:type="table" w:customStyle="1" w:styleId="120">
    <w:name w:val="אודליה 12"/>
    <w:basedOn w:val="a5"/>
    <w:uiPriority w:val="62"/>
    <w:rsid w:val="001C24BC"/>
    <w:rPr>
      <w:rFonts w:ascii="Calibri" w:eastAsia="Calibri" w:hAnsi="Calibri" w:cs="Arial"/>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Tam" w:eastAsia="Times New Roman" w:hAnsi="NarkisTam" w:cs="Times New Roman"/>
        <w:b/>
        <w:bCs/>
      </w:rPr>
      <w:tblPr/>
      <w:tcPr>
        <w:tcBorders>
          <w:bottom w:val="nil"/>
        </w:tcBorders>
        <w:shd w:val="clear" w:color="auto" w:fill="DBE5F1"/>
      </w:tcPr>
    </w:tblStylePr>
    <w:tblStylePr w:type="lastRow">
      <w:pPr>
        <w:spacing w:before="0" w:after="0" w:line="240" w:lineRule="auto"/>
      </w:pPr>
      <w:rPr>
        <w:rFonts w:ascii="NarkisTam" w:eastAsia="Times New Roman" w:hAnsi="NarkisTa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Tam" w:eastAsia="Times New Roman" w:hAnsi="NarkisTam" w:cs="Times New Roman"/>
        <w:b/>
        <w:bCs/>
      </w:rPr>
    </w:tblStylePr>
    <w:tblStylePr w:type="lastCol">
      <w:rPr>
        <w:rFonts w:ascii="NarkisTam" w:eastAsia="Times New Roman" w:hAnsi="NarkisTa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shd w:val="clear" w:color="auto" w:fill="FFFFFF"/>
      </w:tcPr>
    </w:tblStylePr>
    <w:tblStylePr w:type="band1Horz">
      <w:tblPr/>
      <w:tcPr>
        <w:shd w:val="clear" w:color="auto" w:fill="FFFFFF"/>
      </w:tcPr>
    </w:tblStylePr>
    <w:tblStylePr w:type="band2Horz">
      <w:tblPr/>
      <w:tcPr>
        <w:shd w:val="clear" w:color="auto" w:fill="FFFFFF"/>
      </w:tcPr>
    </w:tblStylePr>
  </w:style>
  <w:style w:type="paragraph" w:customStyle="1" w:styleId="110">
    <w:name w:val="סגנון11"/>
    <w:basedOn w:val="20"/>
    <w:link w:val="111"/>
    <w:qFormat/>
    <w:rsid w:val="004C17E4"/>
    <w:pPr>
      <w:keepLines/>
      <w:shd w:val="clear" w:color="auto" w:fill="D9D9D9" w:themeFill="background1" w:themeFillShade="D9"/>
      <w:tabs>
        <w:tab w:val="clear" w:pos="5187"/>
      </w:tabs>
      <w:overflowPunct/>
      <w:autoSpaceDE/>
      <w:autoSpaceDN/>
      <w:adjustRightInd/>
      <w:spacing w:before="200"/>
      <w:ind w:right="0"/>
      <w:jc w:val="both"/>
      <w:textAlignment w:val="auto"/>
    </w:pPr>
    <w:rPr>
      <w:b/>
      <w:color w:val="C00000"/>
      <w:sz w:val="24"/>
      <w:szCs w:val="32"/>
    </w:rPr>
  </w:style>
  <w:style w:type="table" w:styleId="affff5">
    <w:name w:val="Grid Table Light"/>
    <w:basedOn w:val="a5"/>
    <w:uiPriority w:val="40"/>
    <w:rsid w:val="00777CC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11">
    <w:name w:val="סגנון11 תו"/>
    <w:basedOn w:val="21"/>
    <w:link w:val="110"/>
    <w:rsid w:val="004C17E4"/>
    <w:rPr>
      <w:b/>
      <w:color w:val="C00000"/>
      <w:sz w:val="24"/>
      <w:szCs w:val="32"/>
      <w:u w:val="single"/>
      <w:shd w:val="clear" w:color="auto" w:fill="D9D9D9" w:themeFill="background1" w:themeFillShade="D9"/>
      <w:lang w:val="x-none" w:eastAsia="he-IL"/>
    </w:rPr>
  </w:style>
  <w:style w:type="paragraph" w:customStyle="1" w:styleId="121">
    <w:name w:val="סגנון12"/>
    <w:basedOn w:val="9"/>
    <w:qFormat/>
    <w:rsid w:val="00D86B41"/>
    <w:rPr>
      <w:rFonts w:eastAsia="Calibri"/>
      <w:u w:val="none"/>
      <w:lang w:eastAsia="en-US"/>
    </w:rPr>
  </w:style>
  <w:style w:type="paragraph" w:customStyle="1" w:styleId="a">
    <w:name w:val="כותרת סעיף"/>
    <w:basedOn w:val="a3"/>
    <w:link w:val="affff6"/>
    <w:rsid w:val="00E83DD5"/>
    <w:pPr>
      <w:numPr>
        <w:numId w:val="27"/>
      </w:numPr>
      <w:tabs>
        <w:tab w:val="num" w:pos="567"/>
      </w:tabs>
      <w:overflowPunct/>
      <w:autoSpaceDE/>
      <w:autoSpaceDN/>
      <w:adjustRightInd/>
      <w:spacing w:before="240" w:line="360" w:lineRule="auto"/>
      <w:ind w:left="567" w:hanging="567"/>
      <w:jc w:val="both"/>
      <w:textAlignment w:val="auto"/>
    </w:pPr>
    <w:rPr>
      <w:rFonts w:ascii="Arial" w:hAnsi="Arial" w:cs="Arial"/>
      <w:b/>
      <w:bCs/>
      <w:color w:val="1B3461"/>
      <w:sz w:val="22"/>
      <w:szCs w:val="22"/>
      <w:lang w:eastAsia="en-US"/>
    </w:rPr>
  </w:style>
  <w:style w:type="paragraph" w:customStyle="1" w:styleId="a0">
    <w:name w:val="טקסט סעיף תו תו תו תו"/>
    <w:basedOn w:val="a3"/>
    <w:link w:val="affff7"/>
    <w:rsid w:val="00E83DD5"/>
    <w:pPr>
      <w:numPr>
        <w:ilvl w:val="1"/>
        <w:numId w:val="27"/>
      </w:numPr>
      <w:overflowPunct/>
      <w:autoSpaceDE/>
      <w:autoSpaceDN/>
      <w:adjustRightInd/>
      <w:spacing w:line="360" w:lineRule="auto"/>
      <w:jc w:val="both"/>
      <w:textAlignment w:val="auto"/>
    </w:pPr>
    <w:rPr>
      <w:rFonts w:ascii="Arial" w:hAnsi="Arial" w:cs="Times New Roman"/>
      <w:sz w:val="22"/>
      <w:szCs w:val="20"/>
      <w:lang w:val="x-none" w:eastAsia="x-none"/>
    </w:rPr>
  </w:style>
  <w:style w:type="character" w:customStyle="1" w:styleId="affff8">
    <w:name w:val="טקסט סעיף תו"/>
    <w:link w:val="affff9"/>
    <w:locked/>
    <w:rsid w:val="00892B75"/>
    <w:rPr>
      <w:rFonts w:ascii="Arial" w:hAnsi="Arial"/>
      <w:sz w:val="22"/>
    </w:rPr>
  </w:style>
  <w:style w:type="paragraph" w:customStyle="1" w:styleId="affff9">
    <w:name w:val="טקסט סעיף"/>
    <w:basedOn w:val="a3"/>
    <w:link w:val="affff8"/>
    <w:rsid w:val="00892B75"/>
    <w:pPr>
      <w:tabs>
        <w:tab w:val="num" w:pos="1107"/>
      </w:tabs>
      <w:overflowPunct/>
      <w:autoSpaceDE/>
      <w:autoSpaceDN/>
      <w:adjustRightInd/>
      <w:spacing w:line="360" w:lineRule="auto"/>
      <w:ind w:left="1107" w:hanging="567"/>
      <w:jc w:val="both"/>
      <w:textAlignment w:val="auto"/>
    </w:pPr>
    <w:rPr>
      <w:rFonts w:ascii="Arial" w:hAnsi="Arial" w:cs="Times New Roman"/>
      <w:sz w:val="22"/>
      <w:szCs w:val="20"/>
      <w:lang w:eastAsia="en-US"/>
    </w:rPr>
  </w:style>
  <w:style w:type="paragraph" w:customStyle="1" w:styleId="affffa">
    <w:name w:val="תת סעיף"/>
    <w:basedOn w:val="a3"/>
    <w:rsid w:val="0025330E"/>
    <w:pPr>
      <w:overflowPunct/>
      <w:autoSpaceDE/>
      <w:autoSpaceDN/>
      <w:adjustRightInd/>
      <w:spacing w:line="360" w:lineRule="auto"/>
      <w:jc w:val="both"/>
      <w:textAlignment w:val="auto"/>
    </w:pPr>
    <w:rPr>
      <w:rFonts w:cs="Arial"/>
      <w:sz w:val="22"/>
      <w:szCs w:val="22"/>
      <w:lang w:eastAsia="en-US"/>
    </w:rPr>
  </w:style>
  <w:style w:type="paragraph" w:customStyle="1" w:styleId="1f">
    <w:name w:val="תת סעיף1"/>
    <w:basedOn w:val="affffa"/>
    <w:rsid w:val="0025330E"/>
  </w:style>
  <w:style w:type="character" w:customStyle="1" w:styleId="53">
    <w:name w:val="סעיף רמה 5 תו"/>
    <w:basedOn w:val="42"/>
    <w:link w:val="5"/>
    <w:rsid w:val="0025330E"/>
    <w:rPr>
      <w:rFonts w:ascii="Arial" w:hAnsi="Arial" w:cs="Arial"/>
      <w:b/>
      <w:i/>
      <w:sz w:val="22"/>
      <w:szCs w:val="22"/>
    </w:rPr>
  </w:style>
  <w:style w:type="table" w:customStyle="1" w:styleId="112">
    <w:name w:val="טקסט טבלה תחתונה11"/>
    <w:basedOn w:val="a5"/>
    <w:next w:val="af3"/>
    <w:rsid w:val="008E7B2B"/>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7">
    <w:name w:val="טקסט סעיף תו תו תו תו תו"/>
    <w:link w:val="a0"/>
    <w:locked/>
    <w:rsid w:val="007340B7"/>
    <w:rPr>
      <w:rFonts w:ascii="Arial" w:hAnsi="Arial"/>
      <w:sz w:val="22"/>
      <w:lang w:val="x-none" w:eastAsia="x-none"/>
    </w:rPr>
  </w:style>
  <w:style w:type="paragraph" w:customStyle="1" w:styleId="affffb">
    <w:name w:val="כותרת טבלת נספחים"/>
    <w:basedOn w:val="a3"/>
    <w:rsid w:val="007340B7"/>
    <w:pPr>
      <w:overflowPunct/>
      <w:autoSpaceDE/>
      <w:autoSpaceDN/>
      <w:adjustRightInd/>
      <w:jc w:val="center"/>
      <w:textAlignment w:val="auto"/>
    </w:pPr>
    <w:rPr>
      <w:rFonts w:ascii="Arial" w:hAnsi="Arial" w:cs="Arial"/>
      <w:b/>
      <w:color w:val="1B3461"/>
      <w:sz w:val="28"/>
      <w:szCs w:val="22"/>
      <w:lang w:eastAsia="en-US"/>
    </w:rPr>
  </w:style>
  <w:style w:type="paragraph" w:customStyle="1" w:styleId="affffc">
    <w:name w:val="שם הוראה"/>
    <w:basedOn w:val="a3"/>
    <w:rsid w:val="007340B7"/>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ffd">
    <w:name w:val="טקסט רץ טבלה עליונה"/>
    <w:basedOn w:val="a3"/>
    <w:rsid w:val="007340B7"/>
    <w:pPr>
      <w:overflowPunct/>
      <w:autoSpaceDE/>
      <w:autoSpaceDN/>
      <w:adjustRightInd/>
      <w:jc w:val="both"/>
      <w:textAlignment w:val="auto"/>
    </w:pPr>
    <w:rPr>
      <w:rFonts w:ascii="Arial" w:hAnsi="Arial" w:cs="Arial"/>
      <w:szCs w:val="20"/>
      <w:lang w:eastAsia="en-US"/>
    </w:rPr>
  </w:style>
  <w:style w:type="paragraph" w:customStyle="1" w:styleId="affffe">
    <w:name w:val="כותרת שם נספח"/>
    <w:basedOn w:val="a3"/>
    <w:rsid w:val="007340B7"/>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paragraph" w:customStyle="1" w:styleId="afffff">
    <w:name w:val="טקסט נספח"/>
    <w:basedOn w:val="affffe"/>
    <w:rsid w:val="007340B7"/>
    <w:rPr>
      <w:rFonts w:cs="David"/>
      <w:b w:val="0"/>
      <w:bCs w:val="0"/>
      <w:color w:val="auto"/>
      <w:sz w:val="22"/>
      <w:szCs w:val="22"/>
    </w:rPr>
  </w:style>
  <w:style w:type="paragraph" w:customStyle="1" w:styleId="afffff0">
    <w:name w:val="טקסט סעיף מודגש"/>
    <w:basedOn w:val="a0"/>
    <w:link w:val="afffff1"/>
    <w:rsid w:val="007340B7"/>
    <w:pPr>
      <w:numPr>
        <w:ilvl w:val="0"/>
        <w:numId w:val="0"/>
      </w:numPr>
    </w:pPr>
    <w:rPr>
      <w:rFonts w:cs="Arial"/>
      <w:b/>
      <w:bCs/>
      <w:szCs w:val="22"/>
      <w:lang w:val="en-US" w:eastAsia="en-US"/>
    </w:rPr>
  </w:style>
  <w:style w:type="character" w:customStyle="1" w:styleId="afffff1">
    <w:name w:val="טקסט סעיף מודגש תו"/>
    <w:link w:val="afffff0"/>
    <w:rsid w:val="007340B7"/>
    <w:rPr>
      <w:rFonts w:ascii="Arial" w:hAnsi="Arial" w:cs="Arial"/>
      <w:b/>
      <w:bCs/>
      <w:sz w:val="22"/>
      <w:szCs w:val="22"/>
    </w:rPr>
  </w:style>
  <w:style w:type="paragraph" w:customStyle="1" w:styleId="Char0">
    <w:name w:val="הדגשת צבע תו Char"/>
    <w:basedOn w:val="a0"/>
    <w:link w:val="CharChar0"/>
    <w:rsid w:val="007340B7"/>
    <w:pPr>
      <w:numPr>
        <w:ilvl w:val="0"/>
        <w:numId w:val="0"/>
      </w:numPr>
    </w:pPr>
    <w:rPr>
      <w:rFonts w:cs="Arial"/>
      <w:szCs w:val="22"/>
      <w:shd w:val="clear" w:color="auto" w:fill="DEE7F6"/>
      <w:lang w:val="en-US" w:eastAsia="en-US"/>
    </w:rPr>
  </w:style>
  <w:style w:type="character" w:customStyle="1" w:styleId="CharChar0">
    <w:name w:val="הדגשת צבע תו Char Char"/>
    <w:link w:val="Char0"/>
    <w:rsid w:val="007340B7"/>
    <w:rPr>
      <w:rFonts w:ascii="Arial" w:hAnsi="Arial" w:cs="Arial"/>
      <w:sz w:val="22"/>
      <w:szCs w:val="22"/>
    </w:rPr>
  </w:style>
  <w:style w:type="paragraph" w:customStyle="1" w:styleId="afffff2">
    <w:name w:val="אייקון החשוב ביותר"/>
    <w:basedOn w:val="a0"/>
    <w:link w:val="afffff3"/>
    <w:rsid w:val="007340B7"/>
    <w:pPr>
      <w:numPr>
        <w:ilvl w:val="0"/>
        <w:numId w:val="0"/>
      </w:numPr>
    </w:pPr>
    <w:rPr>
      <w:rFonts w:ascii="Wingdings" w:hAnsi="Wingdings" w:cs="Arial"/>
      <w:color w:val="5EA740"/>
      <w:position w:val="-4"/>
      <w:sz w:val="28"/>
      <w:szCs w:val="28"/>
      <w:lang w:val="en-US" w:eastAsia="en-US"/>
    </w:rPr>
  </w:style>
  <w:style w:type="character" w:customStyle="1" w:styleId="afffff3">
    <w:name w:val="אייקון החשוב ביותר תו"/>
    <w:link w:val="afffff2"/>
    <w:rsid w:val="007340B7"/>
    <w:rPr>
      <w:rFonts w:ascii="Wingdings" w:hAnsi="Wingdings" w:cs="Arial"/>
      <w:color w:val="5EA740"/>
      <w:position w:val="-4"/>
      <w:sz w:val="28"/>
      <w:szCs w:val="28"/>
    </w:rPr>
  </w:style>
  <w:style w:type="paragraph" w:customStyle="1" w:styleId="afffff4">
    <w:name w:val="אייקון רישום/דיווח"/>
    <w:basedOn w:val="a0"/>
    <w:link w:val="afffff5"/>
    <w:rsid w:val="007340B7"/>
    <w:pPr>
      <w:numPr>
        <w:ilvl w:val="0"/>
        <w:numId w:val="0"/>
      </w:numPr>
    </w:pPr>
    <w:rPr>
      <w:rFonts w:ascii="Wingdings" w:hAnsi="Wingdings" w:cs="Arial"/>
      <w:color w:val="800080"/>
      <w:position w:val="-4"/>
      <w:sz w:val="28"/>
      <w:szCs w:val="28"/>
      <w:lang w:val="en-US" w:eastAsia="en-US"/>
    </w:rPr>
  </w:style>
  <w:style w:type="character" w:customStyle="1" w:styleId="afffff5">
    <w:name w:val="אייקון רישום/דיווח תו"/>
    <w:link w:val="afffff4"/>
    <w:rsid w:val="007340B7"/>
    <w:rPr>
      <w:rFonts w:ascii="Wingdings" w:hAnsi="Wingdings" w:cs="Arial"/>
      <w:color w:val="800080"/>
      <w:position w:val="-4"/>
      <w:sz w:val="28"/>
      <w:szCs w:val="28"/>
    </w:rPr>
  </w:style>
  <w:style w:type="paragraph" w:customStyle="1" w:styleId="afffff6">
    <w:name w:val="אייקון מערכות מידע"/>
    <w:basedOn w:val="a0"/>
    <w:link w:val="afffff7"/>
    <w:rsid w:val="007340B7"/>
    <w:pPr>
      <w:numPr>
        <w:ilvl w:val="0"/>
        <w:numId w:val="0"/>
      </w:numPr>
    </w:pPr>
    <w:rPr>
      <w:rFonts w:ascii="Wingdings" w:hAnsi="Wingdings" w:cs="Arial"/>
      <w:color w:val="36A6E8"/>
      <w:position w:val="-4"/>
      <w:sz w:val="28"/>
      <w:szCs w:val="28"/>
      <w:lang w:val="en-US" w:eastAsia="en-US"/>
    </w:rPr>
  </w:style>
  <w:style w:type="character" w:customStyle="1" w:styleId="afffff7">
    <w:name w:val="אייקון מערכות מידע תו"/>
    <w:link w:val="afffff6"/>
    <w:rsid w:val="007340B7"/>
    <w:rPr>
      <w:rFonts w:ascii="Wingdings" w:hAnsi="Wingdings" w:cs="Arial"/>
      <w:color w:val="36A6E8"/>
      <w:position w:val="-4"/>
      <w:sz w:val="28"/>
      <w:szCs w:val="28"/>
    </w:rPr>
  </w:style>
  <w:style w:type="paragraph" w:customStyle="1" w:styleId="CharChar1">
    <w:name w:val="אייקון אסור לעשות תו Char Char"/>
    <w:basedOn w:val="a0"/>
    <w:link w:val="CharCharChar"/>
    <w:rsid w:val="007340B7"/>
    <w:pPr>
      <w:numPr>
        <w:ilvl w:val="0"/>
        <w:numId w:val="0"/>
      </w:numPr>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1"/>
    <w:rsid w:val="007340B7"/>
    <w:rPr>
      <w:rFonts w:ascii="Wingdings" w:hAnsi="Wingdings" w:cs="Arial"/>
      <w:color w:val="A81229"/>
      <w:position w:val="-4"/>
      <w:sz w:val="28"/>
      <w:szCs w:val="28"/>
    </w:rPr>
  </w:style>
  <w:style w:type="paragraph" w:customStyle="1" w:styleId="211111">
    <w:name w:val="תת סעיף2 1.1.1.1.1"/>
    <w:basedOn w:val="1f"/>
    <w:rsid w:val="007340B7"/>
    <w:pPr>
      <w:tabs>
        <w:tab w:val="num" w:pos="2700"/>
      </w:tabs>
      <w:ind w:left="3969" w:hanging="1134"/>
    </w:pPr>
  </w:style>
  <w:style w:type="character" w:customStyle="1" w:styleId="afffff8">
    <w:name w:val="טקסט סעיף תו תו"/>
    <w:rsid w:val="007340B7"/>
    <w:rPr>
      <w:rFonts w:ascii="Arial" w:hAnsi="Arial" w:cs="Arial"/>
      <w:sz w:val="22"/>
      <w:szCs w:val="22"/>
      <w:lang w:val="en-US" w:eastAsia="en-US" w:bidi="he-IL"/>
    </w:rPr>
  </w:style>
  <w:style w:type="character" w:customStyle="1" w:styleId="Char1">
    <w:name w:val="טקסט סעיף Char"/>
    <w:rsid w:val="007340B7"/>
    <w:rPr>
      <w:rFonts w:ascii="Arial" w:hAnsi="Arial" w:cs="Arial"/>
      <w:sz w:val="22"/>
      <w:szCs w:val="22"/>
      <w:lang w:val="en-US" w:eastAsia="en-US" w:bidi="he-IL"/>
    </w:rPr>
  </w:style>
  <w:style w:type="paragraph" w:customStyle="1" w:styleId="Para5">
    <w:name w:val="Para5"/>
    <w:basedOn w:val="a3"/>
    <w:rsid w:val="007340B7"/>
    <w:pPr>
      <w:ind w:left="3232"/>
      <w:jc w:val="both"/>
    </w:pPr>
    <w:rPr>
      <w:rFonts w:cs="FrankRuehl"/>
      <w:noProof/>
      <w:sz w:val="24"/>
      <w:szCs w:val="26"/>
    </w:rPr>
  </w:style>
  <w:style w:type="paragraph" w:customStyle="1" w:styleId="Title1">
    <w:name w:val="Title1"/>
    <w:basedOn w:val="a3"/>
    <w:next w:val="a3"/>
    <w:rsid w:val="007340B7"/>
    <w:pPr>
      <w:spacing w:after="240"/>
      <w:jc w:val="center"/>
    </w:pPr>
    <w:rPr>
      <w:rFonts w:cs="FrankRuehl"/>
      <w:b/>
      <w:bCs/>
      <w:sz w:val="40"/>
      <w:szCs w:val="48"/>
    </w:rPr>
  </w:style>
  <w:style w:type="character" w:customStyle="1" w:styleId="default">
    <w:name w:val="default"/>
    <w:rsid w:val="007340B7"/>
    <w:rPr>
      <w:rFonts w:ascii="Times New Roman" w:hAnsi="Times New Roman" w:cs="Times New Roman"/>
      <w:sz w:val="26"/>
      <w:szCs w:val="26"/>
    </w:rPr>
  </w:style>
  <w:style w:type="paragraph" w:customStyle="1" w:styleId="P00">
    <w:name w:val="P00"/>
    <w:rsid w:val="007340B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11">
    <w:name w:val="P11"/>
    <w:basedOn w:val="P00"/>
    <w:rsid w:val="007340B7"/>
    <w:pPr>
      <w:tabs>
        <w:tab w:val="clear" w:pos="624"/>
      </w:tabs>
      <w:ind w:right="624"/>
    </w:pPr>
  </w:style>
  <w:style w:type="paragraph" w:customStyle="1" w:styleId="Char3">
    <w:name w:val="Char3"/>
    <w:basedOn w:val="a3"/>
    <w:rsid w:val="007340B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TableText">
    <w:name w:val="Table Text"/>
    <w:basedOn w:val="a3"/>
    <w:link w:val="TableText0"/>
    <w:rsid w:val="007340B7"/>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snapToGrid w:val="0"/>
      <w:color w:val="000000"/>
      <w:szCs w:val="26"/>
      <w:lang w:val="x-none" w:eastAsia="ja-JP"/>
    </w:rPr>
  </w:style>
  <w:style w:type="character" w:customStyle="1" w:styleId="TableText0">
    <w:name w:val="Table Text תו"/>
    <w:link w:val="TableText"/>
    <w:rsid w:val="007340B7"/>
    <w:rPr>
      <w:rFonts w:ascii="Arial" w:eastAsia="Arial Unicode MS" w:hAnsi="Arial"/>
      <w:snapToGrid w:val="0"/>
      <w:color w:val="000000"/>
      <w:szCs w:val="26"/>
      <w:lang w:val="x-none" w:eastAsia="ja-JP"/>
    </w:rPr>
  </w:style>
  <w:style w:type="paragraph" w:customStyle="1" w:styleId="TableBlock">
    <w:name w:val="Table Block"/>
    <w:basedOn w:val="TableText"/>
    <w:rsid w:val="007340B7"/>
    <w:pPr>
      <w:ind w:right="0"/>
      <w:jc w:val="both"/>
    </w:pPr>
  </w:style>
  <w:style w:type="paragraph" w:customStyle="1" w:styleId="TableHead">
    <w:name w:val="Table Head"/>
    <w:basedOn w:val="TableText"/>
    <w:rsid w:val="007340B7"/>
    <w:pPr>
      <w:ind w:right="0"/>
      <w:jc w:val="center"/>
    </w:pPr>
    <w:rPr>
      <w:b/>
      <w:bCs/>
    </w:rPr>
  </w:style>
  <w:style w:type="paragraph" w:customStyle="1" w:styleId="TableSideHeading">
    <w:name w:val="Table SideHeading"/>
    <w:basedOn w:val="TableText"/>
    <w:rsid w:val="007340B7"/>
  </w:style>
  <w:style w:type="paragraph" w:customStyle="1" w:styleId="1f0">
    <w:name w:val="מהדורה1"/>
    <w:hidden/>
    <w:semiHidden/>
    <w:rsid w:val="007340B7"/>
    <w:rPr>
      <w:sz w:val="24"/>
      <w:szCs w:val="24"/>
    </w:rPr>
  </w:style>
  <w:style w:type="paragraph" w:customStyle="1" w:styleId="HNormal">
    <w:name w:val="HNormal"/>
    <w:rsid w:val="007340B7"/>
    <w:pPr>
      <w:bidi/>
      <w:spacing w:after="120"/>
      <w:jc w:val="both"/>
    </w:pPr>
    <w:rPr>
      <w:rFonts w:cs="David"/>
      <w:noProof/>
      <w:szCs w:val="24"/>
      <w:lang w:eastAsia="he-IL"/>
    </w:rPr>
  </w:style>
  <w:style w:type="paragraph" w:customStyle="1" w:styleId="RonnyBase">
    <w:name w:val="RonnyBase"/>
    <w:link w:val="RonnyBase0"/>
    <w:rsid w:val="007340B7"/>
    <w:pPr>
      <w:keepLines/>
      <w:bidi/>
      <w:spacing w:before="120"/>
      <w:jc w:val="both"/>
    </w:pPr>
    <w:rPr>
      <w:sz w:val="22"/>
      <w:szCs w:val="22"/>
    </w:rPr>
  </w:style>
  <w:style w:type="character" w:customStyle="1" w:styleId="RonnyBase0">
    <w:name w:val="RonnyBase תו"/>
    <w:link w:val="RonnyBase"/>
    <w:rsid w:val="007340B7"/>
    <w:rPr>
      <w:sz w:val="22"/>
      <w:szCs w:val="22"/>
    </w:rPr>
  </w:style>
  <w:style w:type="paragraph" w:customStyle="1" w:styleId="Char30">
    <w:name w:val="Char3 תו"/>
    <w:basedOn w:val="a3"/>
    <w:rsid w:val="007340B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2">
    <w:name w:val="Char Char"/>
    <w:basedOn w:val="a3"/>
    <w:rsid w:val="007340B7"/>
    <w:pPr>
      <w:overflowPunct/>
      <w:autoSpaceDE/>
      <w:autoSpaceDN/>
      <w:bidi w:val="0"/>
      <w:adjustRightInd/>
      <w:spacing w:after="160" w:line="240" w:lineRule="exact"/>
      <w:textAlignment w:val="auto"/>
    </w:pPr>
    <w:rPr>
      <w:rFonts w:ascii="Verdana" w:eastAsia="MS Mincho" w:hAnsi="Verdana" w:cs="Miriam"/>
      <w:szCs w:val="20"/>
      <w:lang w:eastAsia="ja-JP" w:bidi="ar-SA"/>
    </w:rPr>
  </w:style>
  <w:style w:type="table" w:styleId="-1">
    <w:name w:val="Light Grid Accent 1"/>
    <w:basedOn w:val="a5"/>
    <w:uiPriority w:val="62"/>
    <w:rsid w:val="007340B7"/>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f9">
    <w:name w:val="Revision"/>
    <w:hidden/>
    <w:uiPriority w:val="99"/>
    <w:semiHidden/>
    <w:rsid w:val="007340B7"/>
    <w:rPr>
      <w:sz w:val="24"/>
      <w:szCs w:val="24"/>
      <w:lang w:eastAsia="he-IL"/>
    </w:rPr>
  </w:style>
  <w:style w:type="character" w:customStyle="1" w:styleId="19">
    <w:name w:val="סגנון1 תו"/>
    <w:link w:val="18"/>
    <w:rsid w:val="007340B7"/>
    <w:rPr>
      <w:rFonts w:cs="David"/>
      <w:szCs w:val="28"/>
    </w:rPr>
  </w:style>
  <w:style w:type="paragraph" w:styleId="afffffa">
    <w:name w:val="Intense Quote"/>
    <w:basedOn w:val="a3"/>
    <w:next w:val="a3"/>
    <w:link w:val="afffffb"/>
    <w:uiPriority w:val="30"/>
    <w:qFormat/>
    <w:rsid w:val="007340B7"/>
    <w:pPr>
      <w:pBdr>
        <w:top w:val="single" w:sz="4" w:space="10" w:color="5B9BD5"/>
        <w:bottom w:val="single" w:sz="4" w:space="10" w:color="5B9BD5"/>
      </w:pBdr>
      <w:overflowPunct/>
      <w:autoSpaceDE/>
      <w:autoSpaceDN/>
      <w:adjustRightInd/>
      <w:spacing w:before="360" w:after="360"/>
      <w:ind w:left="864" w:right="864"/>
      <w:jc w:val="center"/>
      <w:textAlignment w:val="auto"/>
    </w:pPr>
    <w:rPr>
      <w:rFonts w:cs="Times New Roman"/>
      <w:i/>
      <w:iCs/>
      <w:color w:val="5B9BD5"/>
      <w:sz w:val="24"/>
    </w:rPr>
  </w:style>
  <w:style w:type="character" w:customStyle="1" w:styleId="afffffb">
    <w:name w:val="ציטוט חזק תו"/>
    <w:basedOn w:val="a4"/>
    <w:link w:val="afffffa"/>
    <w:uiPriority w:val="30"/>
    <w:rsid w:val="007340B7"/>
    <w:rPr>
      <w:i/>
      <w:iCs/>
      <w:color w:val="5B9BD5"/>
      <w:sz w:val="24"/>
      <w:szCs w:val="24"/>
      <w:lang w:eastAsia="he-IL"/>
    </w:rPr>
  </w:style>
  <w:style w:type="character" w:customStyle="1" w:styleId="1f1">
    <w:name w:val="כותרת טקסט תו1"/>
    <w:uiPriority w:val="10"/>
    <w:rsid w:val="007340B7"/>
    <w:rPr>
      <w:rFonts w:ascii="Calibri Light" w:eastAsia="Times New Roman" w:hAnsi="Calibri Light" w:cs="Times New Roman"/>
      <w:spacing w:val="-10"/>
      <w:kern w:val="28"/>
      <w:sz w:val="56"/>
      <w:szCs w:val="56"/>
    </w:rPr>
  </w:style>
  <w:style w:type="paragraph" w:customStyle="1" w:styleId="2e">
    <w:name w:val="פיסקת רשימה2"/>
    <w:basedOn w:val="a3"/>
    <w:rsid w:val="007340B7"/>
    <w:pPr>
      <w:overflowPunct/>
      <w:autoSpaceDE/>
      <w:autoSpaceDN/>
      <w:adjustRightInd/>
      <w:ind w:left="720"/>
      <w:textAlignment w:val="auto"/>
    </w:pPr>
    <w:rPr>
      <w:rFonts w:cs="Times New Roman"/>
      <w:sz w:val="24"/>
      <w:lang w:eastAsia="en-US"/>
    </w:rPr>
  </w:style>
  <w:style w:type="paragraph" w:customStyle="1" w:styleId="2f">
    <w:name w:val="מהדורה2"/>
    <w:hidden/>
    <w:semiHidden/>
    <w:rsid w:val="007340B7"/>
    <w:rPr>
      <w:sz w:val="24"/>
      <w:szCs w:val="24"/>
    </w:rPr>
  </w:style>
  <w:style w:type="character" w:customStyle="1" w:styleId="2f0">
    <w:name w:val="כותרת טקסט תו2"/>
    <w:basedOn w:val="a4"/>
    <w:uiPriority w:val="10"/>
    <w:rsid w:val="007340B7"/>
    <w:rPr>
      <w:rFonts w:asciiTheme="majorHAnsi" w:eastAsiaTheme="majorEastAsia" w:hAnsiTheme="majorHAnsi" w:cstheme="majorBidi"/>
      <w:spacing w:val="-10"/>
      <w:kern w:val="28"/>
      <w:sz w:val="56"/>
      <w:szCs w:val="56"/>
      <w:lang w:eastAsia="he-IL"/>
    </w:rPr>
  </w:style>
  <w:style w:type="paragraph" w:customStyle="1" w:styleId="afffffc">
    <w:name w:val="תואר"/>
    <w:basedOn w:val="a3"/>
    <w:uiPriority w:val="10"/>
    <w:qFormat/>
    <w:rsid w:val="007340B7"/>
    <w:pPr>
      <w:bidi w:val="0"/>
      <w:spacing w:line="360" w:lineRule="auto"/>
      <w:jc w:val="center"/>
    </w:pPr>
    <w:rPr>
      <w:rFonts w:ascii="David" w:hAnsi="David" w:cs="Times New Roman"/>
      <w:b/>
      <w:bCs/>
      <w:sz w:val="32"/>
      <w:szCs w:val="32"/>
      <w:lang w:val="x-none"/>
    </w:rPr>
  </w:style>
  <w:style w:type="paragraph" w:customStyle="1" w:styleId="3c">
    <w:name w:val="פיסקת רשימה3"/>
    <w:basedOn w:val="a3"/>
    <w:rsid w:val="007340B7"/>
    <w:pPr>
      <w:overflowPunct/>
      <w:autoSpaceDE/>
      <w:autoSpaceDN/>
      <w:adjustRightInd/>
      <w:ind w:left="720"/>
      <w:textAlignment w:val="auto"/>
    </w:pPr>
    <w:rPr>
      <w:rFonts w:cs="Times New Roman"/>
      <w:sz w:val="24"/>
      <w:lang w:eastAsia="en-US"/>
    </w:rPr>
  </w:style>
  <w:style w:type="paragraph" w:customStyle="1" w:styleId="3d">
    <w:name w:val="מהדורה3"/>
    <w:hidden/>
    <w:semiHidden/>
    <w:rsid w:val="007340B7"/>
    <w:rPr>
      <w:sz w:val="24"/>
      <w:szCs w:val="24"/>
    </w:rPr>
  </w:style>
  <w:style w:type="paragraph" w:customStyle="1" w:styleId="1">
    <w:name w:val="כותרת רמה 1"/>
    <w:basedOn w:val="a3"/>
    <w:link w:val="1f2"/>
    <w:qFormat/>
    <w:rsid w:val="00660123"/>
    <w:pPr>
      <w:keepNext/>
      <w:numPr>
        <w:numId w:val="5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2">
    <w:name w:val="מספור משרד האוצר"/>
    <w:uiPriority w:val="99"/>
    <w:rsid w:val="00660123"/>
    <w:pPr>
      <w:numPr>
        <w:numId w:val="58"/>
      </w:numPr>
    </w:pPr>
  </w:style>
  <w:style w:type="character" w:customStyle="1" w:styleId="1f2">
    <w:name w:val="כותרת רמה 1 תו"/>
    <w:basedOn w:val="a4"/>
    <w:link w:val="1"/>
    <w:rsid w:val="00660123"/>
    <w:rPr>
      <w:rFonts w:ascii="Arial" w:hAnsi="Arial" w:cstheme="minorBidi"/>
      <w:b/>
      <w:bCs/>
      <w:color w:val="003399"/>
      <w:kern w:val="32"/>
      <w:sz w:val="22"/>
      <w:szCs w:val="22"/>
      <w:shd w:val="clear" w:color="auto" w:fill="F2F2F2"/>
    </w:rPr>
  </w:style>
  <w:style w:type="character" w:customStyle="1" w:styleId="2c">
    <w:name w:val="סעיף רמה 2 תו"/>
    <w:basedOn w:val="a4"/>
    <w:link w:val="2"/>
    <w:rsid w:val="00660123"/>
    <w:rPr>
      <w:rFonts w:ascii="Arial" w:hAnsi="Arial" w:cs="Arial"/>
      <w:b/>
      <w:i/>
      <w:sz w:val="22"/>
      <w:szCs w:val="22"/>
    </w:rPr>
  </w:style>
  <w:style w:type="paragraph" w:customStyle="1" w:styleId="-2">
    <w:name w:val="נספח - כותרת"/>
    <w:basedOn w:val="ab"/>
    <w:link w:val="-Char"/>
    <w:qFormat/>
    <w:rsid w:val="0066012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c"/>
    <w:link w:val="-2"/>
    <w:rsid w:val="00660123"/>
    <w:rPr>
      <w:rFonts w:ascii="Arial" w:eastAsiaTheme="majorEastAsia" w:hAnsi="Arial" w:cs="Arial"/>
      <w:b/>
      <w:bCs/>
      <w:color w:val="FFFFFF"/>
      <w:spacing w:val="-10"/>
      <w:kern w:val="28"/>
      <w:sz w:val="22"/>
      <w:szCs w:val="22"/>
      <w:u w:val="single"/>
      <w:shd w:val="clear" w:color="auto" w:fill="4F81BD"/>
      <w:lang w:eastAsia="he-IL"/>
    </w:rPr>
  </w:style>
  <w:style w:type="paragraph" w:customStyle="1" w:styleId="-3">
    <w:name w:val="נספח - תיאור"/>
    <w:basedOn w:val="aff0"/>
    <w:link w:val="-4"/>
    <w:qFormat/>
    <w:rsid w:val="00660123"/>
    <w:pPr>
      <w:pBdr>
        <w:bottom w:val="single" w:sz="6" w:space="1" w:color="1F497D"/>
      </w:pBdr>
      <w:spacing w:after="60" w:line="240" w:lineRule="auto"/>
      <w:ind w:firstLine="0"/>
      <w:outlineLvl w:val="1"/>
    </w:pPr>
    <w:rPr>
      <w:rFonts w:asciiTheme="minorHAnsi" w:eastAsiaTheme="minorEastAsia" w:hAnsiTheme="minorHAnsi" w:cstheme="minorBidi"/>
      <w:bCs w:val="0"/>
      <w:sz w:val="22"/>
      <w:szCs w:val="22"/>
    </w:rPr>
  </w:style>
  <w:style w:type="character" w:customStyle="1" w:styleId="-4">
    <w:name w:val="נספח - תיאור תו"/>
    <w:basedOn w:val="aff1"/>
    <w:link w:val="-3"/>
    <w:rsid w:val="00660123"/>
    <w:rPr>
      <w:rFonts w:asciiTheme="minorHAnsi" w:eastAsiaTheme="minorEastAsia" w:hAnsiTheme="minorHAnsi" w:cstheme="minorBidi"/>
      <w:bCs w:val="0"/>
      <w:sz w:val="22"/>
      <w:szCs w:val="22"/>
      <w:lang w:val="x-none" w:eastAsia="x-none"/>
    </w:rPr>
  </w:style>
  <w:style w:type="character" w:customStyle="1" w:styleId="-Char0">
    <w:name w:val="נספח - תיאור Char"/>
    <w:basedOn w:val="aff1"/>
    <w:rsid w:val="00660123"/>
    <w:rPr>
      <w:rFonts w:ascii="Arial" w:eastAsiaTheme="minorEastAsia" w:hAnsi="Arial" w:cs="Arial"/>
      <w:bCs w:val="0"/>
      <w:color w:val="5A5A5A" w:themeColor="text1" w:themeTint="A5"/>
      <w:spacing w:val="15"/>
      <w:sz w:val="22"/>
      <w:szCs w:val="22"/>
      <w:lang w:val="x-none" w:eastAsia="x-none"/>
    </w:rPr>
  </w:style>
  <w:style w:type="character" w:customStyle="1" w:styleId="affff1">
    <w:name w:val="הגדרות תו"/>
    <w:basedOn w:val="a4"/>
    <w:link w:val="affff0"/>
    <w:rsid w:val="00660123"/>
    <w:rPr>
      <w:rFonts w:cs="David"/>
      <w:szCs w:val="24"/>
      <w:lang w:eastAsia="he-IL"/>
    </w:rPr>
  </w:style>
  <w:style w:type="character" w:customStyle="1" w:styleId="63">
    <w:name w:val="סעיף רמה 6 תו"/>
    <w:basedOn w:val="53"/>
    <w:link w:val="60"/>
    <w:rsid w:val="00660123"/>
    <w:rPr>
      <w:rFonts w:ascii="Arial" w:hAnsi="Arial" w:cs="Arial"/>
      <w:b/>
      <w:i/>
      <w:sz w:val="22"/>
      <w:szCs w:val="22"/>
    </w:rPr>
  </w:style>
  <w:style w:type="character" w:customStyle="1" w:styleId="Char2">
    <w:name w:val="הגדרות Char"/>
    <w:basedOn w:val="71"/>
    <w:rsid w:val="00660123"/>
    <w:rPr>
      <w:rFonts w:ascii="Arial" w:eastAsia="Times New Roman" w:hAnsi="Arial" w:cs="Arial"/>
      <w:b w:val="0"/>
      <w:bCs w:val="0"/>
      <w:i w:val="0"/>
      <w:iCs w:val="0"/>
      <w:color w:val="404040" w:themeColor="text1" w:themeTint="BF"/>
      <w:sz w:val="21"/>
      <w:szCs w:val="21"/>
      <w:lang w:val="x-none" w:eastAsia="he-IL"/>
    </w:rPr>
  </w:style>
  <w:style w:type="character" w:customStyle="1" w:styleId="affff6">
    <w:name w:val="כותרת סעיף תו"/>
    <w:basedOn w:val="a4"/>
    <w:link w:val="a"/>
    <w:rsid w:val="00660123"/>
    <w:rPr>
      <w:rFonts w:ascii="Arial" w:hAnsi="Arial" w:cs="Arial"/>
      <w:b/>
      <w:bCs/>
      <w:color w:val="1B3461"/>
      <w:sz w:val="22"/>
      <w:szCs w:val="22"/>
    </w:rPr>
  </w:style>
  <w:style w:type="table" w:customStyle="1" w:styleId="214">
    <w:name w:val="טקסט טבלה תחתונה214"/>
    <w:basedOn w:val="a5"/>
    <w:next w:val="af3"/>
    <w:rsid w:val="0026165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mployment.molsa.gov.il/Employment/WorkRights/ExtesionsOrders/H058.pdf" TargetMode="External"/><Relationship Id="rId21" Type="http://schemas.openxmlformats.org/officeDocument/2006/relationships/hyperlink" Target="http://employment.molsa.gov.il/Employment/WorkRights/ExtesionsOrders/H096.pdf" TargetMode="External"/><Relationship Id="rId42" Type="http://schemas.openxmlformats.org/officeDocument/2006/relationships/hyperlink" Target="https://www.nevo.co.il/law_html/Law01/271_046.htm" TargetMode="External"/><Relationship Id="rId47" Type="http://schemas.openxmlformats.org/officeDocument/2006/relationships/hyperlink" Target="http://www.mof.gov.il/takam/Pages/horaot.aspx?k=7.3.9.2" TargetMode="External"/><Relationship Id="rId63" Type="http://schemas.openxmlformats.org/officeDocument/2006/relationships/hyperlink" Target="https://www.nevo.co.il/law_html/law01/999_471.htm" TargetMode="External"/><Relationship Id="rId68" Type="http://schemas.openxmlformats.org/officeDocument/2006/relationships/hyperlink" Target="https://www.nevo.co.il/law_html/Law01/116_001.htm" TargetMode="External"/><Relationship Id="rId84" Type="http://schemas.openxmlformats.org/officeDocument/2006/relationships/hyperlink" Target="https://www.nevo.co.il/law_html/Law01/p189_001.htm" TargetMode="External"/><Relationship Id="rId89" Type="http://schemas.openxmlformats.org/officeDocument/2006/relationships/hyperlink" Target="http://www.mof.gov.il/takam/Pages/horaot.aspx?k=7.5.2.2" TargetMode="External"/><Relationship Id="rId2" Type="http://schemas.openxmlformats.org/officeDocument/2006/relationships/numbering" Target="numbering.xml"/><Relationship Id="rId16" Type="http://schemas.openxmlformats.org/officeDocument/2006/relationships/hyperlink" Target="http://employment.molsa.gov.il/Employment/WorkRights/ExtesionsOrders/H058.pdf" TargetMode="External"/><Relationship Id="rId29" Type="http://schemas.openxmlformats.org/officeDocument/2006/relationships/hyperlink" Target="https://www.nevo.co.il/law_html/Law01/074_001.htm" TargetMode="External"/><Relationship Id="rId107" Type="http://schemas.openxmlformats.org/officeDocument/2006/relationships/footer" Target="footer2.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s://www.btl.gov.il/Laws1/00_0001_000000.pdf" TargetMode="External"/><Relationship Id="rId32" Type="http://schemas.openxmlformats.org/officeDocument/2006/relationships/hyperlink" Target="http://employment.molsa.gov.il/Employment/WorkRights/ExtesionsOrders/H106.pdf" TargetMode="External"/><Relationship Id="rId37" Type="http://schemas.openxmlformats.org/officeDocument/2006/relationships/hyperlink" Target="http://www.mof.gov.il/takam/Pages/horaot.aspx?k=7.3.9.2" TargetMode="External"/><Relationship Id="rId40" Type="http://schemas.openxmlformats.org/officeDocument/2006/relationships/hyperlink" Target="https://www.nevo.co.il/law_html/Law01/116_001.htm" TargetMode="External"/><Relationship Id="rId45" Type="http://schemas.openxmlformats.org/officeDocument/2006/relationships/hyperlink" Target="https://www.nevo.co.il/law_html/Law01/500_608.htm" TargetMode="External"/><Relationship Id="rId53" Type="http://schemas.openxmlformats.org/officeDocument/2006/relationships/hyperlink" Target="https://www.mr.gov.il/Information/Training%20materials/%D7%97%D7%95%D7%91%D7%A8%D7%AA%20%D7%AA%D7%A7%D7%A0%D7%95%D7%AA%20%D7%A1%D7%A4%D7%98%D7%9E%D7%91%D7%A8%202017.pdf" TargetMode="External"/><Relationship Id="rId58" Type="http://schemas.openxmlformats.org/officeDocument/2006/relationships/hyperlink" Target="https://www.nevo.co.il/law_html/Law01/999_470.htm" TargetMode="External"/><Relationship Id="rId66" Type="http://schemas.openxmlformats.org/officeDocument/2006/relationships/hyperlink" Target="http://www.mof.gov.il/takam/Pages/horaot.aspx?k=7.3.9.2" TargetMode="External"/><Relationship Id="rId74" Type="http://schemas.openxmlformats.org/officeDocument/2006/relationships/hyperlink" Target="https://www.nevo.co.il/law_html/Law01/500_608.htm" TargetMode="External"/><Relationship Id="rId79" Type="http://schemas.openxmlformats.org/officeDocument/2006/relationships/hyperlink" Target="http://www.boi.org.il/deptdata/pikuah/bank_hakika/124.pdf" TargetMode="External"/><Relationship Id="rId87" Type="http://schemas.openxmlformats.org/officeDocument/2006/relationships/hyperlink" Target="http://www.mof.gov.il/takam/Pages/horaot.aspx?k=7.4.2.6" TargetMode="External"/><Relationship Id="rId102" Type="http://schemas.openxmlformats.org/officeDocument/2006/relationships/hyperlink" Target="https://www.nevo.co.il/law_html/Law01/P222K11_001.htm"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of.gov.il/takam/Pages/horaot.aspx?k=7.3.9.2" TargetMode="External"/><Relationship Id="rId82" Type="http://schemas.openxmlformats.org/officeDocument/2006/relationships/hyperlink" Target="https://www.nevo.co.il/law_html/Law01/090_001.htm" TargetMode="External"/><Relationship Id="rId90" Type="http://schemas.openxmlformats.org/officeDocument/2006/relationships/hyperlink" Target="https://www.gov.il/he/Departments/civil_service_commission" TargetMode="External"/><Relationship Id="rId95" Type="http://schemas.openxmlformats.org/officeDocument/2006/relationships/hyperlink" Target="https://www.nevo.co.il/law_html/Law01/308_001.htm" TargetMode="External"/><Relationship Id="rId19" Type="http://schemas.openxmlformats.org/officeDocument/2006/relationships/hyperlink" Target="http://employment.molsa.gov.il/Employment/WorkRights/ExtesionsOrders/H058.pdf" TargetMode="External"/><Relationship Id="rId14" Type="http://schemas.openxmlformats.org/officeDocument/2006/relationships/hyperlink" Target="http://employment.molsa.gov.il/Employment/WorkRights/ExtesionsOrders/H058.pdf" TargetMode="External"/><Relationship Id="rId22" Type="http://schemas.openxmlformats.org/officeDocument/2006/relationships/hyperlink" Target="http://fs.knesset.gov.il/%5C5%5Claw%5C5_lsr_209275.PDF" TargetMode="External"/><Relationship Id="rId27" Type="http://schemas.openxmlformats.org/officeDocument/2006/relationships/hyperlink" Target="http://employment.molsa.gov.il/Employment/WorkRights/ExtesionsOrders/H058.pdf" TargetMode="External"/><Relationship Id="rId30" Type="http://schemas.openxmlformats.org/officeDocument/2006/relationships/hyperlink" Target="http://employment.molsa.gov.il/Employment/WorkRights/ExtesionsOrders/H058.pdf" TargetMode="External"/><Relationship Id="rId35" Type="http://schemas.openxmlformats.org/officeDocument/2006/relationships/hyperlink" Target="https://www.nevo.co.il/law_html/Law01/500_608.htm" TargetMode="External"/><Relationship Id="rId43" Type="http://schemas.openxmlformats.org/officeDocument/2006/relationships/hyperlink" Target="http://www.mof.gov.il/takam/Pages/horaot.aspx?k=7.4.2.6" TargetMode="External"/><Relationship Id="rId48" Type="http://schemas.openxmlformats.org/officeDocument/2006/relationships/hyperlink" Target="http://www.mof.gov.il/takam/Pages/horaot.aspx?k=7.3.9.2" TargetMode="External"/><Relationship Id="rId56" Type="http://schemas.openxmlformats.org/officeDocument/2006/relationships/hyperlink" Target="https://www.nevo.co.il/law_html/Law01/094M1_001.htm" TargetMode="External"/><Relationship Id="rId64" Type="http://schemas.openxmlformats.org/officeDocument/2006/relationships/hyperlink" Target="http://www.mof.gov.il/takam/Pages/horaot.aspx?k=7.3.9.2" TargetMode="External"/><Relationship Id="rId69" Type="http://schemas.openxmlformats.org/officeDocument/2006/relationships/hyperlink" Target="http://www.mof.gov.il/takam/Pages/horaot.aspx?k=7.4.2.6" TargetMode="External"/><Relationship Id="rId77" Type="http://schemas.openxmlformats.org/officeDocument/2006/relationships/hyperlink" Target="https://www.nevo.co.il/law_html/Law01/500_608.htm" TargetMode="External"/><Relationship Id="rId100" Type="http://schemas.openxmlformats.org/officeDocument/2006/relationships/hyperlink" Target="http://www.mof.gov.il/takam/Pages/horaot.aspx?k=7.1.1.1" TargetMode="External"/><Relationship Id="rId105"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s://www.mr.gov.il/Information/Training%20materials/%D7%97%D7%95%D7%91%D7%A8%D7%AA%20%D7%AA%D7%A7%D7%A0%D7%95%D7%AA%20%D7%A1%D7%A4%D7%98%D7%9E%D7%91%D7%A8%202017.pdf" TargetMode="External"/><Relationship Id="rId72" Type="http://schemas.openxmlformats.org/officeDocument/2006/relationships/hyperlink" Target="http://www.mof.gov.il/takam/Pages/horaot.aspx?k=7.3.9.2" TargetMode="External"/><Relationship Id="rId80" Type="http://schemas.openxmlformats.org/officeDocument/2006/relationships/hyperlink" Target="https://www.nevo.co.il/law_html/Law01/999_470.htm" TargetMode="External"/><Relationship Id="rId85" Type="http://schemas.openxmlformats.org/officeDocument/2006/relationships/hyperlink" Target="https://www.nevo.co.il/law_html/Law01/094M1_001.htm" TargetMode="External"/><Relationship Id="rId93" Type="http://schemas.openxmlformats.org/officeDocument/2006/relationships/hyperlink" Target="http://www.mof.gov.il/takam/Pages/horaot.aspx?k=7.3.9.2" TargetMode="External"/><Relationship Id="rId98" Type="http://schemas.openxmlformats.org/officeDocument/2006/relationships/hyperlink" Target="https://www.nevo.co.il/law_html/Law01/999_470.htm" TargetMode="External"/><Relationship Id="rId3" Type="http://schemas.openxmlformats.org/officeDocument/2006/relationships/styles" Target="styles.xml"/><Relationship Id="rId12" Type="http://schemas.openxmlformats.org/officeDocument/2006/relationships/hyperlink" Target="https://www.knesset.gov.il/mmm/data/pdf/m03606.pdf" TargetMode="External"/><Relationship Id="rId17" Type="http://schemas.openxmlformats.org/officeDocument/2006/relationships/hyperlink" Target="https://www.nevo.co.il/law_html/Law01/999_470.htm" TargetMode="External"/><Relationship Id="rId25" Type="http://schemas.openxmlformats.org/officeDocument/2006/relationships/hyperlink" Target="https://www.btl.gov.il/Laws1/00_0001_000000.pdf" TargetMode="External"/><Relationship Id="rId33" Type="http://schemas.openxmlformats.org/officeDocument/2006/relationships/hyperlink" Target="https://www.nevo.co.il/law_html/Law01/271_046.htm" TargetMode="External"/><Relationship Id="rId38" Type="http://schemas.openxmlformats.org/officeDocument/2006/relationships/hyperlink" Target="https://mof.gov.il/takam/Pages/horaot.aspx?k=7.3.9.2" TargetMode="External"/><Relationship Id="rId46" Type="http://schemas.openxmlformats.org/officeDocument/2006/relationships/hyperlink" Target="http://www.mof.gov.il/takam/Pages/horaot.aspx?k=7.4.2.6" TargetMode="External"/><Relationship Id="rId59" Type="http://schemas.openxmlformats.org/officeDocument/2006/relationships/hyperlink" Target="https://www.nevo.co.il/law_html/Law01/p189_001.htm" TargetMode="External"/><Relationship Id="rId67" Type="http://schemas.openxmlformats.org/officeDocument/2006/relationships/hyperlink" Target="http://www.mof.gov.il/takam/Pages/horaot.aspx?k=7.5.2.1" TargetMode="External"/><Relationship Id="rId103" Type="http://schemas.openxmlformats.org/officeDocument/2006/relationships/hyperlink" Target="https://mof.gov.il/AG/AuditRiskManagement/applicationForm" TargetMode="External"/><Relationship Id="rId108" Type="http://schemas.openxmlformats.org/officeDocument/2006/relationships/footer" Target="footer3.xml"/><Relationship Id="rId20" Type="http://schemas.openxmlformats.org/officeDocument/2006/relationships/hyperlink" Target="https://www.nevo.co.il/law_html/Law01/999_470.htm" TargetMode="External"/><Relationship Id="rId41" Type="http://schemas.openxmlformats.org/officeDocument/2006/relationships/hyperlink" Target="https://www.nevo.co.il/law_html/Law01/271_046.htm" TargetMode="External"/><Relationship Id="rId54" Type="http://schemas.openxmlformats.org/officeDocument/2006/relationships/hyperlink" Target="http://www.mof.gov.il/takam/Pages/horaot.aspx?k=7.3.9.3" TargetMode="External"/><Relationship Id="rId62" Type="http://schemas.openxmlformats.org/officeDocument/2006/relationships/hyperlink" Target="http://www.mof.gov.il/takam/Pages/horaot.aspx?k=7.3.9.2" TargetMode="External"/><Relationship Id="rId70" Type="http://schemas.openxmlformats.org/officeDocument/2006/relationships/hyperlink" Target="http://www.mof.gov.il/takam/Pages/horaot.aspx?k=7.3.9.2" TargetMode="External"/><Relationship Id="rId75" Type="http://schemas.openxmlformats.org/officeDocument/2006/relationships/hyperlink" Target="https://www.nevo.co.il/law_html/Law01/116_001.htm" TargetMode="External"/><Relationship Id="rId83" Type="http://schemas.openxmlformats.org/officeDocument/2006/relationships/hyperlink" Target="https://www.nevo.co.il/law_html/Law01/271_046.htm" TargetMode="External"/><Relationship Id="rId88" Type="http://schemas.openxmlformats.org/officeDocument/2006/relationships/hyperlink" Target="http://www.mof.gov.il/takam/Pages/horaot.aspx?k=7.5.2.1"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s://www.nevo.co.il/law_html/Law01/271_046.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mployment.molsa.gov.il/Employment/WorkRights/ExtesionsOrders/H058.pdf" TargetMode="External"/><Relationship Id="rId23" Type="http://schemas.openxmlformats.org/officeDocument/2006/relationships/hyperlink" Target="http://employment.molsa.gov.il/Employment/WorkRights/ExtesionsOrders/H058.pdf" TargetMode="External"/><Relationship Id="rId28" Type="http://schemas.openxmlformats.org/officeDocument/2006/relationships/hyperlink" Target="https://www.nevo.co.il/law_html/Law01/074_001.htm" TargetMode="External"/><Relationship Id="rId36" Type="http://schemas.openxmlformats.org/officeDocument/2006/relationships/hyperlink" Target="https://www.mr.gov.il/Information/Training%20materials/%D7%97%D7%95%D7%91%D7%A8%D7%AA%20%D7%AA%D7%A7%D7%A0%D7%95%D7%AA%20%D7%A1%D7%A4%D7%98%D7%9E%D7%91%D7%A8%202017.pdf" TargetMode="External"/><Relationship Id="rId49" Type="http://schemas.openxmlformats.org/officeDocument/2006/relationships/hyperlink" Target="http://www.mof.gov.il/takam/Pages/horaot.aspx?k=7.3.9.2" TargetMode="External"/><Relationship Id="rId57" Type="http://schemas.openxmlformats.org/officeDocument/2006/relationships/hyperlink" Target="https://www.nevo.co.il/law_html/law100/%D7%A6%D7%95%20%D7%94%D7%A8%D7%97%D7%91%D7%94%20%D7%9E%D7%A9%D7%95%D7%9C%D7%91%20%D7%9C%D7%A4%D7%A0%D7%A1%D7%99%D7%94%20%D7%97%D7%95%D7%91%D7%94%202011.htm" TargetMode="External"/><Relationship Id="rId106" Type="http://schemas.openxmlformats.org/officeDocument/2006/relationships/header" Target="header2.xml"/><Relationship Id="rId10" Type="http://schemas.openxmlformats.org/officeDocument/2006/relationships/hyperlink" Target="http://employment.molsa.gov.il/Employment/WorkRights/ExtesionsOrders/H058.pdf" TargetMode="External"/><Relationship Id="rId31" Type="http://schemas.openxmlformats.org/officeDocument/2006/relationships/hyperlink" Target="https://mof.gov.il/Takam/Pages/horaot.aspx?k=7.3.9.2" TargetMode="External"/><Relationship Id="rId44" Type="http://schemas.openxmlformats.org/officeDocument/2006/relationships/hyperlink" Target="https://www.nevo.co.il/law_html/Law01/116_001.htm" TargetMode="External"/><Relationship Id="rId52" Type="http://schemas.openxmlformats.org/officeDocument/2006/relationships/hyperlink" Target="https://www.mr.gov.il/Information/Training%20materials/%D7%97%D7%95%D7%91%D7%A8%D7%AA%20%D7%AA%D7%A7%D7%A0%D7%95%D7%AA%20%D7%A1%D7%A4%D7%98%D7%9E%D7%91%D7%A8%202017.pdf" TargetMode="External"/><Relationship Id="rId60" Type="http://schemas.openxmlformats.org/officeDocument/2006/relationships/hyperlink" Target="https://www.nevo.co.il/law_html/Law01/999_470.htm" TargetMode="External"/><Relationship Id="rId65" Type="http://schemas.openxmlformats.org/officeDocument/2006/relationships/hyperlink" Target="http://www.mof.gov.il/takam/Pages/horaot.aspx?k=7.3.9.2" TargetMode="External"/><Relationship Id="rId73" Type="http://schemas.openxmlformats.org/officeDocument/2006/relationships/hyperlink" Target="http://www.mof.gov.il/takam/Pages/horaot.aspx?k=7.3.9.2" TargetMode="External"/><Relationship Id="rId78" Type="http://schemas.openxmlformats.org/officeDocument/2006/relationships/hyperlink" Target="https://www.nevo.co.il/law_html/Law01/500_608.htm" TargetMode="External"/><Relationship Id="rId81" Type="http://schemas.openxmlformats.org/officeDocument/2006/relationships/hyperlink" Target="https://www.nevo.co.il/law_html/law01/999_471.htm" TargetMode="External"/><Relationship Id="rId86" Type="http://schemas.openxmlformats.org/officeDocument/2006/relationships/hyperlink" Target="http://www.mof.gov.il/takam/Pages/horaot.aspx?k=7.3.9.3" TargetMode="External"/><Relationship Id="rId94" Type="http://schemas.openxmlformats.org/officeDocument/2006/relationships/hyperlink" Target="http://www.mof.gov.il/takam/Pages/horaot.aspx?k=7.3.9.2" TargetMode="External"/><Relationship Id="rId99" Type="http://schemas.openxmlformats.org/officeDocument/2006/relationships/hyperlink" Target="https://www.nevo.co.il/law_html/Law01/055_204.htm" TargetMode="External"/><Relationship Id="rId101" Type="http://schemas.openxmlformats.org/officeDocument/2006/relationships/hyperlink" Target="https://www.nevo.co.il/law_html/Law01/500_608.htm" TargetMode="External"/><Relationship Id="rId4" Type="http://schemas.openxmlformats.org/officeDocument/2006/relationships/settings" Target="settings.xml"/><Relationship Id="rId9" Type="http://schemas.openxmlformats.org/officeDocument/2006/relationships/hyperlink" Target="mailto:dalias@court.gov.il" TargetMode="External"/><Relationship Id="rId13" Type="http://schemas.openxmlformats.org/officeDocument/2006/relationships/hyperlink" Target="http://employment.molsa.gov.il/Employment/WorkRights/ExtesionsOrders/H058.pdf" TargetMode="External"/><Relationship Id="rId18" Type="http://schemas.openxmlformats.org/officeDocument/2006/relationships/hyperlink" Target="http://employment.molsa.gov.il/Employment/WorkRights/ExtesionsOrders/H096.pdf" TargetMode="External"/><Relationship Id="rId39" Type="http://schemas.openxmlformats.org/officeDocument/2006/relationships/hyperlink" Target="https://www.nevo.co.il/law_html/Law01/500_608.htm" TargetMode="External"/><Relationship Id="rId109" Type="http://schemas.openxmlformats.org/officeDocument/2006/relationships/fontTable" Target="fontTable.xml"/><Relationship Id="rId34" Type="http://schemas.openxmlformats.org/officeDocument/2006/relationships/hyperlink" Target="https://www.mr.gov.il/Information/Training%20materials/%D7%97%D7%95%D7%91%D7%A8%D7%AA%20%D7%AA%D7%A7%D7%A0%D7%95%D7%AA%20%D7%A1%D7%A4%D7%98%D7%9E%D7%91%D7%A8%202017.pdf" TargetMode="External"/><Relationship Id="rId50" Type="http://schemas.openxmlformats.org/officeDocument/2006/relationships/hyperlink" Target="http://www.mof.gov.il/takam/Pages/horaot.aspx?k=7.3.9.3" TargetMode="External"/><Relationship Id="rId55" Type="http://schemas.openxmlformats.org/officeDocument/2006/relationships/hyperlink" Target="https://www.nevo.co.il/law_html/Law01/090_001.htm" TargetMode="External"/><Relationship Id="rId76" Type="http://schemas.openxmlformats.org/officeDocument/2006/relationships/hyperlink" Target="https://www.nevo.co.il/law_html/Law01/500_608.htm" TargetMode="External"/><Relationship Id="rId97" Type="http://schemas.openxmlformats.org/officeDocument/2006/relationships/hyperlink" Target="https://www.nevo.co.il/law_html/Law01/500_608.htm" TargetMode="External"/><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mof.gov.il/takam/Pages/horaot.aspx?k=7.3.9.2" TargetMode="External"/><Relationship Id="rId92" Type="http://schemas.openxmlformats.org/officeDocument/2006/relationships/hyperlink" Target="http://www.mof.gov.il/takam/Pages/horaot.aspx?k=7.3.9.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2" Type="http://schemas.openxmlformats.org/officeDocument/2006/relationships/image" Target="media/image20.wmf"/><Relationship Id="rId1" Type="http://schemas.openxmlformats.org/officeDocument/2006/relationships/image" Target="media/image2.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8ED432-4425-4BB7-8E7A-206E0BD52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39157</Words>
  <Characters>195790</Characters>
  <Application>Microsoft Office Word</Application>
  <DocSecurity>0</DocSecurity>
  <Lines>1631</Lines>
  <Paragraphs>468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234479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אודליה בן אבו</dc:creator>
  <cp:keywords/>
  <dc:description/>
  <cp:lastModifiedBy>דליה שחר</cp:lastModifiedBy>
  <cp:revision>2</cp:revision>
  <cp:lastPrinted>2019-11-11T06:39:00Z</cp:lastPrinted>
  <dcterms:created xsi:type="dcterms:W3CDTF">2019-11-11T07:01:00Z</dcterms:created>
  <dcterms:modified xsi:type="dcterms:W3CDTF">2019-11-11T07:01:00Z</dcterms:modified>
</cp:coreProperties>
</file>